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5000" w:type="pct"/>
        <w:jc w:val="center"/>
        <w:tblCellMar>
          <w:left w:w="10" w:type="dxa"/>
          <w:right w:w="10" w:type="dxa"/>
        </w:tblCellMar>
        <w:tblLook w:val="04A0" w:firstRow="1" w:lastRow="0" w:firstColumn="1" w:lastColumn="0" w:noHBand="0" w:noVBand="1"/>
      </w:tblPr>
      <w:tblGrid>
        <w:gridCol w:w="2951"/>
        <w:gridCol w:w="6069"/>
      </w:tblGrid>
      <w:tr w:rsidR="008E2FC8" w:rsidRPr="00F97476" w14:paraId="3343C3D2" w14:textId="77777777" w:rsidTr="00E746CD">
        <w:trPr>
          <w:trHeight w:val="460"/>
          <w:jc w:val="center"/>
        </w:trPr>
        <w:tc>
          <w:tcPr>
            <w:tcW w:w="1636" w:type="pct"/>
            <w:shd w:val="clear" w:color="auto" w:fill="FFFFFF"/>
            <w:vAlign w:val="bottom"/>
          </w:tcPr>
          <w:p w14:paraId="734CB38A" w14:textId="65F245DE" w:rsidR="008E2FC8" w:rsidRPr="00F97476" w:rsidRDefault="008E2FC8" w:rsidP="00F97476">
            <w:pPr>
              <w:pStyle w:val="Other0"/>
              <w:shd w:val="clear" w:color="auto" w:fill="auto"/>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QUỐC HỘI</w:t>
            </w:r>
          </w:p>
          <w:p w14:paraId="39719E12" w14:textId="5186A413" w:rsidR="008E2FC8" w:rsidRPr="00F97476" w:rsidRDefault="008E2FC8" w:rsidP="00F97476">
            <w:pPr>
              <w:pStyle w:val="Other0"/>
              <w:shd w:val="clear" w:color="auto" w:fill="auto"/>
              <w:spacing w:after="0" w:line="240" w:lineRule="auto"/>
              <w:ind w:firstLine="0"/>
              <w:jc w:val="center"/>
              <w:rPr>
                <w:rFonts w:ascii="Arial" w:hAnsi="Arial" w:cs="Arial"/>
                <w:sz w:val="20"/>
                <w:szCs w:val="20"/>
                <w:lang w:val="en-US"/>
              </w:rPr>
            </w:pPr>
            <w:r w:rsidRPr="00F97476">
              <w:rPr>
                <w:rFonts w:ascii="Arial" w:hAnsi="Arial" w:cs="Arial"/>
                <w:sz w:val="20"/>
                <w:szCs w:val="20"/>
                <w:lang w:val="en-US"/>
              </w:rPr>
              <w:t>_____</w:t>
            </w:r>
          </w:p>
          <w:p w14:paraId="5EBD1414" w14:textId="3B0DD7CB" w:rsidR="008E2FC8" w:rsidRPr="00F97476" w:rsidRDefault="008E2FC8" w:rsidP="00F97476">
            <w:pPr>
              <w:pStyle w:val="Other0"/>
              <w:spacing w:after="0" w:line="240" w:lineRule="auto"/>
              <w:ind w:firstLine="0"/>
              <w:jc w:val="center"/>
              <w:rPr>
                <w:rFonts w:ascii="Arial" w:hAnsi="Arial" w:cs="Arial"/>
                <w:sz w:val="20"/>
                <w:szCs w:val="20"/>
              </w:rPr>
            </w:pPr>
            <w:r w:rsidRPr="00F97476">
              <w:rPr>
                <w:rFonts w:ascii="Arial" w:hAnsi="Arial" w:cs="Arial"/>
                <w:sz w:val="20"/>
                <w:szCs w:val="20"/>
              </w:rPr>
              <w:t>Luật s</w:t>
            </w:r>
            <w:r w:rsidRPr="00F97476">
              <w:rPr>
                <w:rFonts w:ascii="Arial" w:hAnsi="Arial" w:cs="Arial"/>
                <w:sz w:val="20"/>
                <w:szCs w:val="20"/>
                <w:lang w:val="en-US"/>
              </w:rPr>
              <w:t>ố</w:t>
            </w:r>
            <w:r w:rsidRPr="00F97476">
              <w:rPr>
                <w:rFonts w:ascii="Arial" w:hAnsi="Arial" w:cs="Arial"/>
                <w:sz w:val="20"/>
                <w:szCs w:val="20"/>
              </w:rPr>
              <w:t>: 81/2025/QH15</w:t>
            </w:r>
          </w:p>
        </w:tc>
        <w:tc>
          <w:tcPr>
            <w:tcW w:w="3364" w:type="pct"/>
            <w:shd w:val="clear" w:color="auto" w:fill="FFFFFF"/>
            <w:vAlign w:val="bottom"/>
          </w:tcPr>
          <w:p w14:paraId="5DFE0411" w14:textId="77777777" w:rsidR="008E2FC8" w:rsidRPr="00F97476" w:rsidRDefault="008E2FC8" w:rsidP="00F97476">
            <w:pPr>
              <w:pStyle w:val="Other0"/>
              <w:shd w:val="clear" w:color="auto" w:fill="auto"/>
              <w:spacing w:after="0" w:line="240" w:lineRule="auto"/>
              <w:ind w:firstLine="0"/>
              <w:jc w:val="center"/>
              <w:rPr>
                <w:rFonts w:ascii="Arial" w:hAnsi="Arial" w:cs="Arial"/>
                <w:sz w:val="20"/>
                <w:szCs w:val="20"/>
              </w:rPr>
            </w:pPr>
            <w:r w:rsidRPr="00F97476">
              <w:rPr>
                <w:rFonts w:ascii="Arial" w:hAnsi="Arial" w:cs="Arial"/>
                <w:b/>
                <w:bCs/>
                <w:sz w:val="20"/>
                <w:szCs w:val="20"/>
              </w:rPr>
              <w:t>CỘNG HÒA XÃ HỘI CHỦ NGHĨA VIỆT NAM</w:t>
            </w:r>
          </w:p>
          <w:p w14:paraId="6416F325" w14:textId="77777777" w:rsidR="008E2FC8" w:rsidRPr="00F97476" w:rsidRDefault="008E2FC8" w:rsidP="00F97476">
            <w:pPr>
              <w:pStyle w:val="Other0"/>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Độc lập - Tự do - Hạnh phúc</w:t>
            </w:r>
          </w:p>
          <w:p w14:paraId="16B83130" w14:textId="1546D94F" w:rsidR="008E2FC8" w:rsidRPr="00F97476" w:rsidRDefault="008E2FC8" w:rsidP="00F97476">
            <w:pPr>
              <w:pStyle w:val="Other0"/>
              <w:spacing w:after="0" w:line="240" w:lineRule="auto"/>
              <w:ind w:firstLine="0"/>
              <w:jc w:val="center"/>
              <w:rPr>
                <w:rFonts w:ascii="Arial" w:hAnsi="Arial" w:cs="Arial"/>
                <w:sz w:val="20"/>
                <w:szCs w:val="20"/>
                <w:vertAlign w:val="superscript"/>
                <w:lang w:val="en-US"/>
              </w:rPr>
            </w:pPr>
            <w:r w:rsidRPr="00F97476">
              <w:rPr>
                <w:rFonts w:ascii="Arial" w:hAnsi="Arial" w:cs="Arial"/>
                <w:sz w:val="20"/>
                <w:szCs w:val="20"/>
                <w:vertAlign w:val="superscript"/>
                <w:lang w:val="en-US"/>
              </w:rPr>
              <w:t>_______________________</w:t>
            </w:r>
          </w:p>
        </w:tc>
      </w:tr>
    </w:tbl>
    <w:p w14:paraId="0996C5EE" w14:textId="77777777" w:rsidR="00D047C9" w:rsidRPr="00F97476" w:rsidRDefault="00D047C9" w:rsidP="00F97476">
      <w:pPr>
        <w:jc w:val="center"/>
        <w:rPr>
          <w:rFonts w:ascii="Arial" w:hAnsi="Arial" w:cs="Arial"/>
          <w:sz w:val="20"/>
          <w:szCs w:val="20"/>
          <w:lang w:val="en-US"/>
        </w:rPr>
      </w:pPr>
    </w:p>
    <w:p w14:paraId="0A53DE6A" w14:textId="77777777" w:rsidR="008E2FC8" w:rsidRPr="00F97476" w:rsidRDefault="008E2FC8" w:rsidP="00F97476">
      <w:pPr>
        <w:jc w:val="center"/>
        <w:rPr>
          <w:rFonts w:ascii="Arial" w:hAnsi="Arial" w:cs="Arial"/>
          <w:sz w:val="20"/>
          <w:szCs w:val="20"/>
          <w:lang w:val="en-US"/>
        </w:rPr>
      </w:pPr>
    </w:p>
    <w:p w14:paraId="7833F946" w14:textId="52DE0CB0" w:rsidR="00D047C9" w:rsidRPr="00F97476" w:rsidRDefault="00000000" w:rsidP="00F97476">
      <w:pPr>
        <w:pStyle w:val="BodyText"/>
        <w:shd w:val="clear" w:color="auto" w:fill="auto"/>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LUẬT</w:t>
      </w:r>
      <w:r w:rsidRPr="00F97476">
        <w:rPr>
          <w:rFonts w:ascii="Arial" w:hAnsi="Arial" w:cs="Arial"/>
          <w:b/>
          <w:bCs/>
          <w:sz w:val="20"/>
          <w:szCs w:val="20"/>
        </w:rPr>
        <w:br/>
      </w:r>
      <w:r w:rsidR="008E2FC8" w:rsidRPr="00F97476">
        <w:rPr>
          <w:rFonts w:ascii="Arial" w:hAnsi="Arial" w:cs="Arial"/>
          <w:b/>
          <w:bCs/>
          <w:sz w:val="20"/>
          <w:szCs w:val="20"/>
        </w:rPr>
        <w:t>SỬA ĐỔI</w:t>
      </w:r>
      <w:r w:rsidRPr="00F97476">
        <w:rPr>
          <w:rFonts w:ascii="Arial" w:hAnsi="Arial" w:cs="Arial"/>
          <w:b/>
          <w:bCs/>
          <w:sz w:val="20"/>
          <w:szCs w:val="20"/>
        </w:rPr>
        <w:t xml:space="preserve">, </w:t>
      </w:r>
      <w:r w:rsidR="008E2FC8" w:rsidRPr="00F97476">
        <w:rPr>
          <w:rFonts w:ascii="Arial" w:hAnsi="Arial" w:cs="Arial"/>
          <w:b/>
          <w:bCs/>
          <w:sz w:val="20"/>
          <w:szCs w:val="20"/>
        </w:rPr>
        <w:t>BỔ SUNG</w:t>
      </w:r>
      <w:r w:rsidRPr="00F97476">
        <w:rPr>
          <w:rFonts w:ascii="Arial" w:hAnsi="Arial" w:cs="Arial"/>
          <w:b/>
          <w:bCs/>
          <w:sz w:val="20"/>
          <w:szCs w:val="20"/>
        </w:rPr>
        <w:t xml:space="preserve"> MỘT </w:t>
      </w:r>
      <w:r w:rsidR="008E2FC8" w:rsidRPr="00F97476">
        <w:rPr>
          <w:rFonts w:ascii="Arial" w:hAnsi="Arial" w:cs="Arial"/>
          <w:b/>
          <w:bCs/>
          <w:sz w:val="20"/>
          <w:szCs w:val="20"/>
        </w:rPr>
        <w:t>SỐ ĐIỀU</w:t>
      </w:r>
      <w:r w:rsidRPr="00F97476">
        <w:rPr>
          <w:rFonts w:ascii="Arial" w:hAnsi="Arial" w:cs="Arial"/>
          <w:b/>
          <w:bCs/>
          <w:sz w:val="20"/>
          <w:szCs w:val="20"/>
        </w:rPr>
        <w:br/>
        <w:t xml:space="preserve">CỦA LUẬT </w:t>
      </w:r>
      <w:r w:rsidR="008E2FC8" w:rsidRPr="00F97476">
        <w:rPr>
          <w:rFonts w:ascii="Arial" w:hAnsi="Arial" w:cs="Arial"/>
          <w:b/>
          <w:bCs/>
          <w:sz w:val="20"/>
          <w:szCs w:val="20"/>
        </w:rPr>
        <w:t>TỔ CHỨC</w:t>
      </w:r>
      <w:r w:rsidRPr="00F97476">
        <w:rPr>
          <w:rFonts w:ascii="Arial" w:hAnsi="Arial" w:cs="Arial"/>
          <w:b/>
          <w:bCs/>
          <w:sz w:val="20"/>
          <w:szCs w:val="20"/>
        </w:rPr>
        <w:t xml:space="preserve"> TÒA ÁN NHÂN D</w:t>
      </w:r>
      <w:r w:rsidR="008E2FC8" w:rsidRPr="00F97476">
        <w:rPr>
          <w:rFonts w:ascii="Arial" w:hAnsi="Arial" w:cs="Arial"/>
          <w:b/>
          <w:bCs/>
          <w:sz w:val="20"/>
          <w:szCs w:val="20"/>
          <w:lang w:val="en-US"/>
        </w:rPr>
        <w:t>Â</w:t>
      </w:r>
      <w:r w:rsidRPr="00F97476">
        <w:rPr>
          <w:rFonts w:ascii="Arial" w:hAnsi="Arial" w:cs="Arial"/>
          <w:b/>
          <w:bCs/>
          <w:sz w:val="20"/>
          <w:szCs w:val="20"/>
        </w:rPr>
        <w:t>N</w:t>
      </w:r>
    </w:p>
    <w:p w14:paraId="3B084C70" w14:textId="77777777" w:rsidR="008E2FC8" w:rsidRPr="00F97476" w:rsidRDefault="008E2FC8" w:rsidP="00F97476">
      <w:pPr>
        <w:pStyle w:val="BodyText"/>
        <w:shd w:val="clear" w:color="auto" w:fill="auto"/>
        <w:spacing w:after="0" w:line="240" w:lineRule="auto"/>
        <w:ind w:firstLine="0"/>
        <w:jc w:val="center"/>
        <w:rPr>
          <w:rFonts w:ascii="Arial" w:hAnsi="Arial" w:cs="Arial"/>
          <w:sz w:val="20"/>
          <w:szCs w:val="20"/>
          <w:lang w:val="en-US"/>
        </w:rPr>
      </w:pPr>
    </w:p>
    <w:p w14:paraId="7CEEED02" w14:textId="7E73B653"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i/>
          <w:iCs/>
          <w:sz w:val="20"/>
          <w:szCs w:val="20"/>
        </w:rPr>
        <w:t xml:space="preserve">Căn cứ Hiến pháp nước Cộng hòa xã hội chủ nghĩa Việt Nam đã được sửa đổi, </w:t>
      </w:r>
      <w:r w:rsidR="008E2FC8" w:rsidRPr="00F97476">
        <w:rPr>
          <w:rFonts w:ascii="Arial" w:hAnsi="Arial" w:cs="Arial"/>
          <w:i/>
          <w:iCs/>
          <w:sz w:val="20"/>
          <w:szCs w:val="20"/>
        </w:rPr>
        <w:t>bổ sung</w:t>
      </w:r>
      <w:r w:rsidRPr="00F97476">
        <w:rPr>
          <w:rFonts w:ascii="Arial" w:hAnsi="Arial" w:cs="Arial"/>
          <w:i/>
          <w:iCs/>
          <w:sz w:val="20"/>
          <w:szCs w:val="20"/>
        </w:rPr>
        <w:t xml:space="preserve"> một số điều theo Nghị quyết s</w:t>
      </w:r>
      <w:r w:rsidR="008E2FC8" w:rsidRPr="00F97476">
        <w:rPr>
          <w:rFonts w:ascii="Arial" w:hAnsi="Arial" w:cs="Arial"/>
          <w:i/>
          <w:iCs/>
          <w:sz w:val="20"/>
          <w:szCs w:val="20"/>
          <w:lang w:val="en-US"/>
        </w:rPr>
        <w:t>ố</w:t>
      </w:r>
      <w:r w:rsidRPr="00F97476">
        <w:rPr>
          <w:rFonts w:ascii="Arial" w:hAnsi="Arial" w:cs="Arial"/>
          <w:i/>
          <w:iCs/>
          <w:sz w:val="20"/>
          <w:szCs w:val="20"/>
        </w:rPr>
        <w:t xml:space="preserve"> 203/2025/QH15;</w:t>
      </w:r>
    </w:p>
    <w:p w14:paraId="75076C38" w14:textId="29308845"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i/>
          <w:iCs/>
          <w:sz w:val="20"/>
          <w:szCs w:val="20"/>
        </w:rPr>
        <w:t>Quốc hội ban hành Luật sửa đổi, bổ sung một số điều của Luật Tổ chức Tòa án nhân dân s</w:t>
      </w:r>
      <w:r w:rsidR="008E2FC8" w:rsidRPr="00F97476">
        <w:rPr>
          <w:rFonts w:ascii="Arial" w:hAnsi="Arial" w:cs="Arial"/>
          <w:i/>
          <w:iCs/>
          <w:sz w:val="20"/>
          <w:szCs w:val="20"/>
          <w:lang w:val="en-US"/>
        </w:rPr>
        <w:t>ố</w:t>
      </w:r>
      <w:r w:rsidRPr="00F97476">
        <w:rPr>
          <w:rFonts w:ascii="Arial" w:hAnsi="Arial" w:cs="Arial"/>
          <w:i/>
          <w:iCs/>
          <w:sz w:val="20"/>
          <w:szCs w:val="20"/>
        </w:rPr>
        <w:t xml:space="preserve"> 34/2024/QH15.</w:t>
      </w:r>
    </w:p>
    <w:p w14:paraId="38CFA258" w14:textId="77777777" w:rsidR="00D047C9" w:rsidRPr="00F97476" w:rsidRDefault="00000000" w:rsidP="00F97476">
      <w:pPr>
        <w:pStyle w:val="Heading10"/>
        <w:keepNext/>
        <w:keepLines/>
        <w:shd w:val="clear" w:color="auto" w:fill="auto"/>
        <w:spacing w:after="120" w:line="240" w:lineRule="auto"/>
        <w:ind w:firstLine="720"/>
        <w:jc w:val="both"/>
        <w:rPr>
          <w:rFonts w:ascii="Arial" w:hAnsi="Arial" w:cs="Arial"/>
          <w:sz w:val="20"/>
          <w:szCs w:val="20"/>
        </w:rPr>
      </w:pPr>
      <w:bookmarkStart w:id="0" w:name="bookmark0"/>
      <w:bookmarkStart w:id="1" w:name="bookmark1"/>
      <w:r w:rsidRPr="00F97476">
        <w:rPr>
          <w:rFonts w:ascii="Arial" w:hAnsi="Arial" w:cs="Arial"/>
          <w:sz w:val="20"/>
          <w:szCs w:val="20"/>
        </w:rPr>
        <w:t>Điều 1. Sửa đổi, bổ sung một số điều của Luật Tổ chức Tòa án nhân dân</w:t>
      </w:r>
      <w:bookmarkEnd w:id="0"/>
      <w:bookmarkEnd w:id="1"/>
    </w:p>
    <w:p w14:paraId="1093E981" w14:textId="17E53F09" w:rsidR="00D047C9" w:rsidRPr="00F97476" w:rsidRDefault="008E2FC8"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Sửa đổi, bổ sung Điều 4 như sau:</w:t>
      </w:r>
    </w:p>
    <w:p w14:paraId="1571C40C"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 Tổ chức và thẩm quyền thành lập, giải thể các Tòa án nhân dân</w:t>
      </w:r>
    </w:p>
    <w:p w14:paraId="487AAD17" w14:textId="47709BE2" w:rsidR="00D047C9" w:rsidRPr="00F97476" w:rsidRDefault="008E2FC8" w:rsidP="00F97476">
      <w:pPr>
        <w:pStyle w:val="BodyText"/>
        <w:shd w:val="clear" w:color="auto" w:fill="auto"/>
        <w:tabs>
          <w:tab w:val="left" w:pos="9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Tổ chức của Tòa án nhân dân bao gồm:</w:t>
      </w:r>
    </w:p>
    <w:p w14:paraId="254F360E" w14:textId="4E238335" w:rsidR="00D047C9" w:rsidRPr="00F97476" w:rsidRDefault="008E2FC8"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Tòa án nhân dân tối cao;</w:t>
      </w:r>
    </w:p>
    <w:p w14:paraId="6AD983BC" w14:textId="44081B36" w:rsidR="00D047C9" w:rsidRPr="00F97476" w:rsidRDefault="008E2FC8" w:rsidP="00F97476">
      <w:pPr>
        <w:pStyle w:val="BodyText"/>
        <w:shd w:val="clear" w:color="auto" w:fill="auto"/>
        <w:tabs>
          <w:tab w:val="left" w:pos="99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Tòa án nhân dân tỉnh, thành phố (sau đây gọi là Tòa án nhân dân cấp tỉnh);</w:t>
      </w:r>
    </w:p>
    <w:p w14:paraId="359FBC88" w14:textId="220F9432" w:rsidR="00D047C9" w:rsidRPr="00F97476" w:rsidRDefault="008E2FC8" w:rsidP="00F97476">
      <w:pPr>
        <w:pStyle w:val="BodyText"/>
        <w:shd w:val="clear" w:color="auto" w:fill="auto"/>
        <w:tabs>
          <w:tab w:val="left" w:pos="99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Tòa án nhân dân khu vực;</w:t>
      </w:r>
    </w:p>
    <w:p w14:paraId="4C108359" w14:textId="68E215DD" w:rsidR="00D047C9" w:rsidRPr="00F97476" w:rsidRDefault="008E2FC8"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Tòa án chuyên biệt tại Trung tâm tài chính quốc tế (sau đây gọi là Tòa án chuyên biệt);</w:t>
      </w:r>
    </w:p>
    <w:p w14:paraId="308BD44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Tòa án quân sự trung ương, Tòa án quân sự quân khu và tương đương, Tòa án quân sự khu vực (sau đây gọi chung là Tòa án quân sự).</w:t>
      </w:r>
    </w:p>
    <w:p w14:paraId="7F5BBE05" w14:textId="40A5760F" w:rsidR="00D047C9" w:rsidRPr="00F97476" w:rsidRDefault="008E2FC8"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Thẩm quyền thành lập, giải thể Tòa án nhân dân cấp tỉnh, Tòa án nhân dân khu vực; phạm vi thẩm quyền theo lãnh thổ của một số Tòa án nhân dân cấp tỉnh, của Tòa án nhân dân khu vực và Tòa án quân sự được quy định như sau:</w:t>
      </w:r>
    </w:p>
    <w:p w14:paraId="7D95CD49" w14:textId="7382C644" w:rsidR="00D047C9" w:rsidRPr="00F97476" w:rsidRDefault="008E2FC8"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Ủy ban Thường vụ Quốc hội quyết định thành lập, giải thể Tòa án nhân dân cấp tỉnh, Tòa án nhân dân khu vực; quy định về phạm vi thẩm quyền theo lãnh thổ của Tòa án nhân dân khu vực theo đề nghị của Chánh án Tòa án nhân dân tối cao;</w:t>
      </w:r>
    </w:p>
    <w:p w14:paraId="76F152F1" w14:textId="5F5A7298" w:rsidR="00D047C9" w:rsidRPr="00F97476" w:rsidRDefault="008E2FC8"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Ủy ban Thường vụ Quốc hội quy định về phạm vi thẩm quyền theo lãnh thổ của một số Tòa án nhân dân cấp tỉnh đối với yêu cầu hủy phán quyết trọng tài, đăng ký phán quyết trọng tài vụ việc theo đề nghị của Chánh án Tòa án nhân dân tối cao;</w:t>
      </w:r>
    </w:p>
    <w:p w14:paraId="2307D745" w14:textId="32F42DDD" w:rsidR="00D047C9" w:rsidRPr="00F97476" w:rsidRDefault="008E2FC8"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Ủy ban</w:t>
      </w:r>
      <w:r w:rsidRPr="00F97476">
        <w:rPr>
          <w:rFonts w:ascii="Arial" w:hAnsi="Arial" w:cs="Arial"/>
          <w:sz w:val="20"/>
          <w:szCs w:val="20"/>
          <w:lang w:val="en-US" w:eastAsia="en-US" w:bidi="en-US"/>
        </w:rPr>
        <w:t xml:space="preserve"> </w:t>
      </w:r>
      <w:r w:rsidRPr="00F97476">
        <w:rPr>
          <w:rFonts w:ascii="Arial" w:hAnsi="Arial" w:cs="Arial"/>
          <w:sz w:val="20"/>
          <w:szCs w:val="20"/>
        </w:rPr>
        <w:t>Thường vụ Quốc hội quy định về phạm vi thẩm quyền theo lãnh thổ của một số Tòa án nhân dân khu vực giải quyết vụ việc phá sản; vụ việc dân sự, kinh doanh, thương mại, vụ án hành chính về sở hữu trí tuệ, chuyển giao công nghệ theo đề nghị của Chánh án Tòa án nhân dân tối cao;</w:t>
      </w:r>
    </w:p>
    <w:p w14:paraId="7EDA454F" w14:textId="599A456E" w:rsidR="00D047C9" w:rsidRPr="00F97476" w:rsidRDefault="008E2FC8"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Ủy ban Thường vụ Quốc hội quyết định thành lập, giải thể và quy định về phạm vi thẩm quyền theo lãnh thổ của Tòa án quân sự quân khu và tương đương, Tòa án quân sự khu vực theo đề nghị của Chánh án Tòa án nhân dân tối cao sau khi thống nhất với Bộ trưởng Bộ Quốc phòng.”.</w:t>
      </w:r>
    </w:p>
    <w:p w14:paraId="16A1E056" w14:textId="76BA8B41" w:rsidR="00D047C9" w:rsidRPr="00F97476" w:rsidRDefault="008E2FC8" w:rsidP="00F97476">
      <w:pPr>
        <w:pStyle w:val="BodyText"/>
        <w:shd w:val="clear" w:color="auto" w:fill="auto"/>
        <w:tabs>
          <w:tab w:val="left" w:pos="10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Sửa đổi, bổ sung khoản 1 Điều 40 như sau:</w:t>
      </w:r>
    </w:p>
    <w:p w14:paraId="5B2807CD" w14:textId="29D8BACE"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“1. Thành phần Hội đồng tuyển chọn, giám sát Thẩm phán quốc gia gồm có Chủ tịch Hội đồng, Phó Chủ tịch Hội đồng và các </w:t>
      </w:r>
      <w:r w:rsidR="008E2FC8" w:rsidRPr="00F97476">
        <w:rPr>
          <w:rFonts w:ascii="Arial" w:hAnsi="Arial" w:cs="Arial"/>
          <w:sz w:val="20"/>
          <w:szCs w:val="20"/>
        </w:rPr>
        <w:t>Ủy viên</w:t>
      </w:r>
      <w:r w:rsidRPr="00F97476">
        <w:rPr>
          <w:rFonts w:ascii="Arial" w:hAnsi="Arial" w:cs="Arial"/>
          <w:sz w:val="20"/>
          <w:szCs w:val="20"/>
        </w:rPr>
        <w:t xml:space="preserve"> Hội đồng, được quy định cụ thể như sau:</w:t>
      </w:r>
    </w:p>
    <w:p w14:paraId="29C02508" w14:textId="28A85C6E" w:rsidR="00D047C9" w:rsidRPr="00F97476" w:rsidRDefault="008E2FC8" w:rsidP="00F97476">
      <w:pPr>
        <w:pStyle w:val="BodyText"/>
        <w:shd w:val="clear" w:color="auto" w:fill="auto"/>
        <w:tabs>
          <w:tab w:val="left" w:pos="102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Chánh án Tòa án nhân dân tối cao là Chủ tịch Hội đồng;</w:t>
      </w:r>
    </w:p>
    <w:p w14:paraId="4B596A6A" w14:textId="48DA21F9" w:rsidR="00D047C9" w:rsidRPr="00F97476" w:rsidRDefault="008E2FC8"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01 Phó Chủ tịch Hội đồng là Phó Chánh án Tòa án nhân dân tối cao là Thẩm phán Tòa án nhân dân tối cao được Chánh án Tòa án nhân dân tối cao phân công luân phiên theo nhiệm kỳ 01 năm 01 lần;</w:t>
      </w:r>
    </w:p>
    <w:p w14:paraId="40543B6D" w14:textId="6685A9FC" w:rsidR="00D047C9" w:rsidRPr="00F97476" w:rsidRDefault="008E2FC8" w:rsidP="00F97476">
      <w:pPr>
        <w:pStyle w:val="BodyText"/>
        <w:shd w:val="clear" w:color="auto" w:fill="auto"/>
        <w:tabs>
          <w:tab w:val="left" w:pos="10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Chánh án Tòa án quân sự trung ương;</w:t>
      </w:r>
    </w:p>
    <w:p w14:paraId="7A78930B" w14:textId="6E49B58C" w:rsidR="00D047C9" w:rsidRPr="00F97476" w:rsidRDefault="008E2FC8"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01 thủ trưởng đơn vị thuộc Tòa án nhân dân tối cao là Thẩm phán Tòa án nhân dân, 01 Chánh tòa Tòa Phúc thẩm Tòa án nhân dân tối cao, 01 Chánh án Tòa án nhân dân cấp tỉnh do Chánh án Tòa án nhân dân tối cao chỉ định;</w:t>
      </w:r>
    </w:p>
    <w:p w14:paraId="7EAE1403" w14:textId="0510DD5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lastRenderedPageBreak/>
        <w:t xml:space="preserve">đ) 01 đại diện lãnh đạo </w:t>
      </w:r>
      <w:r w:rsidR="008E2FC8" w:rsidRPr="00F97476">
        <w:rPr>
          <w:rFonts w:ascii="Arial" w:hAnsi="Arial" w:cs="Arial"/>
          <w:sz w:val="20"/>
          <w:szCs w:val="20"/>
        </w:rPr>
        <w:t>Ủy ban</w:t>
      </w:r>
      <w:r w:rsidRPr="00F97476">
        <w:rPr>
          <w:rFonts w:ascii="Arial" w:hAnsi="Arial" w:cs="Arial"/>
          <w:sz w:val="20"/>
          <w:szCs w:val="20"/>
        </w:rPr>
        <w:t xml:space="preserve"> Trung ương Mặt trận Tổ quốc Việt Nam, Hội Luật gia Việt Nam, Văn phòng Chủ tịch nước, Bộ Tư pháp, Bộ Quốc phòng, Bộ Nội vụ, Bộ Tài chính.”.</w:t>
      </w:r>
    </w:p>
    <w:p w14:paraId="7742C394" w14:textId="1CDAA14E" w:rsidR="00D047C9" w:rsidRPr="00F97476" w:rsidRDefault="008E2FC8" w:rsidP="00F97476">
      <w:pPr>
        <w:pStyle w:val="BodyText"/>
        <w:shd w:val="clear" w:color="auto" w:fill="auto"/>
        <w:tabs>
          <w:tab w:val="left" w:pos="10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Sửa đổi, bổ sung Điều 46 như sau:</w:t>
      </w:r>
    </w:p>
    <w:p w14:paraId="5755F4C8"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46. Nhiệm vụ, quyền hạn của Tòa án nhân dân tối cao</w:t>
      </w:r>
    </w:p>
    <w:p w14:paraId="179C8BC7"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Tòa án nhân dân tối cao là cơ quan xét xử cao nhất của nước Cộng hòa xã hội chủ nghĩa Việt Nam, thực hiện nhiệm vụ, quyền hạn sau đây:</w:t>
      </w:r>
    </w:p>
    <w:p w14:paraId="6BAB1314" w14:textId="4AA83777"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Giám đốc thẩm, tái thẩm bản án, quyết định của các Tòa án đã có hiệu lực pháp luật bị kháng nghị theo quy định của luật;</w:t>
      </w:r>
    </w:p>
    <w:p w14:paraId="1D07D28A" w14:textId="1C3E8AC7" w:rsidR="00D047C9" w:rsidRPr="00F97476" w:rsidRDefault="008E2FC8"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Giám đốc việc xét xử của Tòa Phúc thẩm Tòa án nhân dân tối cao và các Tòa án khác, trừ trường hợp do luật định;</w:t>
      </w:r>
    </w:p>
    <w:p w14:paraId="5024BDBE" w14:textId="6B4065DF" w:rsidR="00D047C9" w:rsidRPr="00F97476" w:rsidRDefault="008E2FC8"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Phúc thẩm vụ án hình sự mà bản án, quyết định sơ thẩm của Tòa án nhân dân cấp tỉnh chưa có hiệu lực pháp luật bị kháng cáo, kháng nghị theo quy định của luật;</w:t>
      </w:r>
    </w:p>
    <w:p w14:paraId="2C8FF20C" w14:textId="414DCB93" w:rsidR="00D047C9" w:rsidRPr="00F97476" w:rsidRDefault="008E2FC8"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Tổng kết thực tiễn xét xử của các Tòa án, bảo đảm áp dụng thống nhất pháp luật trong xét xử;</w:t>
      </w:r>
    </w:p>
    <w:p w14:paraId="29458FE7" w14:textId="142A48DC" w:rsidR="00D047C9" w:rsidRPr="00F97476" w:rsidRDefault="008E2FC8" w:rsidP="00F97476">
      <w:pPr>
        <w:pStyle w:val="BodyText"/>
        <w:shd w:val="clear" w:color="auto" w:fill="auto"/>
        <w:tabs>
          <w:tab w:val="left" w:pos="10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Phát triển án lệ;</w:t>
      </w:r>
    </w:p>
    <w:p w14:paraId="6CAE46B7" w14:textId="4ACE1300"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Đào tạo nguồn nhân lực; bồi dưỡng chuyên môn, nghiệp vụ cho Thẩm phán, Thẩm tra viên Tòa án, Thư ký Tòa án, công chức khác, viên chức của Tòa án; bồi dưỡng nghiệp vụ cho Hội thẩm, Hòa giải viên và các đối tượng khác theo quy định của pháp luật;</w:t>
      </w:r>
    </w:p>
    <w:p w14:paraId="74DBC45A" w14:textId="2D25422A" w:rsidR="00D047C9" w:rsidRPr="00F97476" w:rsidRDefault="008E2FC8"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7. </w:t>
      </w:r>
      <w:r w:rsidRPr="00F97476">
        <w:rPr>
          <w:rFonts w:ascii="Arial" w:hAnsi="Arial" w:cs="Arial"/>
          <w:sz w:val="20"/>
          <w:szCs w:val="20"/>
        </w:rPr>
        <w:t>Quản lý các Tòa án nhân dân và Tòa án quân sự về tổ chức theo quy định của Luật này và các luật khác có liên quan, bảo đảm độc lập giữa các Tòa án theo thẩm quyền xét xử;</w:t>
      </w:r>
    </w:p>
    <w:p w14:paraId="2E08A3DD" w14:textId="69FBEEDE" w:rsidR="00D047C9" w:rsidRPr="00F97476" w:rsidRDefault="008E2FC8"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8. </w:t>
      </w:r>
      <w:r w:rsidRPr="00F97476">
        <w:rPr>
          <w:rFonts w:ascii="Arial" w:hAnsi="Arial" w:cs="Arial"/>
          <w:sz w:val="20"/>
          <w:szCs w:val="20"/>
        </w:rPr>
        <w:t>Đề nghị xây dựng luật, pháp lệnh, nghị quyết của Quốc hội, Ủy ban Thường vụ Quốc hội; trình Quốc hội dự án luật, nghị quyết; trình Ủy ban Thường vụ Quốc hội dự án pháp lệnh, nghị quyết;</w:t>
      </w:r>
    </w:p>
    <w:p w14:paraId="1C830FCF" w14:textId="70BF9CC2"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9. </w:t>
      </w:r>
      <w:r w:rsidRPr="00F97476">
        <w:rPr>
          <w:rFonts w:ascii="Arial" w:hAnsi="Arial" w:cs="Arial"/>
          <w:sz w:val="20"/>
          <w:szCs w:val="20"/>
        </w:rPr>
        <w:t>Thanh tra, kiểm tra nghiệp vụ đối với các Tòa án, Thẩm phán, Hội thẩm, Thẩm tra viên Tòa án, Thư ký Tòa án để bảo đảm tuân thủ pháp luật, kiểm soát quyền lực, phòng, chống tham nhũng, lãng phí, tiêu cực trong hoạt động của Tòa án;</w:t>
      </w:r>
    </w:p>
    <w:p w14:paraId="6B02265A" w14:textId="367B4F3E" w:rsidR="00D047C9" w:rsidRPr="00F97476" w:rsidRDefault="008E2FC8" w:rsidP="00F97476">
      <w:pPr>
        <w:pStyle w:val="BodyText"/>
        <w:shd w:val="clear" w:color="auto" w:fill="auto"/>
        <w:tabs>
          <w:tab w:val="left" w:pos="10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10. </w:t>
      </w:r>
      <w:r w:rsidRPr="00F97476">
        <w:rPr>
          <w:rFonts w:ascii="Arial" w:hAnsi="Arial" w:cs="Arial"/>
          <w:sz w:val="20"/>
          <w:szCs w:val="20"/>
        </w:rPr>
        <w:t>Hợp tác quốc tế;</w:t>
      </w:r>
    </w:p>
    <w:p w14:paraId="4C8646B4" w14:textId="778BC0F8" w:rsidR="00D047C9" w:rsidRPr="00F97476" w:rsidRDefault="008E2FC8" w:rsidP="00F97476">
      <w:pPr>
        <w:pStyle w:val="BodyText"/>
        <w:shd w:val="clear" w:color="auto" w:fill="auto"/>
        <w:tabs>
          <w:tab w:val="left" w:pos="10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11. </w:t>
      </w:r>
      <w:r w:rsidRPr="00F97476">
        <w:rPr>
          <w:rFonts w:ascii="Arial" w:hAnsi="Arial" w:cs="Arial"/>
          <w:sz w:val="20"/>
          <w:szCs w:val="20"/>
        </w:rPr>
        <w:t>Thực hiện nhiệm vụ, quyền hạn khác theo quy định của pháp luật.”.</w:t>
      </w:r>
    </w:p>
    <w:p w14:paraId="5653328B" w14:textId="4B53F7D8" w:rsidR="00D047C9" w:rsidRPr="00F97476" w:rsidRDefault="008E2FC8"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Sửa đổi, bổ sung Điều 47 như sau:</w:t>
      </w:r>
    </w:p>
    <w:p w14:paraId="50C6DF74"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47. Cơ cấu tổ chức của Tòa án nhân dân tối cao</w:t>
      </w:r>
    </w:p>
    <w:p w14:paraId="787740A0" w14:textId="4761CE36" w:rsidR="00D047C9" w:rsidRPr="00F97476" w:rsidRDefault="008E2FC8" w:rsidP="00F97476">
      <w:pPr>
        <w:pStyle w:val="BodyText"/>
        <w:shd w:val="clear" w:color="auto" w:fill="auto"/>
        <w:tabs>
          <w:tab w:val="left" w:pos="94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Cơ cấu tổ chức của Tòa án nhân dân tối cao bao gồm:</w:t>
      </w:r>
    </w:p>
    <w:p w14:paraId="11F73203" w14:textId="75405DB0" w:rsidR="00D047C9" w:rsidRPr="00F97476" w:rsidRDefault="008E2FC8" w:rsidP="00F97476">
      <w:pPr>
        <w:pStyle w:val="BodyText"/>
        <w:shd w:val="clear" w:color="auto" w:fill="auto"/>
        <w:tabs>
          <w:tab w:val="left" w:pos="98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Hội đồng Thẩm phán Tòa án nhân dân tối cao;</w:t>
      </w:r>
    </w:p>
    <w:p w14:paraId="5346688B" w14:textId="78C9822D" w:rsidR="00D047C9" w:rsidRPr="00F97476" w:rsidRDefault="008E2FC8" w:rsidP="00F97476">
      <w:pPr>
        <w:pStyle w:val="BodyText"/>
        <w:shd w:val="clear" w:color="auto" w:fill="auto"/>
        <w:tabs>
          <w:tab w:val="left" w:pos="99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Các Tòa Phúc thẩm Tòa án nhân dân tối cao;</w:t>
      </w:r>
    </w:p>
    <w:p w14:paraId="4F2572F6" w14:textId="30E084DD" w:rsidR="00D047C9" w:rsidRPr="00F97476" w:rsidRDefault="008E2FC8" w:rsidP="00F97476">
      <w:pPr>
        <w:pStyle w:val="BodyText"/>
        <w:shd w:val="clear" w:color="auto" w:fill="auto"/>
        <w:tabs>
          <w:tab w:val="left" w:pos="99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Cục, vụ và tương đương;</w:t>
      </w:r>
    </w:p>
    <w:p w14:paraId="6AB838BB" w14:textId="4FAF26FE" w:rsidR="00D047C9" w:rsidRPr="00F97476" w:rsidRDefault="008E2FC8"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Cơ sở đào tạo, bồi dưỡng;</w:t>
      </w:r>
    </w:p>
    <w:p w14:paraId="38655751"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Cơ quan báo chí.</w:t>
      </w:r>
    </w:p>
    <w:p w14:paraId="22D3A228" w14:textId="075CE099" w:rsidR="00D047C9" w:rsidRPr="00F97476" w:rsidRDefault="008E2FC8"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Tòa án nhân dân tối cao có Chánh án, các Phó Chánh án, Thẩm phán Tòa án nhân dân tối cao, Chánh tòa, các Phó Chánh tòa, Thẩm phán Tòa án nhân dân, Thẩm tra viên Tòa án, Thư ký Tòa án, công chức khác, viên chức và người lao động.</w:t>
      </w:r>
    </w:p>
    <w:p w14:paraId="2C00A94E" w14:textId="04C2EB5F" w:rsidR="00D047C9" w:rsidRPr="00F97476" w:rsidRDefault="008E2FC8"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Ủy ban Thường vụ Quốc hội phê chuẩn đề nghị thành lập, tổ chức lại, giải thể các cơ quan, đơn vị quy định tại các điểm b, c và đ khoản 1 Điều này theo đề nghị của Chánh án Tòa án nhân dân tối cao. Việc thành lập cơ sở đào tạo, bồi dưỡng quy định tại điểm d khoản 1 Điều này được thực hiện theo quy định của luật.”.</w:t>
      </w:r>
    </w:p>
    <w:p w14:paraId="306BE7D5" w14:textId="45BD570F" w:rsidR="00D047C9" w:rsidRPr="00F97476" w:rsidRDefault="008E2FC8"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Sửa đổi, bổ sung khoản 1 Điều 48 như sau:</w:t>
      </w:r>
    </w:p>
    <w:p w14:paraId="36A9AFB2" w14:textId="05DF866E"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S</w:t>
      </w:r>
      <w:r w:rsidR="008E2FC8" w:rsidRPr="00F97476">
        <w:rPr>
          <w:rFonts w:ascii="Arial" w:hAnsi="Arial" w:cs="Arial"/>
          <w:sz w:val="20"/>
          <w:szCs w:val="20"/>
          <w:lang w:val="en-US"/>
        </w:rPr>
        <w:t>ố</w:t>
      </w:r>
      <w:r w:rsidRPr="00F97476">
        <w:rPr>
          <w:rFonts w:ascii="Arial" w:hAnsi="Arial" w:cs="Arial"/>
          <w:sz w:val="20"/>
          <w:szCs w:val="20"/>
        </w:rPr>
        <w:t xml:space="preserve"> lượng thành viên Hội đồng Thẩm phán Tòa án nhân dân tối cao không ít hơn 23 người và không quá 27 người; gồm Chánh án, các Phó Chánh án Tòa án nhân dân tối cao là Thẩm phán Tòa án nhân dân tối cao và các Thẩm phán Tòa án nhân dân tối cao.”.</w:t>
      </w:r>
    </w:p>
    <w:p w14:paraId="26C606EC" w14:textId="50BCB5B8" w:rsidR="00D047C9" w:rsidRPr="00F97476" w:rsidRDefault="008E2FC8" w:rsidP="00F97476">
      <w:pPr>
        <w:pStyle w:val="BodyText"/>
        <w:shd w:val="clear" w:color="auto" w:fill="auto"/>
        <w:tabs>
          <w:tab w:val="left" w:pos="997"/>
        </w:tabs>
        <w:spacing w:after="120" w:line="240" w:lineRule="auto"/>
        <w:ind w:firstLine="720"/>
        <w:jc w:val="both"/>
        <w:rPr>
          <w:rFonts w:ascii="Arial" w:hAnsi="Arial" w:cs="Arial"/>
          <w:sz w:val="20"/>
          <w:szCs w:val="20"/>
        </w:rPr>
      </w:pPr>
      <w:r w:rsidRPr="00F97476">
        <w:rPr>
          <w:rFonts w:ascii="Arial" w:hAnsi="Arial" w:cs="Arial"/>
          <w:sz w:val="20"/>
          <w:szCs w:val="20"/>
          <w:lang w:val="en-US"/>
        </w:rPr>
        <w:lastRenderedPageBreak/>
        <w:t xml:space="preserve">6. </w:t>
      </w:r>
      <w:r w:rsidRPr="00F97476">
        <w:rPr>
          <w:rFonts w:ascii="Arial" w:hAnsi="Arial" w:cs="Arial"/>
          <w:sz w:val="20"/>
          <w:szCs w:val="20"/>
        </w:rPr>
        <w:t>Bổ sung Điều 49a vào sau Điều 49 trong Mục 1 Chương IV như sau:</w:t>
      </w:r>
    </w:p>
    <w:p w14:paraId="16045B9C"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49a. Nhiệm vụ, quyền hạn của Tòa Phúc thẩm Tòa án nhân dân tối cao</w:t>
      </w:r>
    </w:p>
    <w:p w14:paraId="403B3B46" w14:textId="4F9A8CD8"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Phúc thẩm vụ án hình sự mà bản án, quyết định sơ thẩm của Tòa án nhân dân cấp tỉnh chưa có hiệu lực pháp luật bị kháng cáo, kháng nghị theo quy định của luật.</w:t>
      </w:r>
    </w:p>
    <w:p w14:paraId="3B5DD0D6" w14:textId="442C0AF2" w:rsidR="00D047C9" w:rsidRPr="00F97476" w:rsidRDefault="008E2FC8"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 xml:space="preserve">Kiến nghị Chánh án Tòa án nhân dân tối cao xem xét, kháng nghị theo thủ tục giám đốc thẩm, tái thẩm bản án, quyết dịnh của Tòa Phúc thẩm Tòa án nhân dân tối cao, Tòa án nhân dân cấp tỉnh </w:t>
      </w:r>
      <w:r w:rsidRPr="00F97476">
        <w:rPr>
          <w:rFonts w:ascii="Arial" w:hAnsi="Arial" w:cs="Arial"/>
          <w:sz w:val="20"/>
          <w:szCs w:val="20"/>
          <w:lang w:val="en-US"/>
        </w:rPr>
        <w:t>đã</w:t>
      </w:r>
      <w:r w:rsidRPr="00F97476">
        <w:rPr>
          <w:rFonts w:ascii="Arial" w:hAnsi="Arial" w:cs="Arial"/>
          <w:sz w:val="20"/>
          <w:szCs w:val="20"/>
        </w:rPr>
        <w:t xml:space="preserve"> có hiệu lực pháp luật theo quy định của luật.</w:t>
      </w:r>
    </w:p>
    <w:p w14:paraId="19216482" w14:textId="676AF0E6" w:rsidR="00D047C9" w:rsidRPr="00F97476" w:rsidRDefault="008E2FC8"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Thực hiện việc tổng kết thực tiễn xét xử; đề xuất án lệ.</w:t>
      </w:r>
    </w:p>
    <w:p w14:paraId="31197CA2" w14:textId="1ECEABA4"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Thực hiện nhiệm vụ, quyền hạn quy định tại các điểm b, c, d và đ khoản 2 Điều 3 của Luật này.</w:t>
      </w:r>
    </w:p>
    <w:p w14:paraId="39CF2F8A" w14:textId="3C4A2217" w:rsidR="00D047C9" w:rsidRPr="00F97476" w:rsidRDefault="008E2FC8"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Thực hiện nhiệm vụ, quyền hạn khác theo quy định của pháp luật.”.</w:t>
      </w:r>
    </w:p>
    <w:p w14:paraId="5C5F8F0F" w14:textId="1F04A62F" w:rsidR="00D047C9" w:rsidRPr="00F97476" w:rsidRDefault="008E2FC8" w:rsidP="00F97476">
      <w:pPr>
        <w:pStyle w:val="BodyText"/>
        <w:shd w:val="clear" w:color="auto" w:fill="auto"/>
        <w:tabs>
          <w:tab w:val="left" w:pos="9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7. </w:t>
      </w:r>
      <w:r w:rsidRPr="00F97476">
        <w:rPr>
          <w:rFonts w:ascii="Arial" w:hAnsi="Arial" w:cs="Arial"/>
          <w:sz w:val="20"/>
          <w:szCs w:val="20"/>
        </w:rPr>
        <w:t>Sửa đổi, bổ sung Mục 3 Chương IV như sau:</w:t>
      </w:r>
    </w:p>
    <w:p w14:paraId="590008B1" w14:textId="77777777" w:rsidR="00D047C9" w:rsidRPr="00F97476" w:rsidRDefault="00000000" w:rsidP="009B00BE">
      <w:pPr>
        <w:pStyle w:val="BodyText"/>
        <w:shd w:val="clear" w:color="auto" w:fill="auto"/>
        <w:spacing w:after="0" w:line="240" w:lineRule="auto"/>
        <w:ind w:firstLine="0"/>
        <w:jc w:val="center"/>
        <w:rPr>
          <w:rFonts w:ascii="Arial" w:hAnsi="Arial" w:cs="Arial"/>
          <w:sz w:val="20"/>
          <w:szCs w:val="20"/>
        </w:rPr>
      </w:pPr>
      <w:r w:rsidRPr="00F97476">
        <w:rPr>
          <w:rFonts w:ascii="Arial" w:hAnsi="Arial" w:cs="Arial"/>
          <w:b/>
          <w:bCs/>
          <w:sz w:val="20"/>
          <w:szCs w:val="20"/>
        </w:rPr>
        <w:t>“Mục 3</w:t>
      </w:r>
    </w:p>
    <w:p w14:paraId="715A4AC2" w14:textId="0257732B" w:rsidR="00D047C9" w:rsidRPr="00F97476" w:rsidRDefault="00000000" w:rsidP="009B00BE">
      <w:pPr>
        <w:pStyle w:val="BodyText"/>
        <w:shd w:val="clear" w:color="auto" w:fill="auto"/>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 xml:space="preserve">TÒA ÁN NHÂN DÂN </w:t>
      </w:r>
      <w:r w:rsidR="008E2FC8" w:rsidRPr="00F97476">
        <w:rPr>
          <w:rFonts w:ascii="Arial" w:hAnsi="Arial" w:cs="Arial"/>
          <w:b/>
          <w:bCs/>
          <w:sz w:val="20"/>
          <w:szCs w:val="20"/>
        </w:rPr>
        <w:t>CẤP TỈNH</w:t>
      </w:r>
    </w:p>
    <w:p w14:paraId="79644BA9" w14:textId="77777777" w:rsidR="008E2FC8" w:rsidRPr="00F97476" w:rsidRDefault="008E2FC8" w:rsidP="009B00BE">
      <w:pPr>
        <w:pStyle w:val="BodyText"/>
        <w:shd w:val="clear" w:color="auto" w:fill="auto"/>
        <w:spacing w:after="0" w:line="240" w:lineRule="auto"/>
        <w:ind w:firstLine="0"/>
        <w:jc w:val="center"/>
        <w:rPr>
          <w:rFonts w:ascii="Arial" w:hAnsi="Arial" w:cs="Arial"/>
          <w:sz w:val="20"/>
          <w:szCs w:val="20"/>
          <w:lang w:val="en-US"/>
        </w:rPr>
      </w:pPr>
    </w:p>
    <w:p w14:paraId="2FF2FA3A"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55. Nhiệm vụ, quyền hạn của Tòa án nhân dân cấp tỉnh</w:t>
      </w:r>
    </w:p>
    <w:p w14:paraId="17763F64" w14:textId="1236E93A" w:rsidR="00D047C9" w:rsidRPr="00F97476" w:rsidRDefault="008E2FC8"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Sơ thẩm vụ án hình sự theo quy định của luật.</w:t>
      </w:r>
    </w:p>
    <w:p w14:paraId="2E6A9B46" w14:textId="6F8B8EC1" w:rsidR="00D047C9" w:rsidRPr="00F97476" w:rsidRDefault="008E2FC8"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Phúc thẩm vụ án, vụ việc mà bản án, quyết định sơ thẩm của Tòa án nhân dân khu vực chưa có hiệu lực pháp luật bị kháng cáo, kháng nghị theo quy định của luật.</w:t>
      </w:r>
    </w:p>
    <w:p w14:paraId="4AD38BE5" w14:textId="3AE9C81B" w:rsidR="00D047C9" w:rsidRPr="00F97476" w:rsidRDefault="00F20395"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Giám đốc thẩm, tái thẩm bản án, quyết định của Tòa án nhân dân khu vực đã có hiệu lực pháp luật bị kháng nghị theo quy định của luật.</w:t>
      </w:r>
    </w:p>
    <w:p w14:paraId="30AAA443" w14:textId="67520D9F" w:rsidR="00D047C9" w:rsidRPr="00F97476" w:rsidRDefault="00F20395"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Kiểm tra bản án, quyết định của Tòa án nhân dân khu vực đã có hiệu lực pháp luật.</w:t>
      </w:r>
    </w:p>
    <w:p w14:paraId="1D6C708A" w14:textId="1B127E11" w:rsidR="00D047C9" w:rsidRPr="00F97476" w:rsidRDefault="00F20395"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Kiến nghị Chánh án Tòa án nhân dân tối cao xem xét, kháng nghị theo thủ tục giám đốc thẩm, tái thẩm bản án, quyết định của Tòa án nhân dân cấp tỉnh, Tòa Phúc thẩm Tòa án nhân dân tối cao đã có hiệu lực pháp luật theo quy định của luật.</w:t>
      </w:r>
    </w:p>
    <w:p w14:paraId="64261B92" w14:textId="2D8F29AA" w:rsidR="00D047C9" w:rsidRPr="00F97476" w:rsidRDefault="00F20395" w:rsidP="00F97476">
      <w:pPr>
        <w:pStyle w:val="BodyText"/>
        <w:shd w:val="clear" w:color="auto" w:fill="auto"/>
        <w:tabs>
          <w:tab w:val="left" w:pos="100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Thực hiện việc tổng kết thực tiễn xét xử; đề xuất án lệ.</w:t>
      </w:r>
    </w:p>
    <w:p w14:paraId="24FCAE25" w14:textId="3656E53C" w:rsidR="00D047C9" w:rsidRPr="00F97476" w:rsidRDefault="00F20395"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7. </w:t>
      </w:r>
      <w:r w:rsidRPr="00F97476">
        <w:rPr>
          <w:rFonts w:ascii="Arial" w:hAnsi="Arial" w:cs="Arial"/>
          <w:sz w:val="20"/>
          <w:szCs w:val="20"/>
        </w:rPr>
        <w:t>Thực hiện nhiệm vụ, quyền hạn quy định tại các điểm b, c, d, đ và g khoản 2 Điều 3 của Luật này.</w:t>
      </w:r>
    </w:p>
    <w:p w14:paraId="0CB18FD2" w14:textId="292F16F9" w:rsidR="00D047C9" w:rsidRPr="00F97476" w:rsidRDefault="00F20395" w:rsidP="00F97476">
      <w:pPr>
        <w:pStyle w:val="BodyText"/>
        <w:shd w:val="clear" w:color="auto" w:fill="auto"/>
        <w:tabs>
          <w:tab w:val="left" w:pos="9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8. </w:t>
      </w:r>
      <w:r w:rsidRPr="00F97476">
        <w:rPr>
          <w:rFonts w:ascii="Arial" w:hAnsi="Arial" w:cs="Arial"/>
          <w:sz w:val="20"/>
          <w:szCs w:val="20"/>
        </w:rPr>
        <w:t>Thực hiện nhiệm vụ, quyền hạn khác theo quy định của pháp luật.</w:t>
      </w:r>
    </w:p>
    <w:p w14:paraId="12E71E9E" w14:textId="77777777" w:rsidR="00D047C9" w:rsidRPr="00F97476" w:rsidRDefault="00000000" w:rsidP="00F97476">
      <w:pPr>
        <w:pStyle w:val="Heading10"/>
        <w:keepNext/>
        <w:keepLines/>
        <w:shd w:val="clear" w:color="auto" w:fill="auto"/>
        <w:spacing w:after="120" w:line="240" w:lineRule="auto"/>
        <w:ind w:firstLine="720"/>
        <w:jc w:val="both"/>
        <w:rPr>
          <w:rFonts w:ascii="Arial" w:hAnsi="Arial" w:cs="Arial"/>
          <w:sz w:val="20"/>
          <w:szCs w:val="20"/>
        </w:rPr>
      </w:pPr>
      <w:bookmarkStart w:id="2" w:name="bookmark2"/>
      <w:bookmarkStart w:id="3" w:name="bookmark3"/>
      <w:r w:rsidRPr="00F97476">
        <w:rPr>
          <w:rFonts w:ascii="Arial" w:hAnsi="Arial" w:cs="Arial"/>
          <w:sz w:val="20"/>
          <w:szCs w:val="20"/>
        </w:rPr>
        <w:t>Điều 56. Cơ cấu tổ chức của Tòa án nhân dân cấp tỉnh</w:t>
      </w:r>
      <w:bookmarkEnd w:id="2"/>
      <w:bookmarkEnd w:id="3"/>
    </w:p>
    <w:p w14:paraId="478E5722" w14:textId="2D35D71C" w:rsidR="00D047C9" w:rsidRPr="00F97476" w:rsidRDefault="00F20395"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Cơ cấu tổ chức của Tòa án nhân dân cấp tỉnh bao gồm:</w:t>
      </w:r>
    </w:p>
    <w:p w14:paraId="3AB194FC" w14:textId="1357F0DC" w:rsidR="00D047C9" w:rsidRPr="00F97476" w:rsidRDefault="00F20395"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cấp tỉnh;</w:t>
      </w:r>
    </w:p>
    <w:p w14:paraId="49AD5506" w14:textId="09ECBB0B" w:rsidR="00D047C9" w:rsidRPr="00F97476" w:rsidRDefault="00F20395"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Các Tòa chuyên trách gồm Tòa Hình sự, Tòa Dân sự, Tòa Hành chính, Tòa Kinh tế, Tòa Lao động, Tòa Gia đình và người chưa thành niên.</w:t>
      </w:r>
    </w:p>
    <w:p w14:paraId="19A399FA" w14:textId="1904545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Trường hợp cần thiết, </w:t>
      </w:r>
      <w:r w:rsidR="008E2FC8" w:rsidRPr="00F97476">
        <w:rPr>
          <w:rFonts w:ascii="Arial" w:hAnsi="Arial" w:cs="Arial"/>
          <w:sz w:val="20"/>
          <w:szCs w:val="20"/>
        </w:rPr>
        <w:t>Ủy ban</w:t>
      </w:r>
      <w:r w:rsidRPr="00F97476">
        <w:rPr>
          <w:rFonts w:ascii="Arial" w:hAnsi="Arial" w:cs="Arial"/>
          <w:sz w:val="20"/>
          <w:szCs w:val="20"/>
        </w:rPr>
        <w:t xml:space="preserve"> Thường vụ Quốc hội quyết định thành lập Tòa chuyên trách khác theo đề nghị của Chánh án Tòa án nhân dân tối cao.</w:t>
      </w:r>
    </w:p>
    <w:p w14:paraId="3456DAA5" w14:textId="23E196A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Căn cứ quy định tại điểm này và yêu cầu </w:t>
      </w:r>
      <w:r w:rsidR="00F20395" w:rsidRPr="00F97476">
        <w:rPr>
          <w:rFonts w:ascii="Arial" w:hAnsi="Arial" w:cs="Arial"/>
          <w:sz w:val="20"/>
          <w:szCs w:val="20"/>
        </w:rPr>
        <w:t>của</w:t>
      </w:r>
      <w:r w:rsidRPr="00F97476">
        <w:rPr>
          <w:rFonts w:ascii="Arial" w:hAnsi="Arial" w:cs="Arial"/>
          <w:sz w:val="20"/>
          <w:szCs w:val="20"/>
        </w:rPr>
        <w:t xml:space="preserve"> thực tiễn xét xử ở mỗi Tòa án nhân dân cấp tỉnh, Chánh án Tòa án nhân dân tối cao quyết định việc tổ chức các Tòa chuyên trách;</w:t>
      </w:r>
    </w:p>
    <w:p w14:paraId="030EC915" w14:textId="7839F8C4" w:rsidR="00D047C9" w:rsidRPr="00F97476" w:rsidRDefault="00F20395"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Bộ máy giúp việc.</w:t>
      </w:r>
    </w:p>
    <w:p w14:paraId="6944D5A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Chánh án Tòa án nhân dân tối cao quyết định thành lập và quy định nhiệm vụ, quyền hạn của bộ máy giúp việc của Tòa án nhân dân cấp tỉnh.</w:t>
      </w:r>
    </w:p>
    <w:p w14:paraId="10C4B21A" w14:textId="5F52EC16"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Tòa án nhân dân cấp tỉnh có Chánh án, các Phó Chánh án, Chánh tòa, các Phó Chánh tòa, Thẩm phán Tòa án nhân dân, Thẩm tra viên Tòa án, Thư ký Tòa án, công chức khác và người lao động.</w:t>
      </w:r>
    </w:p>
    <w:p w14:paraId="64F1386E" w14:textId="4B17AF50"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 xml:space="preserve">Điều 57. </w:t>
      </w:r>
      <w:r w:rsidR="008E2FC8" w:rsidRPr="00F97476">
        <w:rPr>
          <w:rFonts w:ascii="Arial" w:hAnsi="Arial" w:cs="Arial"/>
          <w:b/>
          <w:bCs/>
          <w:sz w:val="20"/>
          <w:szCs w:val="20"/>
        </w:rPr>
        <w:t>Ủy ban</w:t>
      </w:r>
      <w:r w:rsidRPr="00F97476">
        <w:rPr>
          <w:rFonts w:ascii="Arial" w:hAnsi="Arial" w:cs="Arial"/>
          <w:b/>
          <w:bCs/>
          <w:sz w:val="20"/>
          <w:szCs w:val="20"/>
        </w:rPr>
        <w:t xml:space="preserve"> Thẩm phán Tòa án nhân dân cấp tỉnh</w:t>
      </w:r>
    </w:p>
    <w:p w14:paraId="150EBB84" w14:textId="5978AE50" w:rsidR="00D047C9" w:rsidRPr="00F97476" w:rsidRDefault="00F20395"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cấp tỉnh gồm Chánh án, các Phó Chánh án và một số </w:t>
      </w:r>
      <w:r w:rsidRPr="00F97476">
        <w:rPr>
          <w:rFonts w:ascii="Arial" w:hAnsi="Arial" w:cs="Arial"/>
          <w:sz w:val="20"/>
          <w:szCs w:val="20"/>
        </w:rPr>
        <w:lastRenderedPageBreak/>
        <w:t xml:space="preserve">Thẩm phán Tòa án nhân dân do Chánh án Tòa án nhân dân tối cao quyết định, số lượng thành viên của </w:t>
      </w:r>
      <w:r w:rsidR="008E2FC8" w:rsidRPr="00F97476">
        <w:rPr>
          <w:rFonts w:ascii="Arial" w:hAnsi="Arial" w:cs="Arial"/>
          <w:sz w:val="20"/>
          <w:szCs w:val="20"/>
        </w:rPr>
        <w:t>Ủy ban</w:t>
      </w:r>
      <w:r w:rsidRPr="00F97476">
        <w:rPr>
          <w:rFonts w:ascii="Arial" w:hAnsi="Arial" w:cs="Arial"/>
          <w:sz w:val="20"/>
          <w:szCs w:val="20"/>
        </w:rPr>
        <w:t xml:space="preserve"> Thẩm phán do Chánh án Tòa án nhân dân tối cao quyết định theo đề nghị của Chánh án Tòa án nhân dân cấp tỉnh.</w:t>
      </w:r>
    </w:p>
    <w:p w14:paraId="713C6B7A" w14:textId="5E022F22"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Phiên họp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cấp tỉnh do Chánh án chủ trì.</w:t>
      </w:r>
    </w:p>
    <w:p w14:paraId="35F40DD3" w14:textId="04870D63" w:rsidR="00D047C9" w:rsidRPr="00F97476" w:rsidRDefault="00F20395"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w:t>
      </w:r>
      <w:r w:rsidR="008E2FC8" w:rsidRPr="00F97476">
        <w:rPr>
          <w:rFonts w:ascii="Arial" w:hAnsi="Arial" w:cs="Arial"/>
          <w:sz w:val="20"/>
          <w:szCs w:val="20"/>
        </w:rPr>
        <w:t>cấp tỉnh</w:t>
      </w:r>
      <w:r w:rsidRPr="00F97476">
        <w:rPr>
          <w:rFonts w:ascii="Arial" w:hAnsi="Arial" w:cs="Arial"/>
          <w:sz w:val="20"/>
          <w:szCs w:val="20"/>
        </w:rPr>
        <w:t xml:space="preserve"> có nhiệm vụ, quyền hạn sau đây:</w:t>
      </w:r>
    </w:p>
    <w:p w14:paraId="6EC31DB5" w14:textId="7D78F8DA" w:rsidR="00D047C9" w:rsidRPr="00F97476" w:rsidRDefault="00F20395" w:rsidP="00F97476">
      <w:pPr>
        <w:pStyle w:val="BodyText"/>
        <w:shd w:val="clear" w:color="auto" w:fill="auto"/>
        <w:spacing w:after="120" w:line="240" w:lineRule="auto"/>
        <w:ind w:firstLine="720"/>
        <w:jc w:val="both"/>
        <w:rPr>
          <w:rFonts w:ascii="Arial" w:hAnsi="Arial" w:cs="Arial"/>
          <w:sz w:val="20"/>
          <w:szCs w:val="20"/>
        </w:rPr>
      </w:pPr>
      <w:r w:rsidRPr="005C17C9">
        <w:rPr>
          <w:rFonts w:ascii="Arial" w:hAnsi="Arial" w:cs="Arial"/>
          <w:sz w:val="20"/>
          <w:szCs w:val="20"/>
          <w:lang w:val="en-US"/>
        </w:rPr>
        <w:t>a</w:t>
      </w:r>
      <w:r w:rsidRPr="005C17C9">
        <w:rPr>
          <w:rFonts w:ascii="Arial" w:hAnsi="Arial" w:cs="Arial"/>
          <w:sz w:val="20"/>
          <w:szCs w:val="20"/>
        </w:rPr>
        <w:t>)</w:t>
      </w:r>
      <w:r w:rsidRPr="00F97476">
        <w:rPr>
          <w:rFonts w:ascii="Arial" w:hAnsi="Arial" w:cs="Arial"/>
          <w:sz w:val="20"/>
          <w:szCs w:val="20"/>
        </w:rPr>
        <w:t xml:space="preserve"> Giám đốc thẩm, tái thẩm bản án, quyết định của Tòa án nhân dân khu vực đã có hiệu lực pháp luật bị kháng nghị theo quy định của luật;</w:t>
      </w:r>
    </w:p>
    <w:p w14:paraId="4E57A296" w14:textId="00EAFEFB" w:rsidR="00D047C9" w:rsidRPr="00F97476" w:rsidRDefault="00F20395" w:rsidP="00F97476">
      <w:pPr>
        <w:pStyle w:val="BodyText"/>
        <w:shd w:val="clear" w:color="auto" w:fill="auto"/>
        <w:tabs>
          <w:tab w:val="left" w:pos="105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Thảo luận về chương trình, kế hoạch công tác của Tòa án nhân dân cấp tỉnh;</w:t>
      </w:r>
    </w:p>
    <w:p w14:paraId="13053BD2" w14:textId="63BF280E" w:rsidR="00D047C9" w:rsidRPr="00F97476" w:rsidRDefault="00F20395"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Thảo luận, góp ý kiến đối với báo cáo công tác của Chánh án Tòa án nhân dân cấp tỉnh để báo cáo Chánh án Tòa án nhân dân tối cao và Hội đồng nhân dân cùng cấp;</w:t>
      </w:r>
    </w:p>
    <w:p w14:paraId="4AD4AD46" w14:textId="1208BAC8" w:rsidR="00D047C9" w:rsidRPr="00F97476" w:rsidRDefault="00F20395"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Thảo luận về kiến nghị của Chánh án Tòa án nhân dân cấp tỉnh đề nghị Chánh án Tòa án nhân dân tối cao xem xét lại bản án, quyết định của Tòa án nhân dân cấp tỉnh, Tòa Phúc thẩm Tòa án nhân dân tối cao đã có hiệu lực pháp luật theo thủ tục giám đốc thẩm, tái thẩm theo đề nghị của Chánh án Tòa án nhân dân cấp tỉnh;</w:t>
      </w:r>
    </w:p>
    <w:p w14:paraId="5C0822EE"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Thực hiện việc tổng kết thực tiễn xét xử; đề xuất án lệ.</w:t>
      </w:r>
    </w:p>
    <w:p w14:paraId="3F30EFC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58. Nhiệm vụ, quyền hạn của Tòa chuyên trách Tòa án nhân dân cấp tỉnh</w:t>
      </w:r>
    </w:p>
    <w:p w14:paraId="536AC383" w14:textId="67CFA078" w:rsidR="00D047C9" w:rsidRPr="00F97476" w:rsidRDefault="00F20395" w:rsidP="00F97476">
      <w:pPr>
        <w:pStyle w:val="BodyText"/>
        <w:shd w:val="clear" w:color="auto" w:fill="auto"/>
        <w:tabs>
          <w:tab w:val="left" w:pos="9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Sơ thẩm vụ án hình sự theo quy định của luật.</w:t>
      </w:r>
    </w:p>
    <w:p w14:paraId="41DB50DB" w14:textId="18399B86"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Phúc thẩm vụ án, vụ việc mà bản án, quyết định sơ thẩm của Tòa án nhân dân khu vực chưa có hiệu lực pháp luật bị kháng cáo, kháng nghị theo quy định của luật.</w:t>
      </w:r>
    </w:p>
    <w:p w14:paraId="15B9BA5A" w14:textId="3AD09BD0"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Thực hiện nhiệm vụ, quyền hạn quy định tại các điểm b, c, d, đ và h khoản 2 Điều 3 của Luật này.”.</w:t>
      </w:r>
    </w:p>
    <w:p w14:paraId="112ECB8A" w14:textId="1053D950" w:rsidR="00D047C9" w:rsidRPr="00F97476" w:rsidRDefault="00F20395"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8. </w:t>
      </w:r>
      <w:r w:rsidRPr="00F97476">
        <w:rPr>
          <w:rFonts w:ascii="Arial" w:hAnsi="Arial" w:cs="Arial"/>
          <w:sz w:val="20"/>
          <w:szCs w:val="20"/>
        </w:rPr>
        <w:t>Sửa đổi, bổ sung Mục 4 Chương IV như sau:</w:t>
      </w:r>
    </w:p>
    <w:p w14:paraId="4B43337D" w14:textId="0C281653" w:rsidR="00D047C9" w:rsidRPr="00F97476" w:rsidRDefault="00000000" w:rsidP="009B00BE">
      <w:pPr>
        <w:pStyle w:val="BodyText"/>
        <w:shd w:val="clear" w:color="auto" w:fill="auto"/>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“Mục 4</w:t>
      </w:r>
      <w:r w:rsidRPr="00F97476">
        <w:rPr>
          <w:rFonts w:ascii="Arial" w:hAnsi="Arial" w:cs="Arial"/>
          <w:b/>
          <w:bCs/>
          <w:sz w:val="20"/>
          <w:szCs w:val="20"/>
        </w:rPr>
        <w:br/>
        <w:t xml:space="preserve">TÒA ÁN NHÂN DÂN KHU </w:t>
      </w:r>
      <w:r w:rsidR="00F20395" w:rsidRPr="00F97476">
        <w:rPr>
          <w:rFonts w:ascii="Arial" w:hAnsi="Arial" w:cs="Arial"/>
          <w:b/>
          <w:bCs/>
          <w:sz w:val="20"/>
          <w:szCs w:val="20"/>
          <w:lang w:val="en-US"/>
        </w:rPr>
        <w:t>VỰC</w:t>
      </w:r>
    </w:p>
    <w:p w14:paraId="3D88DFA4" w14:textId="77777777" w:rsidR="00F20395" w:rsidRPr="00F97476" w:rsidRDefault="00F20395" w:rsidP="009B00BE">
      <w:pPr>
        <w:pStyle w:val="BodyText"/>
        <w:shd w:val="clear" w:color="auto" w:fill="auto"/>
        <w:spacing w:after="0" w:line="240" w:lineRule="auto"/>
        <w:ind w:firstLine="0"/>
        <w:jc w:val="center"/>
        <w:rPr>
          <w:rFonts w:ascii="Arial" w:hAnsi="Arial" w:cs="Arial"/>
          <w:sz w:val="20"/>
          <w:szCs w:val="20"/>
          <w:lang w:val="en-US"/>
        </w:rPr>
      </w:pPr>
    </w:p>
    <w:p w14:paraId="6C1B31C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59. Nhiệm vụ, quyền hạn của Tòa án nhân dân khu vực</w:t>
      </w:r>
    </w:p>
    <w:p w14:paraId="6A508FCE" w14:textId="57065233" w:rsidR="00D047C9" w:rsidRPr="00F97476" w:rsidRDefault="00F20395"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Sơ thẩm vụ án, vụ việc theo quy định của luật.</w:t>
      </w:r>
    </w:p>
    <w:p w14:paraId="2FA9B1D2" w14:textId="4C6A3333" w:rsidR="00D047C9" w:rsidRPr="00F97476" w:rsidRDefault="00F20395"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Thực hiện nhiệm vụ, quyền hạn quy định tại các điểm b, c, d, đ và g khoản 2 Điều 3 của Luật này.</w:t>
      </w:r>
    </w:p>
    <w:p w14:paraId="1C1792EB" w14:textId="2C356D35" w:rsidR="00D047C9" w:rsidRPr="00F97476" w:rsidRDefault="00F20395"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Kiến nghị Chánh án Tòa án nhân dân tối cao, Chánh án Tòa án nhân dân cấp tỉnh xem xét, kháng nghị theo thủ tục giám đốc thẩm, tái thẩm bản án, quyết định của Tòa án nhân dân khu vực, Tòa án nhân dân cấp tỉnh đã có hiệu lực pháp luật theo quy định của luật.</w:t>
      </w:r>
    </w:p>
    <w:p w14:paraId="4F6BFBBD" w14:textId="42624234" w:rsidR="00D047C9" w:rsidRPr="00F97476" w:rsidRDefault="00F20395"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Thực hiện việc tổng kết thực tiễn xét xử; đề xuất án lệ.</w:t>
      </w:r>
    </w:p>
    <w:p w14:paraId="7CA56E9A" w14:textId="1383AA0D" w:rsidR="00D047C9" w:rsidRPr="00F97476" w:rsidRDefault="00F20395"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Thực hiện nhiệm vụ, quyền hạn khác theo quy định của pháp luật.</w:t>
      </w:r>
    </w:p>
    <w:p w14:paraId="71910E31" w14:textId="4CF25FF0"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 xml:space="preserve">Điều 60. </w:t>
      </w:r>
      <w:r w:rsidR="00F20395" w:rsidRPr="00F97476">
        <w:rPr>
          <w:rFonts w:ascii="Arial" w:hAnsi="Arial" w:cs="Arial"/>
          <w:b/>
          <w:bCs/>
          <w:sz w:val="20"/>
          <w:szCs w:val="20"/>
          <w:lang w:val="en-US"/>
        </w:rPr>
        <w:t>Cơ</w:t>
      </w:r>
      <w:r w:rsidRPr="00F97476">
        <w:rPr>
          <w:rFonts w:ascii="Arial" w:hAnsi="Arial" w:cs="Arial"/>
          <w:b/>
          <w:bCs/>
          <w:sz w:val="20"/>
          <w:szCs w:val="20"/>
        </w:rPr>
        <w:t xml:space="preserve"> cấu tổ chức của Tòa án nhân dân khu vực</w:t>
      </w:r>
    </w:p>
    <w:p w14:paraId="64DA5E91" w14:textId="7AADB28A" w:rsidR="00D047C9" w:rsidRPr="00F97476" w:rsidRDefault="00F20395" w:rsidP="00F97476">
      <w:pPr>
        <w:pStyle w:val="BodyText"/>
        <w:shd w:val="clear" w:color="auto" w:fill="auto"/>
        <w:tabs>
          <w:tab w:val="left" w:pos="9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Cơ cấu tổ chức của Tòa án nhân dân khu vực bao gồm:</w:t>
      </w:r>
    </w:p>
    <w:p w14:paraId="286AC8C1" w14:textId="29426636" w:rsidR="00D047C9" w:rsidRPr="00F97476" w:rsidRDefault="00F20395"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 xml:space="preserve">Các Tòa chuyên trách gồm Tòa Hình sự, Tòa Dân sự, Tòa Kinh tế, Tòa Hành chính, Tòa Gia </w:t>
      </w:r>
      <w:r w:rsidRPr="00F97476">
        <w:rPr>
          <w:rFonts w:ascii="Arial" w:hAnsi="Arial" w:cs="Arial"/>
          <w:sz w:val="20"/>
          <w:szCs w:val="20"/>
          <w:lang w:val="en-US"/>
        </w:rPr>
        <w:t>đình</w:t>
      </w:r>
      <w:r w:rsidRPr="00F97476">
        <w:rPr>
          <w:rFonts w:ascii="Arial" w:hAnsi="Arial" w:cs="Arial"/>
          <w:sz w:val="20"/>
          <w:szCs w:val="20"/>
        </w:rPr>
        <w:t xml:space="preserve"> và người chưa thành niên; Tòa Phá sản, Tòa Sở hữu trí tuệ tại một số Tòa án nhân dân khu vực.</w:t>
      </w:r>
    </w:p>
    <w:p w14:paraId="23A4530E"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Căn cứ quy định tại điểm này và yêu cầu của thực tiễn xét xử ở mỗi Tòa án nhân dân khu vực, Chánh án Tòa án nhân dân tối cao quyết định việc tổ chức Tòa Hình sự, Tòa Dân sự, Tòa Kinh tế, Tòa Hành chính, Tòa Gia đình và người chưa thành niên.</w:t>
      </w:r>
    </w:p>
    <w:p w14:paraId="721309B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Căn cứ quy định tại điểm c khoản 2 Điều 4 của Luật này, Chánh án Tòa án nhân dân tối cao quyết định việc tổ chức Tòa Phá sản, Tòa Sở hữu trí tuệ tại một số Tòa án nhân dân khu vực.</w:t>
      </w:r>
    </w:p>
    <w:p w14:paraId="5F6986B4" w14:textId="0D2A5425"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Trường hợp cần thiết, </w:t>
      </w:r>
      <w:r w:rsidR="008E2FC8" w:rsidRPr="00F97476">
        <w:rPr>
          <w:rFonts w:ascii="Arial" w:hAnsi="Arial" w:cs="Arial"/>
          <w:sz w:val="20"/>
          <w:szCs w:val="20"/>
        </w:rPr>
        <w:t>Ủy ban</w:t>
      </w:r>
      <w:r w:rsidRPr="00F97476">
        <w:rPr>
          <w:rFonts w:ascii="Arial" w:hAnsi="Arial" w:cs="Arial"/>
          <w:sz w:val="20"/>
          <w:szCs w:val="20"/>
        </w:rPr>
        <w:t xml:space="preserve"> Thường vụ </w:t>
      </w:r>
      <w:r w:rsidR="00F20395" w:rsidRPr="00F97476">
        <w:rPr>
          <w:rFonts w:ascii="Arial" w:hAnsi="Arial" w:cs="Arial"/>
          <w:sz w:val="20"/>
          <w:szCs w:val="20"/>
          <w:lang w:val="en-US"/>
        </w:rPr>
        <w:t>Q</w:t>
      </w:r>
      <w:r w:rsidRPr="00F97476">
        <w:rPr>
          <w:rFonts w:ascii="Arial" w:hAnsi="Arial" w:cs="Arial"/>
          <w:sz w:val="20"/>
          <w:szCs w:val="20"/>
        </w:rPr>
        <w:t xml:space="preserve">uốc hội quyết định thành lập Tòa chuyên trách khác theo đề nghị </w:t>
      </w:r>
      <w:r w:rsidR="00F20395" w:rsidRPr="00F97476">
        <w:rPr>
          <w:rFonts w:ascii="Arial" w:hAnsi="Arial" w:cs="Arial"/>
          <w:sz w:val="20"/>
          <w:szCs w:val="20"/>
        </w:rPr>
        <w:t>của</w:t>
      </w:r>
      <w:r w:rsidRPr="00F97476">
        <w:rPr>
          <w:rFonts w:ascii="Arial" w:hAnsi="Arial" w:cs="Arial"/>
          <w:sz w:val="20"/>
          <w:szCs w:val="20"/>
        </w:rPr>
        <w:t xml:space="preserve"> Chánh án Tòa án nhân dân tối cao;</w:t>
      </w:r>
    </w:p>
    <w:p w14:paraId="6E6188B8" w14:textId="4154CE49" w:rsidR="00D047C9" w:rsidRPr="00F97476" w:rsidRDefault="00F20395" w:rsidP="00F97476">
      <w:pPr>
        <w:pStyle w:val="BodyText"/>
        <w:shd w:val="clear" w:color="auto" w:fill="auto"/>
        <w:tabs>
          <w:tab w:val="left" w:pos="100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Bộ máy giúp việc.</w:t>
      </w:r>
    </w:p>
    <w:p w14:paraId="2EC6F92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lastRenderedPageBreak/>
        <w:t>Chánh án Tòa án nhân dân tối cao quyết định thành lập và quy định nhiệm vụ, quyền hạn của bộ máy giúp việc của Tòa án nhân dân khu vực.</w:t>
      </w:r>
    </w:p>
    <w:p w14:paraId="2251F06B" w14:textId="37A730BA" w:rsidR="00D047C9" w:rsidRPr="00F97476" w:rsidRDefault="00F20395"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Tòa án nhân dân khu vực có Chánh án, các Phó Chánh án, Chánh tòa, các Phó Chánh tòa, Th</w:t>
      </w:r>
      <w:r w:rsidRPr="00F97476">
        <w:rPr>
          <w:rFonts w:ascii="Arial" w:hAnsi="Arial" w:cs="Arial"/>
          <w:sz w:val="20"/>
          <w:szCs w:val="20"/>
          <w:lang w:val="en-US"/>
        </w:rPr>
        <w:t>ẩ</w:t>
      </w:r>
      <w:r w:rsidRPr="00F97476">
        <w:rPr>
          <w:rFonts w:ascii="Arial" w:hAnsi="Arial" w:cs="Arial"/>
          <w:sz w:val="20"/>
          <w:szCs w:val="20"/>
        </w:rPr>
        <w:t>m phán Tòa án nhân dân, Thẩm tra viên Tòa án làm công tác thi hành án, Thư ký Tòa án, công chức khác và người lao động.</w:t>
      </w:r>
    </w:p>
    <w:p w14:paraId="3C80EDC5"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61. Nhiệm vụ, quyền hạn của Tòa chuyên trách Tòa án nhân dân khu vực</w:t>
      </w:r>
    </w:p>
    <w:p w14:paraId="482CAFAD" w14:textId="2E6C9B1E" w:rsidR="00D047C9" w:rsidRPr="00F97476" w:rsidRDefault="00F20395"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Sơ thẩm vụ án, vụ việc theo quy định của luật.</w:t>
      </w:r>
    </w:p>
    <w:p w14:paraId="755C5530" w14:textId="04E00133"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Thực hiện nhiệm vụ, quyền hạn quy định tại các điểm b, c, d, đ và h khoản 2 Điều 3 của Luật này.”.</w:t>
      </w:r>
    </w:p>
    <w:p w14:paraId="723D0E5E" w14:textId="2A73055D" w:rsidR="00D047C9" w:rsidRPr="00F97476" w:rsidRDefault="00F20395"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9. </w:t>
      </w:r>
      <w:r w:rsidRPr="00F97476">
        <w:rPr>
          <w:rFonts w:ascii="Arial" w:hAnsi="Arial" w:cs="Arial"/>
          <w:sz w:val="20"/>
          <w:szCs w:val="20"/>
        </w:rPr>
        <w:t>Sửa đổi, bổ sung tên Mục 5 Chương IV như sau:</w:t>
      </w:r>
    </w:p>
    <w:p w14:paraId="2B5D16C6" w14:textId="77777777" w:rsidR="00D047C9" w:rsidRPr="00F97476" w:rsidRDefault="00000000" w:rsidP="009B00BE">
      <w:pPr>
        <w:pStyle w:val="BodyText"/>
        <w:shd w:val="clear" w:color="auto" w:fill="auto"/>
        <w:spacing w:after="0" w:line="240" w:lineRule="auto"/>
        <w:ind w:firstLine="0"/>
        <w:jc w:val="center"/>
        <w:rPr>
          <w:rFonts w:ascii="Arial" w:hAnsi="Arial" w:cs="Arial"/>
          <w:sz w:val="20"/>
          <w:szCs w:val="20"/>
        </w:rPr>
      </w:pPr>
      <w:r w:rsidRPr="00F97476">
        <w:rPr>
          <w:rFonts w:ascii="Arial" w:hAnsi="Arial" w:cs="Arial"/>
          <w:b/>
          <w:bCs/>
          <w:sz w:val="20"/>
          <w:szCs w:val="20"/>
        </w:rPr>
        <w:t>“Mục 5</w:t>
      </w:r>
    </w:p>
    <w:p w14:paraId="2D3F6FB0" w14:textId="77777777" w:rsidR="00D047C9" w:rsidRPr="00F97476" w:rsidRDefault="00000000" w:rsidP="009B00BE">
      <w:pPr>
        <w:pStyle w:val="Heading10"/>
        <w:keepNext/>
        <w:keepLines/>
        <w:shd w:val="clear" w:color="auto" w:fill="auto"/>
        <w:spacing w:after="0" w:line="240" w:lineRule="auto"/>
        <w:ind w:firstLine="0"/>
        <w:jc w:val="center"/>
        <w:rPr>
          <w:rFonts w:ascii="Arial" w:hAnsi="Arial" w:cs="Arial"/>
          <w:sz w:val="20"/>
          <w:szCs w:val="20"/>
          <w:lang w:val="en-US"/>
        </w:rPr>
      </w:pPr>
      <w:bookmarkStart w:id="4" w:name="bookmark4"/>
      <w:bookmarkStart w:id="5" w:name="bookmark5"/>
      <w:r w:rsidRPr="00F97476">
        <w:rPr>
          <w:rFonts w:ascii="Arial" w:hAnsi="Arial" w:cs="Arial"/>
          <w:sz w:val="20"/>
          <w:szCs w:val="20"/>
        </w:rPr>
        <w:t>TÒA ÁN CHUYÊN BIỆT”</w:t>
      </w:r>
      <w:bookmarkEnd w:id="4"/>
      <w:bookmarkEnd w:id="5"/>
    </w:p>
    <w:p w14:paraId="681D3924" w14:textId="77777777" w:rsidR="00F20395" w:rsidRPr="00F97476" w:rsidRDefault="00F20395" w:rsidP="009B00BE">
      <w:pPr>
        <w:pStyle w:val="Heading10"/>
        <w:keepNext/>
        <w:keepLines/>
        <w:shd w:val="clear" w:color="auto" w:fill="auto"/>
        <w:spacing w:after="0" w:line="240" w:lineRule="auto"/>
        <w:ind w:firstLine="0"/>
        <w:jc w:val="center"/>
        <w:rPr>
          <w:rFonts w:ascii="Arial" w:hAnsi="Arial" w:cs="Arial"/>
          <w:sz w:val="20"/>
          <w:szCs w:val="20"/>
          <w:lang w:val="en-US"/>
        </w:rPr>
      </w:pPr>
    </w:p>
    <w:p w14:paraId="75AC90E5" w14:textId="2CA703D7" w:rsidR="00D047C9" w:rsidRPr="00F97476" w:rsidRDefault="00F20395" w:rsidP="00F97476">
      <w:pPr>
        <w:pStyle w:val="BodyText"/>
        <w:shd w:val="clear" w:color="auto" w:fill="auto"/>
        <w:tabs>
          <w:tab w:val="left" w:pos="10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10. </w:t>
      </w:r>
      <w:r w:rsidRPr="00F97476">
        <w:rPr>
          <w:rFonts w:ascii="Arial" w:hAnsi="Arial" w:cs="Arial"/>
          <w:sz w:val="20"/>
          <w:szCs w:val="20"/>
        </w:rPr>
        <w:t>Sửa đổi, bổ sung Điều 62 như sau:</w:t>
      </w:r>
    </w:p>
    <w:p w14:paraId="783F98D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62. Tổ chức và hoạt động của Tòa án chuyên biệt</w:t>
      </w:r>
    </w:p>
    <w:p w14:paraId="3AD7C02F" w14:textId="66261BFF"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 xml:space="preserve">Nhiệm vụ, quyền hạn, </w:t>
      </w:r>
      <w:r w:rsidRPr="00F97476">
        <w:rPr>
          <w:rFonts w:ascii="Arial" w:hAnsi="Arial" w:cs="Arial"/>
          <w:sz w:val="20"/>
          <w:szCs w:val="20"/>
          <w:lang w:val="en-US"/>
        </w:rPr>
        <w:t>tr</w:t>
      </w:r>
      <w:r w:rsidRPr="00F97476">
        <w:rPr>
          <w:rFonts w:ascii="Arial" w:hAnsi="Arial" w:cs="Arial"/>
          <w:sz w:val="20"/>
          <w:szCs w:val="20"/>
        </w:rPr>
        <w:t>ình tự, thủ tục tố tụng giải quyết tranh chấp; tiếng nói, chữ viết dùng trong tố tụng, việc áp dụng pháp luật tại Tòa án chuyên biệt; Thẩm phán giải quyết tranh chấp và các nội dung khác có liên quan đến tổ chức và hoạt động của Tòa án chuyên biệt do Quốc hội quy định.</w:t>
      </w:r>
    </w:p>
    <w:p w14:paraId="01F48E97" w14:textId="3D702978" w:rsidR="00D047C9" w:rsidRPr="00F97476" w:rsidRDefault="00F20395"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008E2FC8" w:rsidRPr="00F97476">
        <w:rPr>
          <w:rFonts w:ascii="Arial" w:hAnsi="Arial" w:cs="Arial"/>
          <w:sz w:val="20"/>
          <w:szCs w:val="20"/>
        </w:rPr>
        <w:t>Ủy ban</w:t>
      </w:r>
      <w:r w:rsidRPr="00F97476">
        <w:rPr>
          <w:rFonts w:ascii="Arial" w:hAnsi="Arial" w:cs="Arial"/>
          <w:sz w:val="20"/>
          <w:szCs w:val="20"/>
        </w:rPr>
        <w:t xml:space="preserve"> Thường vụ Quốc hội quyết định thành lập, giải thể và quy định về phạm vi th</w:t>
      </w:r>
      <w:r w:rsidRPr="00F97476">
        <w:rPr>
          <w:rFonts w:ascii="Arial" w:hAnsi="Arial" w:cs="Arial"/>
          <w:sz w:val="20"/>
          <w:szCs w:val="20"/>
          <w:lang w:val="en-US"/>
        </w:rPr>
        <w:t>ẩ</w:t>
      </w:r>
      <w:r w:rsidRPr="00F97476">
        <w:rPr>
          <w:rFonts w:ascii="Arial" w:hAnsi="Arial" w:cs="Arial"/>
          <w:sz w:val="20"/>
          <w:szCs w:val="20"/>
        </w:rPr>
        <w:t>m quyền theo lãnh thổ của Tòa án chuyên biệt theo đề nghị của Chánh án Tòa án nhân dân tối cao.”.</w:t>
      </w:r>
    </w:p>
    <w:p w14:paraId="1E0EDD39" w14:textId="50A6FD0C" w:rsidR="00D047C9" w:rsidRPr="00F97476" w:rsidRDefault="00F20395" w:rsidP="00F97476">
      <w:pPr>
        <w:pStyle w:val="BodyText"/>
        <w:shd w:val="clear" w:color="auto" w:fill="auto"/>
        <w:tabs>
          <w:tab w:val="left" w:pos="10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11. </w:t>
      </w:r>
      <w:r w:rsidRPr="00F97476">
        <w:rPr>
          <w:rFonts w:ascii="Arial" w:hAnsi="Arial" w:cs="Arial"/>
          <w:sz w:val="20"/>
          <w:szCs w:val="20"/>
        </w:rPr>
        <w:t>Sửa đổi, bổ sung một số khoản của Điều 77 như sau:</w:t>
      </w:r>
    </w:p>
    <w:p w14:paraId="3B498730" w14:textId="741FC005" w:rsidR="00D047C9" w:rsidRPr="00F97476" w:rsidRDefault="00F20395"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khoản 8 như sau:</w:t>
      </w:r>
    </w:p>
    <w:p w14:paraId="0ED3FEC1" w14:textId="07911F8B"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“8. Bổ nhiệm, miễn nhiệm, cách chức người giữ chức vụ quy định tại khoản 1 Điều 80, khoản 1 Điều 81, khoản 1 Điều 83, khoản 1 Điều 85, khoản 1 Điều 86, khoản 1 Điều 87 của Luật này và các chức vụ trong Tòa án nhân d</w:t>
      </w:r>
      <w:r w:rsidR="00F20395" w:rsidRPr="00F97476">
        <w:rPr>
          <w:rFonts w:ascii="Arial" w:hAnsi="Arial" w:cs="Arial"/>
          <w:sz w:val="20"/>
          <w:szCs w:val="20"/>
          <w:lang w:val="en-US"/>
        </w:rPr>
        <w:t>â</w:t>
      </w:r>
      <w:r w:rsidRPr="00F97476">
        <w:rPr>
          <w:rFonts w:ascii="Arial" w:hAnsi="Arial" w:cs="Arial"/>
          <w:sz w:val="20"/>
          <w:szCs w:val="20"/>
        </w:rPr>
        <w:t xml:space="preserve">n tối cao, trừ các chức vụ thuộc </w:t>
      </w:r>
      <w:r w:rsidR="008E2FC8" w:rsidRPr="00F97476">
        <w:rPr>
          <w:rFonts w:ascii="Arial" w:hAnsi="Arial" w:cs="Arial"/>
          <w:sz w:val="20"/>
          <w:szCs w:val="20"/>
        </w:rPr>
        <w:t>thẩm</w:t>
      </w:r>
      <w:r w:rsidRPr="00F97476">
        <w:rPr>
          <w:rFonts w:ascii="Arial" w:hAnsi="Arial" w:cs="Arial"/>
          <w:sz w:val="20"/>
          <w:szCs w:val="20"/>
        </w:rPr>
        <w:t xml:space="preserve"> quyền bổ nhiệm, miễn nhiệm, cách chức của Chủ tịch nước.”;</w:t>
      </w:r>
    </w:p>
    <w:p w14:paraId="75E0DC12" w14:textId="313CCF9B" w:rsidR="00D047C9" w:rsidRPr="00F97476" w:rsidRDefault="00F20395"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các khoản 11, 12, 13 và 14 như sau:</w:t>
      </w:r>
    </w:p>
    <w:p w14:paraId="4E6793F3" w14:textId="26FFD1CC"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“11. Trình </w:t>
      </w:r>
      <w:r w:rsidR="00F20395" w:rsidRPr="00F97476">
        <w:rPr>
          <w:rFonts w:ascii="Arial" w:hAnsi="Arial" w:cs="Arial"/>
          <w:sz w:val="20"/>
          <w:szCs w:val="20"/>
          <w:lang w:val="en-US"/>
        </w:rPr>
        <w:t>Ủ</w:t>
      </w:r>
      <w:r w:rsidRPr="00F97476">
        <w:rPr>
          <w:rFonts w:ascii="Arial" w:hAnsi="Arial" w:cs="Arial"/>
          <w:sz w:val="20"/>
          <w:szCs w:val="20"/>
        </w:rPr>
        <w:t>y ban Thường vụ Quốc hội quyết định thành lập, giải thể Tòa án nhân dân cấp tỉnh, Tòa án nhân dân khu vực, Tòa án chuyên biệt; quy định về phạm vi thẩm quyền theo lãnh thổ của Tòa án nhân dân khu vực, Tòa án chuyên biệt; thành lập các Tòa chuyên trách khác của Tòa án nhân dân khi xét thấy cần thiết.</w:t>
      </w:r>
    </w:p>
    <w:p w14:paraId="76A3C364" w14:textId="52DC83AB" w:rsidR="00D047C9" w:rsidRPr="00F97476" w:rsidRDefault="00F20395"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Trình </w:t>
      </w:r>
      <w:r w:rsidR="008E2FC8" w:rsidRPr="00F97476">
        <w:rPr>
          <w:rFonts w:ascii="Arial" w:hAnsi="Arial" w:cs="Arial"/>
          <w:sz w:val="20"/>
          <w:szCs w:val="20"/>
        </w:rPr>
        <w:t>Ủy ban</w:t>
      </w:r>
      <w:r w:rsidRPr="00F97476">
        <w:rPr>
          <w:rFonts w:ascii="Arial" w:hAnsi="Arial" w:cs="Arial"/>
          <w:sz w:val="20"/>
          <w:szCs w:val="20"/>
        </w:rPr>
        <w:t xml:space="preserve"> Thường vụ Quốc hội quy định về phạm vi thẩm quyền theo lãnh thổ của một số Tòa án nhân dân cấp tỉnh đối với yêu cầu hủy phán quyết trọng tài, đăng ký phán quyết trọng tài vụ việc.</w:t>
      </w:r>
    </w:p>
    <w:p w14:paraId="038BC5AC" w14:textId="5FA175C6"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Trình </w:t>
      </w:r>
      <w:r w:rsidR="008E2FC8" w:rsidRPr="00F97476">
        <w:rPr>
          <w:rFonts w:ascii="Arial" w:hAnsi="Arial" w:cs="Arial"/>
          <w:sz w:val="20"/>
          <w:szCs w:val="20"/>
        </w:rPr>
        <w:t>Ủy ban</w:t>
      </w:r>
      <w:r w:rsidRPr="00F97476">
        <w:rPr>
          <w:rFonts w:ascii="Arial" w:hAnsi="Arial" w:cs="Arial"/>
          <w:sz w:val="20"/>
          <w:szCs w:val="20"/>
        </w:rPr>
        <w:t xml:space="preserve"> Thường vụ Quốc hội quyết định thành lập, giải thể và quy định về phạm vi th</w:t>
      </w:r>
      <w:r w:rsidR="00F20395" w:rsidRPr="00F97476">
        <w:rPr>
          <w:rFonts w:ascii="Arial" w:hAnsi="Arial" w:cs="Arial"/>
          <w:sz w:val="20"/>
          <w:szCs w:val="20"/>
          <w:lang w:val="en-US"/>
        </w:rPr>
        <w:t>ẩ</w:t>
      </w:r>
      <w:r w:rsidRPr="00F97476">
        <w:rPr>
          <w:rFonts w:ascii="Arial" w:hAnsi="Arial" w:cs="Arial"/>
          <w:sz w:val="20"/>
          <w:szCs w:val="20"/>
        </w:rPr>
        <w:t>m quyền theo lãnh thổ của Tòa án quân sự quân khu và tương đương, Tòa án quân sự khu vực sau khi thống nhất với Bộ trư</w:t>
      </w:r>
      <w:r w:rsidR="00F20395" w:rsidRPr="00F97476">
        <w:rPr>
          <w:rFonts w:ascii="Arial" w:hAnsi="Arial" w:cs="Arial"/>
          <w:sz w:val="20"/>
          <w:szCs w:val="20"/>
          <w:lang w:val="en-US"/>
        </w:rPr>
        <w:t>ở</w:t>
      </w:r>
      <w:r w:rsidRPr="00F97476">
        <w:rPr>
          <w:rFonts w:ascii="Arial" w:hAnsi="Arial" w:cs="Arial"/>
          <w:sz w:val="20"/>
          <w:szCs w:val="20"/>
        </w:rPr>
        <w:t>ng Bộ Quốc phòng.</w:t>
      </w:r>
    </w:p>
    <w:p w14:paraId="242B1228" w14:textId="659A4534" w:rsidR="00D047C9" w:rsidRPr="00F97476" w:rsidRDefault="00F20395" w:rsidP="00F97476">
      <w:pPr>
        <w:pStyle w:val="BodyText"/>
        <w:shd w:val="clear" w:color="auto" w:fill="auto"/>
        <w:tabs>
          <w:tab w:val="left" w:pos="10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12. </w:t>
      </w:r>
      <w:r w:rsidRPr="00F97476">
        <w:rPr>
          <w:rFonts w:ascii="Arial" w:hAnsi="Arial" w:cs="Arial"/>
          <w:sz w:val="20"/>
          <w:szCs w:val="20"/>
        </w:rPr>
        <w:t>Quyết định việc tổ chức Tòa chuyên trách theo quy định tại khoản 1 Điều 56 và điểm a khoản 1 Điều 60 của Luật này.</w:t>
      </w:r>
    </w:p>
    <w:p w14:paraId="236444A0" w14:textId="51D951BA" w:rsidR="00D047C9" w:rsidRPr="00F97476" w:rsidRDefault="00F20395" w:rsidP="00F97476">
      <w:pPr>
        <w:pStyle w:val="BodyText"/>
        <w:shd w:val="clear" w:color="auto" w:fill="auto"/>
        <w:tabs>
          <w:tab w:val="left" w:pos="11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13. </w:t>
      </w:r>
      <w:r w:rsidRPr="00F97476">
        <w:rPr>
          <w:rFonts w:ascii="Arial" w:hAnsi="Arial" w:cs="Arial"/>
          <w:sz w:val="20"/>
          <w:szCs w:val="20"/>
        </w:rPr>
        <w:t xml:space="preserve">Trình </w:t>
      </w:r>
      <w:r w:rsidR="008E2FC8" w:rsidRPr="00F97476">
        <w:rPr>
          <w:rFonts w:ascii="Arial" w:hAnsi="Arial" w:cs="Arial"/>
          <w:sz w:val="20"/>
          <w:szCs w:val="20"/>
        </w:rPr>
        <w:t>Ủy ban</w:t>
      </w:r>
      <w:r w:rsidRPr="00F97476">
        <w:rPr>
          <w:rFonts w:ascii="Arial" w:hAnsi="Arial" w:cs="Arial"/>
          <w:sz w:val="20"/>
          <w:szCs w:val="20"/>
        </w:rPr>
        <w:t xml:space="preserve"> Thường vụ Quốc hội phê chuẩn đề nghị thành lập, tổ chức lại, giải thể các cơ quan, đơn vị quy định tại các điểm b, c và đ khoản 1 Điều 47 của Luật này.</w:t>
      </w:r>
    </w:p>
    <w:p w14:paraId="58A97B86" w14:textId="29244C4D"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Căn cứ vào Nghị quyết phê chuẩn của </w:t>
      </w:r>
      <w:r w:rsidR="008E2FC8" w:rsidRPr="00F97476">
        <w:rPr>
          <w:rFonts w:ascii="Arial" w:hAnsi="Arial" w:cs="Arial"/>
          <w:sz w:val="20"/>
          <w:szCs w:val="20"/>
        </w:rPr>
        <w:t>Ủy ban</w:t>
      </w:r>
      <w:r w:rsidRPr="00F97476">
        <w:rPr>
          <w:rFonts w:ascii="Arial" w:hAnsi="Arial" w:cs="Arial"/>
          <w:sz w:val="20"/>
          <w:szCs w:val="20"/>
        </w:rPr>
        <w:t xml:space="preserve"> Thường vụ Quốc hội, Chánh án Tòa án nhân dân tối cao quyết định thành lập các cơ quan, đơn vị quy định tại các điểm b, c và đ khoản 1 </w:t>
      </w:r>
      <w:r w:rsidR="00F20395" w:rsidRPr="00F97476">
        <w:rPr>
          <w:rFonts w:ascii="Arial" w:hAnsi="Arial" w:cs="Arial"/>
          <w:sz w:val="20"/>
          <w:szCs w:val="20"/>
        </w:rPr>
        <w:t>Điều</w:t>
      </w:r>
      <w:r w:rsidRPr="00F97476">
        <w:rPr>
          <w:rFonts w:ascii="Arial" w:hAnsi="Arial" w:cs="Arial"/>
          <w:sz w:val="20"/>
          <w:szCs w:val="20"/>
        </w:rPr>
        <w:t xml:space="preserve"> 47 của Luật này.</w:t>
      </w:r>
    </w:p>
    <w:p w14:paraId="78F4B5DE"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Quy định nhiệm vụ, quyền hạn, tổ chức bộ máy của các cơ quan, đơn vị quy định tại các điểm b, c, d và đ khoản 1 Điều 47 của Luật này; quy định về phạm vi thẩm quyền theo lãnh thổ của các Tòa Phúc thẩm Tòa án nhân dân tối cao.</w:t>
      </w:r>
    </w:p>
    <w:p w14:paraId="5EF1FEF5" w14:textId="2D8EFCFC" w:rsidR="00D047C9" w:rsidRPr="00F97476" w:rsidRDefault="00F20395" w:rsidP="00F97476">
      <w:pPr>
        <w:pStyle w:val="BodyText"/>
        <w:shd w:val="clear" w:color="auto" w:fill="auto"/>
        <w:tabs>
          <w:tab w:val="left" w:pos="10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14. </w:t>
      </w:r>
      <w:r w:rsidRPr="00F97476">
        <w:rPr>
          <w:rFonts w:ascii="Arial" w:hAnsi="Arial" w:cs="Arial"/>
          <w:sz w:val="20"/>
          <w:szCs w:val="20"/>
        </w:rPr>
        <w:t xml:space="preserve">Quyết định thành lập, tổ chức lại, giải thể và quy định nhiệm vụ, quyền hạn của bộ máy giúp việc của Tòa án nhân dân </w:t>
      </w:r>
      <w:r w:rsidR="008E2FC8" w:rsidRPr="00F97476">
        <w:rPr>
          <w:rFonts w:ascii="Arial" w:hAnsi="Arial" w:cs="Arial"/>
          <w:sz w:val="20"/>
          <w:szCs w:val="20"/>
        </w:rPr>
        <w:t>cấp tỉnh</w:t>
      </w:r>
      <w:r w:rsidRPr="00F97476">
        <w:rPr>
          <w:rFonts w:ascii="Arial" w:hAnsi="Arial" w:cs="Arial"/>
          <w:sz w:val="20"/>
          <w:szCs w:val="20"/>
        </w:rPr>
        <w:t>, bộ máy giúp việc của Tòa án nhân dân khu vực.”.</w:t>
      </w:r>
    </w:p>
    <w:p w14:paraId="04CED9D8" w14:textId="3133156D" w:rsidR="00D047C9" w:rsidRPr="00F97476" w:rsidRDefault="00F20395" w:rsidP="00F97476">
      <w:pPr>
        <w:pStyle w:val="BodyText"/>
        <w:shd w:val="clear" w:color="auto" w:fill="auto"/>
        <w:tabs>
          <w:tab w:val="left" w:pos="1119"/>
        </w:tabs>
        <w:spacing w:after="120" w:line="240" w:lineRule="auto"/>
        <w:ind w:firstLine="720"/>
        <w:jc w:val="both"/>
        <w:rPr>
          <w:rFonts w:ascii="Arial" w:hAnsi="Arial" w:cs="Arial"/>
          <w:sz w:val="20"/>
          <w:szCs w:val="20"/>
        </w:rPr>
      </w:pPr>
      <w:r w:rsidRPr="00F97476">
        <w:rPr>
          <w:rFonts w:ascii="Arial" w:hAnsi="Arial" w:cs="Arial"/>
          <w:sz w:val="20"/>
          <w:szCs w:val="20"/>
          <w:lang w:val="en-US"/>
        </w:rPr>
        <w:lastRenderedPageBreak/>
        <w:t xml:space="preserve">12. </w:t>
      </w:r>
      <w:r w:rsidRPr="00F97476">
        <w:rPr>
          <w:rFonts w:ascii="Arial" w:hAnsi="Arial" w:cs="Arial"/>
          <w:sz w:val="20"/>
          <w:szCs w:val="20"/>
        </w:rPr>
        <w:t>Sửa đổi, bổ sung Điều 80 như sau:</w:t>
      </w:r>
    </w:p>
    <w:p w14:paraId="0E87E8F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80. Chánh án Tòa án nhân dân cấp tỉnh</w:t>
      </w:r>
    </w:p>
    <w:p w14:paraId="0F014019" w14:textId="7FB5BC9F" w:rsidR="00D047C9" w:rsidRPr="00F97476" w:rsidRDefault="00F20395"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Chánh án Tòa án nhân dân cấp tỉnh do Chánh án Tòa án nhân dân tối cao bổ nhiệm, miễn nhiệm, cách chức.</w:t>
      </w:r>
    </w:p>
    <w:p w14:paraId="3E04B5EE"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Nhiệm kỳ của Chánh án Tòa án nhân dân cấp tỉnh là 05 năm kể từ ngày được bổ nhiệm.</w:t>
      </w:r>
    </w:p>
    <w:p w14:paraId="55C443CD" w14:textId="304D4E28" w:rsidR="00D047C9" w:rsidRPr="00F97476" w:rsidRDefault="00F20395"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Chánh án Tòa án nhân dân cấp tỉnh có nhiệm vụ, quyền hạn sau đây:</w:t>
      </w:r>
    </w:p>
    <w:p w14:paraId="6569EF3B" w14:textId="27A43110" w:rsidR="00D047C9" w:rsidRPr="00F97476" w:rsidRDefault="00F20395"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Tổ chức công tác xét xử của Tòa án nhân dân cấp tỉnh; chịu trách nhiệm tổ chức thực hiện nguyên tắc Thẩm phán, Hội thẩm xét xử độc lập và chỉ tuân theo pháp luật;</w:t>
      </w:r>
    </w:p>
    <w:p w14:paraId="2C0B8985" w14:textId="05B59194" w:rsidR="00D047C9" w:rsidRPr="00F97476" w:rsidRDefault="00F20395"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Kháng nghị theo thủ tục giám đốc thẩm, tái thẩm bản án, quyết định của Tòa án nhân dân khu vực đã có hiệu lực pháp luật theo quy định của luật;</w:t>
      </w:r>
    </w:p>
    <w:p w14:paraId="51A77A0C" w14:textId="0967F978" w:rsidR="00D047C9" w:rsidRPr="00F97476" w:rsidRDefault="00F20395"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 xml:space="preserve">Chủ trì phiên họp của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cấp tỉnh;</w:t>
      </w:r>
    </w:p>
    <w:p w14:paraId="21020A2F" w14:textId="53133BBA" w:rsidR="00D047C9" w:rsidRPr="00F97476" w:rsidRDefault="00F20395"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Thực hiện các nhiệm vụ, quyền hạn trong công tác tổ chức cán bộ theo phân cấp của Chánh án Tòa án nhân dân tối cao;</w:t>
      </w:r>
    </w:p>
    <w:p w14:paraId="664D6F29" w14:textId="03CE09D5"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Chịu trách nhiệm và báo cáo công tác của Tòa án nhân dân cấp tỉnh, Tòa án nhân dân khu vực trong phạm vi địa giới hành chính cấp tỉnh với Hội đồng nhân dân cấp tỉnh và Chánh án Tòa án nhân dân tối cao; trả lời chất vấn, kiến nghị của đại bi</w:t>
      </w:r>
      <w:r w:rsidR="00F20395" w:rsidRPr="00F97476">
        <w:rPr>
          <w:rFonts w:ascii="Arial" w:hAnsi="Arial" w:cs="Arial"/>
          <w:sz w:val="20"/>
          <w:szCs w:val="20"/>
          <w:lang w:val="en-US"/>
        </w:rPr>
        <w:t>ể</w:t>
      </w:r>
      <w:r w:rsidRPr="00F97476">
        <w:rPr>
          <w:rFonts w:ascii="Arial" w:hAnsi="Arial" w:cs="Arial"/>
          <w:sz w:val="20"/>
          <w:szCs w:val="20"/>
        </w:rPr>
        <w:t>u Hội đồng nhân dân cấp tỉnh;</w:t>
      </w:r>
    </w:p>
    <w:p w14:paraId="43AE59AD" w14:textId="3183652E" w:rsidR="00D047C9" w:rsidRPr="00F97476" w:rsidRDefault="00F20395"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Kiến nghị Chánh án Tòa án nhân dân tối cao xem xét, kháng nghị theo thủ tục giám đốc thẩm, tái thẩm bản án, quyết định của Tòa án nhân dân cấp tỉnh, Tòa Phúc thẩm Tòa án nhân dân tối cao đã có hiệu lực pháp luật theo quy định của luật;</w:t>
      </w:r>
    </w:p>
    <w:p w14:paraId="12B31D43" w14:textId="17CB3137" w:rsidR="00D047C9" w:rsidRPr="00F97476" w:rsidRDefault="00F20395" w:rsidP="00F97476">
      <w:pPr>
        <w:pStyle w:val="BodyText"/>
        <w:shd w:val="clear" w:color="auto" w:fill="auto"/>
        <w:tabs>
          <w:tab w:val="left" w:pos="97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g) </w:t>
      </w:r>
      <w:r w:rsidRPr="00F97476">
        <w:rPr>
          <w:rFonts w:ascii="Arial" w:hAnsi="Arial" w:cs="Arial"/>
          <w:sz w:val="20"/>
          <w:szCs w:val="20"/>
        </w:rPr>
        <w:t>Thực hiện nhiệm vụ, quyền hạn khác theo quy định của pháp luật.”.</w:t>
      </w:r>
    </w:p>
    <w:p w14:paraId="7C765DE4" w14:textId="32226E86" w:rsidR="00D047C9" w:rsidRPr="00F97476" w:rsidRDefault="00F20395" w:rsidP="00F97476">
      <w:pPr>
        <w:pStyle w:val="BodyText"/>
        <w:shd w:val="clear" w:color="auto" w:fill="auto"/>
        <w:tabs>
          <w:tab w:val="left" w:pos="105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13. </w:t>
      </w:r>
      <w:r w:rsidRPr="00F97476">
        <w:rPr>
          <w:rFonts w:ascii="Arial" w:hAnsi="Arial" w:cs="Arial"/>
          <w:sz w:val="20"/>
          <w:szCs w:val="20"/>
        </w:rPr>
        <w:t>Sửa đổi, bổ sung Điều 81 như sau:</w:t>
      </w:r>
    </w:p>
    <w:p w14:paraId="63FCE9C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81. Chánh án Tòa án nhân dân khu vực</w:t>
      </w:r>
    </w:p>
    <w:p w14:paraId="78A0DA71" w14:textId="6AAE73C0" w:rsidR="00D047C9" w:rsidRPr="00F97476" w:rsidRDefault="00F20395"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Chánh án Tòa án nhân dân khu vực do Chánh án Tòa án nhân dân tối cao bổ nhiệm, miễn nhiệm, cách chức.</w:t>
      </w:r>
    </w:p>
    <w:p w14:paraId="4DE923E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Nhiệm kỳ của Chánh án Tòa án nhân dân khu vực là 05 năm kể từ ngày được bổ nhiệm.</w:t>
      </w:r>
    </w:p>
    <w:p w14:paraId="041227EA" w14:textId="6ACC7E2F" w:rsidR="00D047C9" w:rsidRPr="00F97476" w:rsidRDefault="00F20395" w:rsidP="00F97476">
      <w:pPr>
        <w:pStyle w:val="BodyText"/>
        <w:shd w:val="clear" w:color="auto" w:fill="auto"/>
        <w:tabs>
          <w:tab w:val="left" w:pos="94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Chánh án Tòa án nhân dân khu vực có nhiệm vụ, quyền hạn sau đây:</w:t>
      </w:r>
    </w:p>
    <w:p w14:paraId="4791DFD3" w14:textId="1F4FB41F" w:rsidR="00D047C9" w:rsidRPr="00F97476" w:rsidRDefault="00F20395"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Tổ chức công tác xét xử của Tòa án nhân dân khu vực; chịu trách nhiệm tổ chức thực hiện nguyên tắc Thẩm phán, Hội thẩm xét xử độc lập và chỉ tuân theo pháp luật;</w:t>
      </w:r>
    </w:p>
    <w:p w14:paraId="424474BF" w14:textId="3968235D" w:rsidR="00D047C9" w:rsidRPr="00F97476" w:rsidRDefault="00F20395"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Thực hiện các nhiệm vụ, quyền hạn trong công tác tổ chức cán bộ theo phân cấp của Chánh án Tòa án nhân dân tối cao;</w:t>
      </w:r>
    </w:p>
    <w:p w14:paraId="573FAE15" w14:textId="7815DEFC" w:rsidR="00D047C9" w:rsidRPr="00F97476" w:rsidRDefault="00F20395"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Chịu trách nhiệm và báo cáo công tác trước Chánh án Tòa án nhân dân cấp tỉnh;</w:t>
      </w:r>
    </w:p>
    <w:p w14:paraId="41064EA5" w14:textId="2A478F5A" w:rsidR="00D047C9" w:rsidRPr="00F97476" w:rsidRDefault="00F20395"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 xml:space="preserve">Kiến nghị Chánh án Tòa án nhân dân tối cao, Chánh án Tòa án nhân dân cấp tỉnh xem xét, kháng nghị theo thủ tục giám đốc thẩm, tái thẩm bản án, quyết định của Tòa án nhân dân khu vực, Tòa án nhân dân </w:t>
      </w:r>
      <w:r w:rsidR="008E2FC8" w:rsidRPr="00F97476">
        <w:rPr>
          <w:rFonts w:ascii="Arial" w:hAnsi="Arial" w:cs="Arial"/>
          <w:sz w:val="20"/>
          <w:szCs w:val="20"/>
        </w:rPr>
        <w:t>cấp tỉnh</w:t>
      </w:r>
      <w:r w:rsidRPr="00F97476">
        <w:rPr>
          <w:rFonts w:ascii="Arial" w:hAnsi="Arial" w:cs="Arial"/>
          <w:sz w:val="20"/>
          <w:szCs w:val="20"/>
        </w:rPr>
        <w:t xml:space="preserve"> đã có hiệu lực pháp luật theo quy định của luật;</w:t>
      </w:r>
    </w:p>
    <w:p w14:paraId="2A03E2D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Thực hiện nhiệm vụ, quyền hạn khác theo quy định của pháp luật.”.</w:t>
      </w:r>
    </w:p>
    <w:p w14:paraId="72211B5A" w14:textId="5EE1ECB1" w:rsidR="00D047C9" w:rsidRPr="00F97476" w:rsidRDefault="00F20395" w:rsidP="00F97476">
      <w:pPr>
        <w:pStyle w:val="BodyText"/>
        <w:shd w:val="clear" w:color="auto" w:fill="auto"/>
        <w:tabs>
          <w:tab w:val="left" w:pos="10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14. </w:t>
      </w:r>
      <w:r w:rsidRPr="00F97476">
        <w:rPr>
          <w:rFonts w:ascii="Arial" w:hAnsi="Arial" w:cs="Arial"/>
          <w:sz w:val="20"/>
          <w:szCs w:val="20"/>
        </w:rPr>
        <w:t>Sửa đổi, bổ sung Điều 83 như sau:</w:t>
      </w:r>
    </w:p>
    <w:p w14:paraId="7B234B1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83. Phó Chánh án Tòa án nhân dân cấp tỉnh, Tòa án nhân dân khu vực</w:t>
      </w:r>
    </w:p>
    <w:p w14:paraId="1403E9A7" w14:textId="088B6E91" w:rsidR="00D047C9" w:rsidRPr="00F97476" w:rsidRDefault="00F20395"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Phó Chánh án Tòa án nhân dân cấp tỉnh, Tòa án nhân dân khu vực do Chánh án Tòa án nhân dân tối cao bổ nhiệm, miễn nhiệm, cách chức.</w:t>
      </w:r>
    </w:p>
    <w:p w14:paraId="752765BC"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Nhiệm kỳ của Phó Chánh án Tòa án nhân dân cấp tỉnh, Tòa án nhân dân khu vực là 05 năm kể từ ngày được bổ nhiệm.</w:t>
      </w:r>
    </w:p>
    <w:p w14:paraId="0376D4BD" w14:textId="51DDC87A" w:rsidR="00D047C9" w:rsidRPr="00F97476" w:rsidRDefault="00F20395"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Phó Chánh án Tòa án nhân dân cấp tỉnh, Tòa án nhân dân khu vực giúp Chánh án thực hiện nhiệm vụ, quyền hạn theo sự phân công của Chánh án. Khi Chánh án vắng mặt, một Phó Chánh án được Chánh án ủy nhiệm lãnh đạo công tác của Tòa án. Phó Chánh án chịu trách nhiệm trước pháp luật và Chánh án về việc thực hiện nhiệm vụ, quyền hạn được giao.</w:t>
      </w:r>
    </w:p>
    <w:p w14:paraId="00CBF875" w14:textId="2A773CF1"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 xml:space="preserve">Thực hiện nhiệm vụ, quyền hạn theo quy định của pháp luật về tố tụng; nhiệm vụ, quyền </w:t>
      </w:r>
      <w:r w:rsidRPr="00F97476">
        <w:rPr>
          <w:rFonts w:ascii="Arial" w:hAnsi="Arial" w:cs="Arial"/>
          <w:sz w:val="20"/>
          <w:szCs w:val="20"/>
        </w:rPr>
        <w:lastRenderedPageBreak/>
        <w:t>hạn khác theo quy định của pháp luật.”.</w:t>
      </w:r>
    </w:p>
    <w:p w14:paraId="2C0750E9" w14:textId="582F1503" w:rsidR="00D047C9" w:rsidRPr="00F97476" w:rsidRDefault="00F20395" w:rsidP="00F97476">
      <w:pPr>
        <w:pStyle w:val="BodyText"/>
        <w:shd w:val="clear" w:color="auto" w:fill="auto"/>
        <w:tabs>
          <w:tab w:val="left" w:pos="11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15. </w:t>
      </w:r>
      <w:r w:rsidRPr="00F97476">
        <w:rPr>
          <w:rFonts w:ascii="Arial" w:hAnsi="Arial" w:cs="Arial"/>
          <w:sz w:val="20"/>
          <w:szCs w:val="20"/>
        </w:rPr>
        <w:t>Sửa đổi, bổ sung Điều 93 như sau:</w:t>
      </w:r>
    </w:p>
    <w:p w14:paraId="2FB7BB2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93. Nhiệm vụ, quyền hạn của Thẩm phán Tòa án nhân dân</w:t>
      </w:r>
    </w:p>
    <w:p w14:paraId="3693E1EF" w14:textId="5A0DFEE4"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 xml:space="preserve">Thực hiện nhiệm vụ, quyền hạn quy định tại các điểm </w:t>
      </w:r>
      <w:r w:rsidRPr="00F97476">
        <w:rPr>
          <w:rFonts w:ascii="Arial" w:hAnsi="Arial" w:cs="Arial"/>
          <w:sz w:val="20"/>
          <w:szCs w:val="20"/>
          <w:lang w:val="en-US" w:eastAsia="en-US" w:bidi="en-US"/>
        </w:rPr>
        <w:t xml:space="preserve">a, </w:t>
      </w:r>
      <w:r w:rsidRPr="00F97476">
        <w:rPr>
          <w:rFonts w:ascii="Arial" w:hAnsi="Arial" w:cs="Arial"/>
          <w:sz w:val="20"/>
          <w:szCs w:val="20"/>
        </w:rPr>
        <w:t>b, c, d và đ khoản 2 Điều 3 của Luật này.</w:t>
      </w:r>
    </w:p>
    <w:p w14:paraId="624F5B56" w14:textId="60A55BCC"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Thẩm phán Tòa án nhân dân công tác tại Tòa án nhân dân tối cao có nhiệm vụ, quyền hạn sau đây:</w:t>
      </w:r>
    </w:p>
    <w:p w14:paraId="196FDBBE" w14:textId="609545E9" w:rsidR="00D047C9" w:rsidRPr="00F97476" w:rsidRDefault="00F20395"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Thực hiện nhiệm vụ xét xử, giải quyết vụ án, vụ việc tại Tòa Phúc thẩm Tòa án nhân dân tối cao; xét xử, giải quyết vụ án, vụ việc tại Tòa án khác theo quy định của Chánh án Tòa án nhân dân tối cao;</w:t>
      </w:r>
    </w:p>
    <w:p w14:paraId="734DD845" w14:textId="6C23F85C" w:rsidR="00D047C9" w:rsidRPr="00F97476" w:rsidRDefault="00F20395"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Xem xét, quyết định việc thụ lý đơn đề nghị, văn bản yêu cầu, kiến nghị giám đốc thẩm, tái thẩm theo phân công của Chánh án Tòa án nhân dân tối cao;</w:t>
      </w:r>
    </w:p>
    <w:p w14:paraId="0C6EBD84" w14:textId="63FCD26A" w:rsidR="00D047C9" w:rsidRPr="00F97476" w:rsidRDefault="00F20395"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Đ</w:t>
      </w:r>
      <w:r w:rsidRPr="00F97476">
        <w:rPr>
          <w:rFonts w:ascii="Arial" w:hAnsi="Arial" w:cs="Arial"/>
          <w:sz w:val="20"/>
          <w:szCs w:val="20"/>
          <w:lang w:val="en-US"/>
        </w:rPr>
        <w:t>ề</w:t>
      </w:r>
      <w:r w:rsidRPr="00F97476">
        <w:rPr>
          <w:rFonts w:ascii="Arial" w:hAnsi="Arial" w:cs="Arial"/>
          <w:sz w:val="20"/>
          <w:szCs w:val="20"/>
        </w:rPr>
        <w:t xml:space="preserve"> xuất với Chánh án Tòa án nhân dân tối cao, Thẩm ph</w:t>
      </w:r>
      <w:r w:rsidRPr="00F97476">
        <w:rPr>
          <w:rFonts w:ascii="Arial" w:hAnsi="Arial" w:cs="Arial"/>
          <w:sz w:val="20"/>
          <w:szCs w:val="20"/>
          <w:lang w:val="en-US"/>
        </w:rPr>
        <w:t>á</w:t>
      </w:r>
      <w:r w:rsidRPr="00F97476">
        <w:rPr>
          <w:rFonts w:ascii="Arial" w:hAnsi="Arial" w:cs="Arial"/>
          <w:sz w:val="20"/>
          <w:szCs w:val="20"/>
        </w:rPr>
        <w:t>n Tòa án nhân dân tối cao việc giải quyết đơn đề nghị, văn bản yêu cầu, kiến nghị giám đốc thẩm, tái thẩm;</w:t>
      </w:r>
    </w:p>
    <w:p w14:paraId="0F691A8B" w14:textId="0427D779" w:rsidR="00D047C9" w:rsidRPr="00F97476" w:rsidRDefault="00F20395"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Kiểm tra, thẩm định tài liệu, chứng cứ theo quy định của pháp luật;</w:t>
      </w:r>
    </w:p>
    <w:p w14:paraId="4E2BF2B4" w14:textId="20F42CD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đ) Xây dựng tờ trình, dự thảo kết luận việc thẩm tra hồ sơ, tài liệu, chứng cứ của vụ án, vụ việc mà bản án, quyết định của Tòa án </w:t>
      </w:r>
      <w:r w:rsidR="00F20395" w:rsidRPr="00F97476">
        <w:rPr>
          <w:rFonts w:ascii="Arial" w:hAnsi="Arial" w:cs="Arial"/>
          <w:sz w:val="20"/>
          <w:szCs w:val="20"/>
        </w:rPr>
        <w:t>đã</w:t>
      </w:r>
      <w:r w:rsidRPr="00F97476">
        <w:rPr>
          <w:rFonts w:ascii="Arial" w:hAnsi="Arial" w:cs="Arial"/>
          <w:sz w:val="20"/>
          <w:szCs w:val="20"/>
        </w:rPr>
        <w:t xml:space="preserve"> có hiệu lực pháp luật và trình Thẩm phán Tòa án nhân dân tối cao, Chánh án Tòa án nhân dân tối cao, Hội đồng Thẩm phán Tòa án nhân dân tối cao;</w:t>
      </w:r>
    </w:p>
    <w:p w14:paraId="070AC3AD" w14:textId="4BF78176" w:rsidR="00D047C9" w:rsidRPr="00F97476" w:rsidRDefault="00F20395"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Trả lời đơn đề nghị, văn bản yêu c</w:t>
      </w:r>
      <w:r w:rsidRPr="00F97476">
        <w:rPr>
          <w:rFonts w:ascii="Arial" w:hAnsi="Arial" w:cs="Arial"/>
          <w:sz w:val="20"/>
          <w:szCs w:val="20"/>
          <w:lang w:val="en-US"/>
        </w:rPr>
        <w:t>ầ</w:t>
      </w:r>
      <w:r w:rsidRPr="00F97476">
        <w:rPr>
          <w:rFonts w:ascii="Arial" w:hAnsi="Arial" w:cs="Arial"/>
          <w:sz w:val="20"/>
          <w:szCs w:val="20"/>
        </w:rPr>
        <w:t>u, kiến nghị giám đốc thẩm, tái thẩm theo quy định của Chánh án Tòa án nhân dân tối cao;</w:t>
      </w:r>
    </w:p>
    <w:p w14:paraId="430186FC" w14:textId="02FA2D6C" w:rsidR="00D047C9" w:rsidRPr="00F97476" w:rsidRDefault="00F20395"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g) </w:t>
      </w:r>
      <w:r w:rsidRPr="00F97476">
        <w:rPr>
          <w:rFonts w:ascii="Arial" w:hAnsi="Arial" w:cs="Arial"/>
          <w:sz w:val="20"/>
          <w:szCs w:val="20"/>
        </w:rPr>
        <w:t>Đ</w:t>
      </w:r>
      <w:r w:rsidRPr="00F97476">
        <w:rPr>
          <w:rFonts w:ascii="Arial" w:hAnsi="Arial" w:cs="Arial"/>
          <w:sz w:val="20"/>
          <w:szCs w:val="20"/>
          <w:lang w:val="en-US"/>
        </w:rPr>
        <w:t>ề</w:t>
      </w:r>
      <w:r w:rsidRPr="00F97476">
        <w:rPr>
          <w:rFonts w:ascii="Arial" w:hAnsi="Arial" w:cs="Arial"/>
          <w:sz w:val="20"/>
          <w:szCs w:val="20"/>
        </w:rPr>
        <w:t xml:space="preserve"> xuất Chánh án Tòa án nhân dân tối cao giải quyết khiếu nại trong hoạt động tố tụng theo quy định của pháp luật về tố tụng;</w:t>
      </w:r>
    </w:p>
    <w:p w14:paraId="2CA441CC" w14:textId="3B6DA738" w:rsidR="00D047C9" w:rsidRPr="00F97476" w:rsidRDefault="00F20395"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h) </w:t>
      </w:r>
      <w:r w:rsidRPr="00F97476">
        <w:rPr>
          <w:rFonts w:ascii="Arial" w:hAnsi="Arial" w:cs="Arial"/>
          <w:sz w:val="20"/>
          <w:szCs w:val="20"/>
        </w:rPr>
        <w:t>Đề xuất Chánh án Tòa án nhân dân tối cao thực hiện nhiệm vụ, quyền hạn trong công tác thi hành án tử hình, trong công tác đặc xá theo quy định của pháp luật;</w:t>
      </w:r>
    </w:p>
    <w:p w14:paraId="347CF731" w14:textId="0AE7354F" w:rsidR="00D047C9" w:rsidRPr="00F97476" w:rsidRDefault="00F20395"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i) </w:t>
      </w:r>
      <w:r w:rsidRPr="00F97476">
        <w:rPr>
          <w:rFonts w:ascii="Arial" w:hAnsi="Arial" w:cs="Arial"/>
          <w:sz w:val="20"/>
          <w:szCs w:val="20"/>
        </w:rPr>
        <w:t>Đề xuất Chánh án Tòa án nhân dân tối cao, Hội đồng Thẩm phán Tòa án nhân dân tối cao phát triển án lệ đối với bản án, quyết định của Tòa án đã có hiệu lực pháp luật;</w:t>
      </w:r>
    </w:p>
    <w:p w14:paraId="3923E29A"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k) Đề xuất nội dung rút kinh nghiệm, nội dung bảo đảm áp dụng thống nhất pháp luật trong thực tiễn xét xử, giải quyết vụ án, vụ việc.</w:t>
      </w:r>
    </w:p>
    <w:p w14:paraId="30B8F295" w14:textId="6858B3B3" w:rsidR="00D047C9" w:rsidRPr="00F97476" w:rsidRDefault="00F20395" w:rsidP="00F97476">
      <w:pPr>
        <w:pStyle w:val="BodyText"/>
        <w:shd w:val="clear" w:color="auto" w:fill="auto"/>
        <w:tabs>
          <w:tab w:val="left" w:pos="90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Thực hiện nhiệm vụ, quyền hạn khác theo phân công của Chánh án và quy định của pháp luật.”.</w:t>
      </w:r>
    </w:p>
    <w:p w14:paraId="423F004A" w14:textId="48CDDABC" w:rsidR="00D047C9" w:rsidRPr="00F97476" w:rsidRDefault="00F20395" w:rsidP="00F97476">
      <w:pPr>
        <w:pStyle w:val="BodyText"/>
        <w:shd w:val="clear" w:color="auto" w:fill="auto"/>
        <w:tabs>
          <w:tab w:val="left" w:pos="10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16. </w:t>
      </w:r>
      <w:r w:rsidRPr="00F97476">
        <w:rPr>
          <w:rFonts w:ascii="Arial" w:hAnsi="Arial" w:cs="Arial"/>
          <w:sz w:val="20"/>
          <w:szCs w:val="20"/>
        </w:rPr>
        <w:t>Sửa đổi, bổ sung khoản 2 Điều 95 như sau:</w:t>
      </w:r>
    </w:p>
    <w:p w14:paraId="05FAFFA3" w14:textId="321595A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“2. Trong trường hợp đặc biệt, người có đủ tiêu chuẩn quy định tại các khoản 1, 3, 5 và 6 Điều 94 của Luật này có thể được bổ nhiệm làm Thẩm phán Tòa án nhân dân; nếu là s</w:t>
      </w:r>
      <w:r w:rsidR="000D5AF8" w:rsidRPr="00F97476">
        <w:rPr>
          <w:rFonts w:ascii="Arial" w:hAnsi="Arial" w:cs="Arial"/>
          <w:sz w:val="20"/>
          <w:szCs w:val="20"/>
          <w:lang w:val="en-US"/>
        </w:rPr>
        <w:t>ỹ</w:t>
      </w:r>
      <w:r w:rsidRPr="00F97476">
        <w:rPr>
          <w:rFonts w:ascii="Arial" w:hAnsi="Arial" w:cs="Arial"/>
          <w:sz w:val="20"/>
          <w:szCs w:val="20"/>
        </w:rPr>
        <w:t xml:space="preserve"> quan quân đội tại ngũ thì có thể được tuyển chọn, bổ nhiệm làm </w:t>
      </w:r>
      <w:r w:rsidR="00F20395" w:rsidRPr="00F97476">
        <w:rPr>
          <w:rFonts w:ascii="Arial" w:hAnsi="Arial" w:cs="Arial"/>
          <w:sz w:val="20"/>
          <w:szCs w:val="20"/>
        </w:rPr>
        <w:t>Thẩm</w:t>
      </w:r>
      <w:r w:rsidRPr="00F97476">
        <w:rPr>
          <w:rFonts w:ascii="Arial" w:hAnsi="Arial" w:cs="Arial"/>
          <w:sz w:val="20"/>
          <w:szCs w:val="20"/>
        </w:rPr>
        <w:t xml:space="preserve"> phán Tòa án nhân dân thuộc các Tòa án quân sự khi thuộc một trong các trường hợp sau đây:</w:t>
      </w:r>
    </w:p>
    <w:p w14:paraId="092DC126" w14:textId="3AF316B9" w:rsidR="00D047C9" w:rsidRPr="00F97476" w:rsidRDefault="000D5AF8" w:rsidP="00F97476">
      <w:pPr>
        <w:pStyle w:val="BodyText"/>
        <w:shd w:val="clear" w:color="auto" w:fill="auto"/>
        <w:tabs>
          <w:tab w:val="left" w:pos="93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Có thời gian làm công tác pháp luật từ đủ 10 năm trở lên, được cơ quan, tổ chức có thẩm quyền điều động đến để đảm nhiệm chức vụ lãnh đạo Tòa án nhân dân khu vực, Tòa án quân sự khu vực;</w:t>
      </w:r>
    </w:p>
    <w:p w14:paraId="3B57735F" w14:textId="4781A7A4" w:rsidR="00D047C9" w:rsidRPr="00F97476" w:rsidRDefault="000D5AF8" w:rsidP="00F97476">
      <w:pPr>
        <w:pStyle w:val="BodyText"/>
        <w:shd w:val="clear" w:color="auto" w:fill="auto"/>
        <w:tabs>
          <w:tab w:val="left" w:pos="95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Có thời gian làm công tác pháp luật từ đủ 15 năm trở lên, được cơ quan, tổ chức có thẩm quyền điều động đến để đảm nhiệm chức vụ lãnh đạo Tòa Phúc thẩm Tòa án nhân dân tối cao, Tòa án nhân dân </w:t>
      </w:r>
      <w:r w:rsidR="008E2FC8" w:rsidRPr="00F97476">
        <w:rPr>
          <w:rFonts w:ascii="Arial" w:hAnsi="Arial" w:cs="Arial"/>
          <w:sz w:val="20"/>
          <w:szCs w:val="20"/>
        </w:rPr>
        <w:t>cấp tỉnh</w:t>
      </w:r>
      <w:r w:rsidRPr="00F97476">
        <w:rPr>
          <w:rFonts w:ascii="Arial" w:hAnsi="Arial" w:cs="Arial"/>
          <w:sz w:val="20"/>
          <w:szCs w:val="20"/>
        </w:rPr>
        <w:t>, Tòa án quân sự quân khu và tương đương, Tòa án quân sự trung ương.”.</w:t>
      </w:r>
    </w:p>
    <w:p w14:paraId="24F1CF91" w14:textId="004D8A95" w:rsidR="00D047C9" w:rsidRPr="00F97476" w:rsidRDefault="000D5AF8" w:rsidP="00F97476">
      <w:pPr>
        <w:pStyle w:val="BodyText"/>
        <w:shd w:val="clear" w:color="auto" w:fill="auto"/>
        <w:tabs>
          <w:tab w:val="left" w:pos="110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17. </w:t>
      </w:r>
      <w:r w:rsidRPr="00F97476">
        <w:rPr>
          <w:rFonts w:ascii="Arial" w:hAnsi="Arial" w:cs="Arial"/>
          <w:sz w:val="20"/>
          <w:szCs w:val="20"/>
        </w:rPr>
        <w:t>Sửa đổi, bổ sung Điều 96 như sau:</w:t>
      </w:r>
    </w:p>
    <w:p w14:paraId="6BB4AF2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96. Tiêu chuẩn, điều kiện bổ nhiệm Thẩm phán Tòa án nhân dân tối cao</w:t>
      </w:r>
    </w:p>
    <w:p w14:paraId="0DB0AEA9" w14:textId="1209BAD1" w:rsidR="00D047C9" w:rsidRPr="00F97476" w:rsidRDefault="000D5AF8" w:rsidP="00F97476">
      <w:pPr>
        <w:pStyle w:val="BodyText"/>
        <w:shd w:val="clear" w:color="auto" w:fill="auto"/>
        <w:tabs>
          <w:tab w:val="left" w:pos="91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Người có đủ tiêu chuẩn quy định tại các khoản 1, 3, 5 và 6 Điều 94 của Luật này và có đủ các điều kiện sau đây thì có thể được tuyển chọn, bổ nhiệm làm Thẩm phán Tòa án nhân dân tối cao:</w:t>
      </w:r>
    </w:p>
    <w:p w14:paraId="4E293920" w14:textId="6DBC8EFF" w:rsidR="00D047C9" w:rsidRPr="00F97476" w:rsidRDefault="000D5AF8"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Có độ tuổi từ đủ 45 tuổi trở lên;</w:t>
      </w:r>
    </w:p>
    <w:p w14:paraId="1E814F27" w14:textId="351B8F75" w:rsidR="00D047C9" w:rsidRPr="00F97476" w:rsidRDefault="000D5AF8" w:rsidP="00F97476">
      <w:pPr>
        <w:pStyle w:val="BodyText"/>
        <w:shd w:val="clear" w:color="auto" w:fill="auto"/>
        <w:tabs>
          <w:tab w:val="left" w:pos="97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Có từ đủ 20 năm trở lên công tác tại Tòa án, trong đó có từ đủ 10 năm trở lên làm Thẩm phán Tòa án nhân dân. Trường hợp đặc biệt phải có từ đủ 05 năm trở lên làm Thẩm phán Tòa án nhân </w:t>
      </w:r>
      <w:r w:rsidRPr="00F97476">
        <w:rPr>
          <w:rFonts w:ascii="Arial" w:hAnsi="Arial" w:cs="Arial"/>
          <w:sz w:val="20"/>
          <w:szCs w:val="20"/>
        </w:rPr>
        <w:lastRenderedPageBreak/>
        <w:t>dân hoặc đang là Thẩm phán Tòa án nhân dân, có từ đủ 05 năm trở lên làm Vụ trưởng Vụ chuyên môn nghiệp vụ tại Tòa án nhân dân tối cao, số lượng đề nghị b</w:t>
      </w:r>
      <w:r w:rsidRPr="00F97476">
        <w:rPr>
          <w:rFonts w:ascii="Arial" w:hAnsi="Arial" w:cs="Arial"/>
          <w:sz w:val="20"/>
          <w:szCs w:val="20"/>
          <w:lang w:val="en-US"/>
        </w:rPr>
        <w:t xml:space="preserve">ổ </w:t>
      </w:r>
      <w:r w:rsidRPr="00F97476">
        <w:rPr>
          <w:rFonts w:ascii="Arial" w:hAnsi="Arial" w:cs="Arial"/>
          <w:sz w:val="20"/>
          <w:szCs w:val="20"/>
        </w:rPr>
        <w:t>nhiệm không quá 10% tổng số Thẩm phán Tòa án nhân dân tối cao và được cấp có thẩm quyền chấp thuận;</w:t>
      </w:r>
    </w:p>
    <w:p w14:paraId="61C64C6E" w14:textId="3924279D" w:rsidR="00D047C9" w:rsidRPr="00F97476" w:rsidRDefault="000D5AF8" w:rsidP="00F97476">
      <w:pPr>
        <w:pStyle w:val="BodyText"/>
        <w:shd w:val="clear" w:color="auto" w:fill="auto"/>
        <w:tabs>
          <w:tab w:val="left" w:pos="96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Có năng lực xét xử, giải quyết những vụ án, vụ việc và giải quyết những việc khác thuộc thẩm quyền của Tòa án nhân dân tối cao theo quy định của pháp luật.</w:t>
      </w:r>
    </w:p>
    <w:p w14:paraId="0F6EF9D2" w14:textId="3037FC17" w:rsidR="00D047C9" w:rsidRPr="00F97476" w:rsidRDefault="000D5AF8" w:rsidP="00F97476">
      <w:pPr>
        <w:pStyle w:val="BodyText"/>
        <w:shd w:val="clear" w:color="auto" w:fill="auto"/>
        <w:tabs>
          <w:tab w:val="left" w:pos="92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Người không công tác tại các Tòa án nhưng có uy tín cao trong xã hội, có đủ tiêu chuẩn quy định tại khoản 1 và khoản 6 Điều 94 của Luật này, đủ điều kiện bổ nhiệm quy định tại điểm a và điểm c khoản 1 Điều này, bảo đảm quy trình theo quy định thì có thể được tuyển chọn, bổ nhiệm làm Thẩm phán Tòa án nhân dân tối cao khi thuộc một trong những trường hợp sau đây:</w:t>
      </w:r>
    </w:p>
    <w:p w14:paraId="2F72A94F" w14:textId="5A42CC08" w:rsidR="00D047C9" w:rsidRPr="00F97476" w:rsidRDefault="000D5AF8" w:rsidP="00F97476">
      <w:pPr>
        <w:pStyle w:val="BodyText"/>
        <w:shd w:val="clear" w:color="auto" w:fill="auto"/>
        <w:tabs>
          <w:tab w:val="left" w:pos="98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 xml:space="preserve">Người giữ chức vụ quan trọng trong các cơ quan, tổ chức trung ương am hiểu sâu sắc về chính trị, pháp luật, kinh tế, văn hóa, xã hội, </w:t>
      </w:r>
      <w:proofErr w:type="gramStart"/>
      <w:r w:rsidRPr="00F97476">
        <w:rPr>
          <w:rFonts w:ascii="Arial" w:hAnsi="Arial" w:cs="Arial"/>
          <w:sz w:val="20"/>
          <w:szCs w:val="20"/>
        </w:rPr>
        <w:t>an</w:t>
      </w:r>
      <w:proofErr w:type="gramEnd"/>
      <w:r w:rsidRPr="00F97476">
        <w:rPr>
          <w:rFonts w:ascii="Arial" w:hAnsi="Arial" w:cs="Arial"/>
          <w:sz w:val="20"/>
          <w:szCs w:val="20"/>
        </w:rPr>
        <w:t xml:space="preserve"> ninh, quốc phòng, ngoại giao;</w:t>
      </w:r>
    </w:p>
    <w:p w14:paraId="5CD60221" w14:textId="5EA495ED" w:rsidR="00D047C9" w:rsidRPr="00F97476" w:rsidRDefault="000D5AF8"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Chuyên gia, luật sư, giảng viên đại học, nhà khoa học có trình độ cao về pháp luật, giữ chức vụ quan trọng trong các cơ quan, tổ chức chính trị, tổ chức chính trị-xã hội, tổ chức chính trị - xã hội - nghề nghiệp, tổ chức xã hội - nghề nghiệp.</w:t>
      </w:r>
    </w:p>
    <w:p w14:paraId="191CA24E" w14:textId="7C7DE2A7" w:rsidR="00D047C9" w:rsidRPr="00F97476" w:rsidRDefault="000D5AF8" w:rsidP="00F97476">
      <w:pPr>
        <w:pStyle w:val="BodyText"/>
        <w:shd w:val="clear" w:color="auto" w:fill="auto"/>
        <w:tabs>
          <w:tab w:val="left" w:pos="102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Số lượng Thẩm phán Tòa án nhân dân tối cao được tuyển chọn, bổ nhiệm theo quy định tại khoản 2 Điều này không quá 03 người.”.</w:t>
      </w:r>
    </w:p>
    <w:p w14:paraId="7A8B368A" w14:textId="7A13C263" w:rsidR="00D047C9" w:rsidRPr="00F97476" w:rsidRDefault="000D5AF8" w:rsidP="00F97476">
      <w:pPr>
        <w:pStyle w:val="BodyText"/>
        <w:shd w:val="clear" w:color="auto" w:fill="auto"/>
        <w:tabs>
          <w:tab w:val="left" w:pos="107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18. </w:t>
      </w:r>
      <w:r w:rsidRPr="00F97476">
        <w:rPr>
          <w:rFonts w:ascii="Arial" w:hAnsi="Arial" w:cs="Arial"/>
          <w:sz w:val="20"/>
          <w:szCs w:val="20"/>
        </w:rPr>
        <w:t>Sửa đổi, bổ sung khoản 1 Điều 124 như sau:</w:t>
      </w:r>
    </w:p>
    <w:p w14:paraId="49B852C7"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Chế độ bầu Hội thẩm nhân dân được thực hiện đối với Hội thẩm tại Tòa án nhân dân cấp tỉnh, Tòa án nhân dân khu vực.”.</w:t>
      </w:r>
    </w:p>
    <w:p w14:paraId="3F4C85DE" w14:textId="5A0AC19E" w:rsidR="00D047C9" w:rsidRPr="00F97476" w:rsidRDefault="000D5AF8" w:rsidP="00F97476">
      <w:pPr>
        <w:pStyle w:val="BodyText"/>
        <w:shd w:val="clear" w:color="auto" w:fill="auto"/>
        <w:tabs>
          <w:tab w:val="left" w:pos="11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19. </w:t>
      </w:r>
      <w:r w:rsidRPr="00F97476">
        <w:rPr>
          <w:rFonts w:ascii="Arial" w:hAnsi="Arial" w:cs="Arial"/>
          <w:sz w:val="20"/>
          <w:szCs w:val="20"/>
        </w:rPr>
        <w:t>Sửa đổi, bổ sung khoản 1 Điều 125 như sau:</w:t>
      </w:r>
    </w:p>
    <w:p w14:paraId="75B86CD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Hội thẩm nhân dân thực hiện nhiệm vụ xét xử những vụ án thuộc thẩm quyền của Tòa án nhân dân theo phân công của Chánh án Tòa án nơi được bầu làm Hội thẩm nhân dân.”.</w:t>
      </w:r>
    </w:p>
    <w:p w14:paraId="3F35449C" w14:textId="15E7EDF0" w:rsidR="00D047C9" w:rsidRPr="00F97476" w:rsidRDefault="000D5AF8" w:rsidP="00F97476">
      <w:pPr>
        <w:pStyle w:val="BodyText"/>
        <w:shd w:val="clear" w:color="auto" w:fill="auto"/>
        <w:tabs>
          <w:tab w:val="left" w:pos="114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20. </w:t>
      </w:r>
      <w:r w:rsidRPr="00F97476">
        <w:rPr>
          <w:rFonts w:ascii="Arial" w:hAnsi="Arial" w:cs="Arial"/>
          <w:sz w:val="20"/>
          <w:szCs w:val="20"/>
        </w:rPr>
        <w:t>Sửa đổi, bổ sung khoản 1 Điều 127 như sau:</w:t>
      </w:r>
    </w:p>
    <w:p w14:paraId="7995E4EB" w14:textId="7707EC92"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“1. Tòa án nhân dân cấp tỉnh đề xuất nhu cầu về số lượng, cơ cấu thành phần Hội thẩm tại Tòa án nhân dân cấp tỉnh và Tòa án nhân dân khu vực, đề nghị </w:t>
      </w:r>
      <w:r w:rsidR="008E2FC8" w:rsidRPr="00F97476">
        <w:rPr>
          <w:rFonts w:ascii="Arial" w:hAnsi="Arial" w:cs="Arial"/>
          <w:sz w:val="20"/>
          <w:szCs w:val="20"/>
        </w:rPr>
        <w:t>Ủy ban</w:t>
      </w:r>
      <w:r w:rsidRPr="00F97476">
        <w:rPr>
          <w:rFonts w:ascii="Arial" w:hAnsi="Arial" w:cs="Arial"/>
          <w:sz w:val="20"/>
          <w:szCs w:val="20"/>
        </w:rPr>
        <w:t xml:space="preserve"> Mặt trận Tổ quốc Việt Nam </w:t>
      </w:r>
      <w:r w:rsidR="008E2FC8" w:rsidRPr="00F97476">
        <w:rPr>
          <w:rFonts w:ascii="Arial" w:hAnsi="Arial" w:cs="Arial"/>
          <w:sz w:val="20"/>
          <w:szCs w:val="20"/>
        </w:rPr>
        <w:t>cấp tỉnh</w:t>
      </w:r>
      <w:r w:rsidRPr="00F97476">
        <w:rPr>
          <w:rFonts w:ascii="Arial" w:hAnsi="Arial" w:cs="Arial"/>
          <w:sz w:val="20"/>
          <w:szCs w:val="20"/>
        </w:rPr>
        <w:t xml:space="preserve"> lựa chọn và giới thiệu người đủ tiêu </w:t>
      </w:r>
      <w:r w:rsidR="000D5AF8" w:rsidRPr="00F97476">
        <w:rPr>
          <w:rFonts w:ascii="Arial" w:hAnsi="Arial" w:cs="Arial"/>
          <w:sz w:val="20"/>
          <w:szCs w:val="20"/>
        </w:rPr>
        <w:t>chuẩn</w:t>
      </w:r>
      <w:r w:rsidRPr="00F97476">
        <w:rPr>
          <w:rFonts w:ascii="Arial" w:hAnsi="Arial" w:cs="Arial"/>
          <w:sz w:val="20"/>
          <w:szCs w:val="20"/>
        </w:rPr>
        <w:t xml:space="preserve"> quy định tại khoản 1 Điều 122 của Luật này để Hội đồng nhân dân cấp tỉnh bầu Hội thẩm nhân dân.</w:t>
      </w:r>
    </w:p>
    <w:p w14:paraId="067BF9D2" w14:textId="41FE1A86"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Thành phần Hội thẩm nhân dân bảo đảm cơ cấu hợp lý, phù hợp với yêu cầu xét xử các vụ án thuộc thẩm quyền của Tòa án và tình hình, đặc điểm của địa phương, số lượng nhân sự đề xuất bầu Hội </w:t>
      </w:r>
      <w:r w:rsidR="00F20395" w:rsidRPr="00F97476">
        <w:rPr>
          <w:rFonts w:ascii="Arial" w:hAnsi="Arial" w:cs="Arial"/>
          <w:sz w:val="20"/>
          <w:szCs w:val="20"/>
        </w:rPr>
        <w:t>thẩm</w:t>
      </w:r>
      <w:r w:rsidRPr="00F97476">
        <w:rPr>
          <w:rFonts w:ascii="Arial" w:hAnsi="Arial" w:cs="Arial"/>
          <w:sz w:val="20"/>
          <w:szCs w:val="20"/>
        </w:rPr>
        <w:t xml:space="preserve"> nhân dân phải có số dư.</w:t>
      </w:r>
    </w:p>
    <w:p w14:paraId="5D2B96DF" w14:textId="755AA826"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Chánh án Tòa án nhân dân cấp tỉnh sau khi thống nhất với </w:t>
      </w:r>
      <w:r w:rsidR="008E2FC8" w:rsidRPr="00F97476">
        <w:rPr>
          <w:rFonts w:ascii="Arial" w:hAnsi="Arial" w:cs="Arial"/>
          <w:sz w:val="20"/>
          <w:szCs w:val="20"/>
        </w:rPr>
        <w:t>Ủy ban</w:t>
      </w:r>
      <w:r w:rsidRPr="00F97476">
        <w:rPr>
          <w:rFonts w:ascii="Arial" w:hAnsi="Arial" w:cs="Arial"/>
          <w:sz w:val="20"/>
          <w:szCs w:val="20"/>
        </w:rPr>
        <w:t xml:space="preserve"> Mặt trận Tổ quốc Việt Nam cấp tỉnh đề nghị Hội đồng nhân dân cấp tỉnh miễn nhiệm, bãi nhiệm Hội thẩm nhân dân.”.</w:t>
      </w:r>
    </w:p>
    <w:p w14:paraId="6C47E1F2" w14:textId="6295D6AB" w:rsidR="00D047C9" w:rsidRPr="00F97476" w:rsidRDefault="000D5AF8" w:rsidP="00F97476">
      <w:pPr>
        <w:pStyle w:val="BodyText"/>
        <w:shd w:val="clear" w:color="auto" w:fill="auto"/>
        <w:tabs>
          <w:tab w:val="left" w:pos="114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21. </w:t>
      </w:r>
      <w:r w:rsidRPr="00F97476">
        <w:rPr>
          <w:rFonts w:ascii="Arial" w:hAnsi="Arial" w:cs="Arial"/>
          <w:sz w:val="20"/>
          <w:szCs w:val="20"/>
        </w:rPr>
        <w:t>Sửa đổi, bổ sung khoản 1 Điều 128 như sau:</w:t>
      </w:r>
    </w:p>
    <w:p w14:paraId="1CB3E133" w14:textId="0D6D2120"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“1. Nhiệm kỳ của Hội thẩm nhân dân Tòa án nhân dân cấp tỉnh, Tòa án nhân dân khu vực theo nhiệm kỳ của Hội đồng nhân dân </w:t>
      </w:r>
      <w:r w:rsidR="008E2FC8" w:rsidRPr="00F97476">
        <w:rPr>
          <w:rFonts w:ascii="Arial" w:hAnsi="Arial" w:cs="Arial"/>
          <w:sz w:val="20"/>
          <w:szCs w:val="20"/>
        </w:rPr>
        <w:t>cấp tỉnh</w:t>
      </w:r>
      <w:r w:rsidRPr="00F97476">
        <w:rPr>
          <w:rFonts w:ascii="Arial" w:hAnsi="Arial" w:cs="Arial"/>
          <w:sz w:val="20"/>
          <w:szCs w:val="20"/>
        </w:rPr>
        <w:t xml:space="preserve"> đã bầu ra Hội thẩm nhân dân.</w:t>
      </w:r>
    </w:p>
    <w:p w14:paraId="3BD324B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Khi Hội đồng nhân dân hết nhiệm kỳ, Hội thẩm nhân dân tiếp tục làm nhiệm vụ cho đến khi Hội đồng nhân dân khóa mới bầu ra Hội thẩm nhân dân mới.”.</w:t>
      </w:r>
    </w:p>
    <w:p w14:paraId="2E353DE1" w14:textId="0A29A31E" w:rsidR="00D047C9" w:rsidRPr="00F97476" w:rsidRDefault="000D5AF8" w:rsidP="00F97476">
      <w:pPr>
        <w:pStyle w:val="BodyText"/>
        <w:shd w:val="clear" w:color="auto" w:fill="auto"/>
        <w:tabs>
          <w:tab w:val="left" w:pos="114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22. </w:t>
      </w:r>
      <w:r w:rsidRPr="00F97476">
        <w:rPr>
          <w:rFonts w:ascii="Arial" w:hAnsi="Arial" w:cs="Arial"/>
          <w:sz w:val="20"/>
          <w:szCs w:val="20"/>
        </w:rPr>
        <w:t>Sửa đổi, bổ sung khoản 2 Điều 147 như sau:</w:t>
      </w:r>
    </w:p>
    <w:p w14:paraId="4B93A4B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“2. Kinh phí hoạt động của các Tòa án quy định tại các điểm a, b, c và d khoản 1 Điều 4 của Luật này do Chính phủ sau khi thống nhất với Tòa án nhân dân tối cao trình Quốc hội quyết định. Trường hợp Chính phủ và Tòa án nhân dân tối cao không thống nhất về dự toán kinh phí hoạt động của các Tòa án thì Chánh án Tòa án nhân dân tối cao kiến nghị Quốc hội xem xét, quyết định.”.</w:t>
      </w:r>
    </w:p>
    <w:p w14:paraId="7A223733" w14:textId="092EEF33" w:rsidR="00D047C9" w:rsidRPr="00F97476" w:rsidRDefault="000D5AF8" w:rsidP="00F97476">
      <w:pPr>
        <w:pStyle w:val="BodyText"/>
        <w:shd w:val="clear" w:color="auto" w:fill="auto"/>
        <w:tabs>
          <w:tab w:val="left" w:pos="10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23. </w:t>
      </w:r>
      <w:r w:rsidRPr="00F97476">
        <w:rPr>
          <w:rFonts w:ascii="Arial" w:hAnsi="Arial" w:cs="Arial"/>
          <w:sz w:val="20"/>
          <w:szCs w:val="20"/>
        </w:rPr>
        <w:t>Bãi bỏ Mục 2 Chương IV, Điều 63, Điều 79, Điều 82, khoản 2 Điều 122, khoản 2 Điều 127.</w:t>
      </w:r>
    </w:p>
    <w:p w14:paraId="0DAC870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2. Sửa đổi, bổ sung một số điều của luật có liên quan</w:t>
      </w:r>
    </w:p>
    <w:p w14:paraId="2EC4055C" w14:textId="1AC218D2" w:rsidR="00D047C9" w:rsidRPr="00F97476" w:rsidRDefault="008F6632" w:rsidP="00F97476">
      <w:pPr>
        <w:pStyle w:val="BodyText"/>
        <w:shd w:val="clear" w:color="auto" w:fill="auto"/>
        <w:tabs>
          <w:tab w:val="left" w:pos="931"/>
        </w:tabs>
        <w:spacing w:after="120" w:line="240" w:lineRule="auto"/>
        <w:ind w:firstLine="720"/>
        <w:jc w:val="both"/>
        <w:rPr>
          <w:rFonts w:ascii="Arial" w:hAnsi="Arial" w:cs="Arial"/>
          <w:sz w:val="20"/>
          <w:szCs w:val="20"/>
        </w:rPr>
      </w:pPr>
      <w:r>
        <w:rPr>
          <w:rFonts w:ascii="Arial" w:hAnsi="Arial" w:cs="Arial"/>
          <w:sz w:val="20"/>
          <w:szCs w:val="20"/>
          <w:lang w:val="en-US"/>
        </w:rPr>
        <w:t>1</w:t>
      </w:r>
      <w:r w:rsidR="000D5AF8" w:rsidRPr="00F97476">
        <w:rPr>
          <w:rFonts w:ascii="Arial" w:hAnsi="Arial" w:cs="Arial"/>
          <w:sz w:val="20"/>
          <w:szCs w:val="20"/>
          <w:lang w:val="en-US"/>
        </w:rPr>
        <w:t xml:space="preserve">. </w:t>
      </w:r>
      <w:r w:rsidRPr="00F97476">
        <w:rPr>
          <w:rFonts w:ascii="Arial" w:hAnsi="Arial" w:cs="Arial"/>
          <w:sz w:val="20"/>
          <w:szCs w:val="20"/>
        </w:rPr>
        <w:t>Sửa đổi, bổ sung khoản 3 Điều 7 của Luật Trọng tài thương mại số 54/2010/QH12 như sau:</w:t>
      </w:r>
    </w:p>
    <w:p w14:paraId="310E65A7"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“3. Tòa án có thẩm quyền đối với hoạt động trọng tài quy định tại khoản 1 và điểm </w:t>
      </w:r>
      <w:r w:rsidRPr="00F97476">
        <w:rPr>
          <w:rFonts w:ascii="Arial" w:hAnsi="Arial" w:cs="Arial"/>
          <w:sz w:val="20"/>
          <w:szCs w:val="20"/>
          <w:lang w:val="en-US" w:eastAsia="en-US" w:bidi="en-US"/>
        </w:rPr>
        <w:t xml:space="preserve">a, </w:t>
      </w:r>
      <w:r w:rsidRPr="00F97476">
        <w:rPr>
          <w:rFonts w:ascii="Arial" w:hAnsi="Arial" w:cs="Arial"/>
          <w:sz w:val="20"/>
          <w:szCs w:val="20"/>
        </w:rPr>
        <w:t>b, c, d, đ và e khoản 2 Điều này là Tòa án nhân dân khu vực.</w:t>
      </w:r>
    </w:p>
    <w:p w14:paraId="105E793C" w14:textId="1E32563D"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Tòa án có thẩm quyền đối với hoạt động trọng tài quy định tại điểm g khoản 2 Điều này là một </w:t>
      </w:r>
      <w:r w:rsidRPr="00F97476">
        <w:rPr>
          <w:rFonts w:ascii="Arial" w:hAnsi="Arial" w:cs="Arial"/>
          <w:sz w:val="20"/>
          <w:szCs w:val="20"/>
        </w:rPr>
        <w:lastRenderedPageBreak/>
        <w:t xml:space="preserve">số Tòa án nhân dân cấp tỉnh, </w:t>
      </w:r>
      <w:r w:rsidR="008E2FC8" w:rsidRPr="00F97476">
        <w:rPr>
          <w:rFonts w:ascii="Arial" w:hAnsi="Arial" w:cs="Arial"/>
          <w:sz w:val="20"/>
          <w:szCs w:val="20"/>
        </w:rPr>
        <w:t>Ủy ban</w:t>
      </w:r>
      <w:r w:rsidRPr="00F97476">
        <w:rPr>
          <w:rFonts w:ascii="Arial" w:hAnsi="Arial" w:cs="Arial"/>
          <w:sz w:val="20"/>
          <w:szCs w:val="20"/>
        </w:rPr>
        <w:t xml:space="preserve"> Thường vụ Quốc hội quy định Tòa án có thẩm quyền và phạm vi thẩm quyền theo lãnh thổ của một số Tòa án nhân dân cấp tỉnh đối với yêu cầu quy định tại điểm g khoản 2 Điều này.”.</w:t>
      </w:r>
    </w:p>
    <w:p w14:paraId="135DA3CE" w14:textId="7D308753" w:rsidR="00D047C9" w:rsidRPr="00F97476" w:rsidRDefault="000D5AF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Sửa đổi, bổ sung khoản 2 Điều 44 của Luật Hàng không dân dụng số 66/2006/QH11 đã được sửa đổi, bổ sung một số điều theo Luật số 45/2013/QH13, Luật số 61/2014/QH13, Luật số 16/2023/QH15, Luật số 18/2023/QH15 và Luật số 49/2024/QH15 như sau:</w:t>
      </w:r>
    </w:p>
    <w:p w14:paraId="0A61C15F"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“2. Tòa án nhân dân khu vực nơi tàu bay hạ cánh quyết định bắt giữ tàu bay theo yêu cầu bằng văn bản của chủ sở hữu hoặc của chủ nợ trong trường hợp tàu bay là tài sản bảo đảm cho khoản nợ của chủ nợ hoặc theo yêu cầu bằng văn bản của người thứ ba ở mặt đất bị thiệt hại do tàu bay đang bay gây ra hoặc những người có quyền và lợi ích đối với tàu bay theo quy định của Luật này.”.</w:t>
      </w:r>
    </w:p>
    <w:p w14:paraId="63442171" w14:textId="7A0C9D57" w:rsidR="00D047C9" w:rsidRPr="00F97476" w:rsidRDefault="000D5AF8"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 xml:space="preserve">Sửa đổi, bổ sung một số khoản của Điều 11 của Luật Bảo vệ bí mật nhà </w:t>
      </w:r>
      <w:r w:rsidRPr="00F97476">
        <w:rPr>
          <w:rFonts w:ascii="Arial" w:hAnsi="Arial" w:cs="Arial"/>
          <w:sz w:val="20"/>
          <w:szCs w:val="20"/>
          <w:lang w:val="en-US"/>
        </w:rPr>
        <w:t>nước</w:t>
      </w:r>
      <w:r w:rsidRPr="00F97476">
        <w:rPr>
          <w:rFonts w:ascii="Arial" w:hAnsi="Arial" w:cs="Arial"/>
          <w:sz w:val="20"/>
          <w:szCs w:val="20"/>
        </w:rPr>
        <w:t xml:space="preserve"> số 29/2018/QH14 như sau:</w:t>
      </w:r>
    </w:p>
    <w:p w14:paraId="47C3D447" w14:textId="70CFBC2B" w:rsidR="00D047C9" w:rsidRPr="00F97476" w:rsidRDefault="000D5AF8" w:rsidP="00F97476">
      <w:pPr>
        <w:pStyle w:val="BodyText"/>
        <w:shd w:val="clear" w:color="auto" w:fill="auto"/>
        <w:tabs>
          <w:tab w:val="left" w:pos="101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điểm e khoản 1 như sau:</w:t>
      </w:r>
    </w:p>
    <w:p w14:paraId="3EB374A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“e) Chánh án Tòa án nhân dân cấp tỉnh, Viện trưởng Viện kiểm sát nhân dân cấp tỉnh;”;</w:t>
      </w:r>
    </w:p>
    <w:p w14:paraId="058FABE7" w14:textId="358323A1" w:rsidR="00D047C9" w:rsidRPr="00F97476" w:rsidRDefault="000D5AF8"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điểm đ khoản 2 như sau:</w:t>
      </w:r>
    </w:p>
    <w:p w14:paraId="73C25FF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Người đứng đầu đơn vị trực thuộc Tòa án nhân dân cấp tỉnh, Viện kiểm sát nhân dân cấp tỉnh, trừ người có thẩm quyền quy định tại điểm b khoản 3 Điều này; Chánh án Tòa án nhân dân, Viện trường Viện kiểm sát nhân dân khu vực;”.</w:t>
      </w:r>
    </w:p>
    <w:p w14:paraId="02E920B1" w14:textId="7A080728" w:rsidR="00D047C9" w:rsidRPr="00F97476" w:rsidRDefault="000D5AF8"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Sửa đổi, bổ sung một số điều của Luật Trách nhiệm bồi thường của Nhà nước số 10/2017/QH14 như sau:</w:t>
      </w:r>
    </w:p>
    <w:p w14:paraId="4497C732" w14:textId="1392BD80" w:rsidR="00D047C9" w:rsidRPr="00F97476" w:rsidRDefault="000D5AF8" w:rsidP="00F97476">
      <w:pPr>
        <w:pStyle w:val="BodyText"/>
        <w:shd w:val="clear" w:color="auto" w:fill="auto"/>
        <w:tabs>
          <w:tab w:val="left" w:pos="102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khoản 3 Điều 36 như sau:</w:t>
      </w:r>
    </w:p>
    <w:p w14:paraId="0DC1990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lang w:val="en-US" w:eastAsia="en-US" w:bidi="en-US"/>
        </w:rPr>
        <w:t xml:space="preserve">“3. </w:t>
      </w:r>
      <w:r w:rsidRPr="00F97476">
        <w:rPr>
          <w:rFonts w:ascii="Arial" w:hAnsi="Arial" w:cs="Arial"/>
          <w:sz w:val="20"/>
          <w:szCs w:val="20"/>
        </w:rPr>
        <w:t>Tòa án nhân dân cấp tỉnh, Tòa án quân sự trung ương có thẩm quyền giám đốc thẩm, tái thẩm là cơ quan giải quyết bồi thường trong các trường hợp sau đây:</w:t>
      </w:r>
    </w:p>
    <w:p w14:paraId="5718F73D" w14:textId="464C2832" w:rsidR="00D047C9" w:rsidRPr="00F97476" w:rsidRDefault="000D5AF8" w:rsidP="00F97476">
      <w:pPr>
        <w:pStyle w:val="BodyText"/>
        <w:shd w:val="clear" w:color="auto" w:fill="auto"/>
        <w:tabs>
          <w:tab w:val="left" w:pos="94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Hội đồng Thẩm phán Tòa án nhân dân tối cao hủy quyết định giám đốc thẩm, tái thẩm của Tòa án nhân dân cấp tỉnh, Tòa án quân sự trung ương mà quyết định bị hủy đã xác định bị cáo có tội và đình chỉ vụ án vì không có sự việc phạm tội hoặc hành vi không cấu thành tội phạm;</w:t>
      </w:r>
    </w:p>
    <w:p w14:paraId="73D1BA7F" w14:textId="7A65A4DA" w:rsidR="00D047C9" w:rsidRPr="00F97476" w:rsidRDefault="000D5AF8"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Hội đồng Thẩm phán Tòa án nhân dân tối cao hủy quyết định giám đốc thẩm, tái thẩm của Tòa án nhân dân cấp tỉnh, Tòa án quân sự trung ương mà quyết định bị hủy đã xác định bị cáo có tội để điều tra lại nhưng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14:paraId="4FEC8416" w14:textId="18990747" w:rsidR="00D047C9" w:rsidRPr="00F97476" w:rsidRDefault="000D5AF8"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Hội đồng Thẩm phán Tòa án nhân dân tối cao hủy quyết định giám đốc thẩm, tái thẩm của Tòa án nhân dân cấp tỉnh, Tòa án quân sự trung ương mà quyết định bị hủy đã xác định bị cáo có tội để xét xử lại nhưng sau đó bị cáo được tuyên không có tội vì không có sự việc phạm tội hoặc hành vi không cấu thành tội phạm.”;</w:t>
      </w:r>
    </w:p>
    <w:p w14:paraId="3F9413D6" w14:textId="59FD23A7" w:rsidR="00D047C9" w:rsidRPr="00F97476" w:rsidRDefault="000D5AF8" w:rsidP="00F97476">
      <w:pPr>
        <w:pStyle w:val="BodyText"/>
        <w:shd w:val="clear" w:color="auto" w:fill="auto"/>
        <w:tabs>
          <w:tab w:val="left" w:pos="9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Thay thế cụm từ “Tòa án nhân dần cấp huyện” bằng cụm từ “Tòa án nhân dân khu vực” tại đoạn mở đầu khoản 1 Điều 53.</w:t>
      </w:r>
    </w:p>
    <w:p w14:paraId="2EC9DC66" w14:textId="6CCD0A52" w:rsidR="00D047C9" w:rsidRPr="00F97476" w:rsidRDefault="000D5AF8" w:rsidP="00F97476">
      <w:pPr>
        <w:pStyle w:val="BodyText"/>
        <w:shd w:val="clear" w:color="auto" w:fill="auto"/>
        <w:tabs>
          <w:tab w:val="left" w:pos="91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Sửa đổi, bổ sung Điều 130 của Bộ luật Hàng hải Việt Nam số 95/2015/QH13 đã được sửa đổi, bổ sung một s</w:t>
      </w:r>
      <w:r w:rsidRPr="00F97476">
        <w:rPr>
          <w:rFonts w:ascii="Arial" w:hAnsi="Arial" w:cs="Arial"/>
          <w:sz w:val="20"/>
          <w:szCs w:val="20"/>
          <w:lang w:val="en-US"/>
        </w:rPr>
        <w:t>ố</w:t>
      </w:r>
      <w:r w:rsidRPr="00F97476">
        <w:rPr>
          <w:rFonts w:ascii="Arial" w:hAnsi="Arial" w:cs="Arial"/>
          <w:sz w:val="20"/>
          <w:szCs w:val="20"/>
        </w:rPr>
        <w:t xml:space="preserve"> điều theo Luật số 35/201</w:t>
      </w:r>
      <w:r w:rsidRPr="00F97476">
        <w:rPr>
          <w:rFonts w:ascii="Arial" w:hAnsi="Arial" w:cs="Arial"/>
          <w:sz w:val="20"/>
          <w:szCs w:val="20"/>
          <w:lang w:val="en-US" w:eastAsia="en-US" w:bidi="en-US"/>
        </w:rPr>
        <w:t>8/QH</w:t>
      </w:r>
      <w:r w:rsidRPr="00F97476">
        <w:rPr>
          <w:rFonts w:ascii="Arial" w:hAnsi="Arial" w:cs="Arial"/>
          <w:sz w:val="20"/>
          <w:szCs w:val="20"/>
        </w:rPr>
        <w:t>14 và Luật số 16/2023/QH15 như sau:</w:t>
      </w:r>
    </w:p>
    <w:p w14:paraId="1118FEDD" w14:textId="59FF45F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 xml:space="preserve">“Điều 130. Thẩm quyền quyết định bắt </w:t>
      </w:r>
      <w:r w:rsidR="000D5AF8" w:rsidRPr="00F97476">
        <w:rPr>
          <w:rFonts w:ascii="Arial" w:hAnsi="Arial" w:cs="Arial"/>
          <w:b/>
          <w:bCs/>
          <w:sz w:val="20"/>
          <w:szCs w:val="20"/>
          <w:lang w:val="en-US"/>
        </w:rPr>
        <w:t>giữ</w:t>
      </w:r>
      <w:r w:rsidRPr="00F97476">
        <w:rPr>
          <w:rFonts w:ascii="Arial" w:hAnsi="Arial" w:cs="Arial"/>
          <w:b/>
          <w:bCs/>
          <w:sz w:val="20"/>
          <w:szCs w:val="20"/>
        </w:rPr>
        <w:t xml:space="preserve"> tàu biển</w:t>
      </w:r>
    </w:p>
    <w:p w14:paraId="06F6148B" w14:textId="474387D7" w:rsidR="00D047C9" w:rsidRPr="00F97476" w:rsidRDefault="000D5AF8" w:rsidP="00F97476">
      <w:pPr>
        <w:pStyle w:val="BodyText"/>
        <w:shd w:val="clear" w:color="auto" w:fill="auto"/>
        <w:tabs>
          <w:tab w:val="left" w:pos="91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Tòa án nhân dân khu vực nơi có cảng mà tàu biển bị yêu cầu bắt giữ đang hoạt động hàng hải có thẩm quyền quyết định bắt giữ tàu biển.</w:t>
      </w:r>
    </w:p>
    <w:p w14:paraId="297ECB1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Trường hợp cảng có nhiều bến cảng tại địa phận các xã, phường, đặc khu thuộc phạm vi thẩm quyền theo lãnh thổ của các Tòa án nhân dân khu vực khác nhau thì Tòa án nhân dân khu vực nơi có bến cảng mà tàu biển bị yêu cầu bắt giữ đang hoạt động hàng hải có thẩm quyền quyết định bắt giữ tàu biển đó.</w:t>
      </w:r>
    </w:p>
    <w:p w14:paraId="004162AF" w14:textId="081F2D55" w:rsidR="00D047C9" w:rsidRPr="00F97476" w:rsidRDefault="000D5AF8" w:rsidP="00F97476">
      <w:pPr>
        <w:pStyle w:val="BodyText"/>
        <w:shd w:val="clear" w:color="auto" w:fill="auto"/>
        <w:tabs>
          <w:tab w:val="left" w:pos="90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Tòa án nhân dân đang giải quyết vụ án dân sự, Tòa án nhân dân khu vực nơi Hội đồng Trọng tài thụ lý vụ tranh chấp có thẩm quyền quyết định áp dụng biện pháp khẩn cấp tạm thời bắt giữ tàu biển.</w:t>
      </w:r>
    </w:p>
    <w:p w14:paraId="677391B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Quyết định bắt giữ tàu biển của Tòa án được giao cho cảng vụ hai bản, một bản để thực hiện </w:t>
      </w:r>
      <w:r w:rsidRPr="00F97476">
        <w:rPr>
          <w:rFonts w:ascii="Arial" w:hAnsi="Arial" w:cs="Arial"/>
          <w:sz w:val="20"/>
          <w:szCs w:val="20"/>
        </w:rPr>
        <w:lastRenderedPageBreak/>
        <w:t>và một bản để cảng vụ giao cho thuyền trưởng tàu bị bắt giữ để thực hiện.</w:t>
      </w:r>
    </w:p>
    <w:p w14:paraId="57A8FD08" w14:textId="7EB15577" w:rsidR="00D047C9" w:rsidRPr="00F97476" w:rsidRDefault="000D5AF8" w:rsidP="00F97476">
      <w:pPr>
        <w:pStyle w:val="BodyText"/>
        <w:shd w:val="clear" w:color="auto" w:fill="auto"/>
        <w:tabs>
          <w:tab w:val="left" w:pos="91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Chánh án Tòa án nhân dân cấp tỉnh xem xét, quyết định Tòa án có thẩm quyền quyết định bắt giữ tàu biển trong trường hợp có tranh chấp về thẩm quyền giữa các Tòa án nhân dân khu vực trong cùng một tỉnh, thành phố trực thuộc trung ương.</w:t>
      </w:r>
    </w:p>
    <w:p w14:paraId="08FFF9F2" w14:textId="092BB86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Chánh án Tòa án nhân dân tối cao xem xét, quyết định Tòa án có thẩm quyền quyết định bắt giữ tàu biển trong trường hợp có tranh chấp về thẩm quyền giữa các Tòa án nhân dân khu vực thuộc các t</w:t>
      </w:r>
      <w:r w:rsidR="000D5AF8" w:rsidRPr="00F97476">
        <w:rPr>
          <w:rFonts w:ascii="Arial" w:hAnsi="Arial" w:cs="Arial"/>
          <w:sz w:val="20"/>
          <w:szCs w:val="20"/>
          <w:lang w:val="en-US"/>
        </w:rPr>
        <w:t>ỉ</w:t>
      </w:r>
      <w:r w:rsidRPr="00F97476">
        <w:rPr>
          <w:rFonts w:ascii="Arial" w:hAnsi="Arial" w:cs="Arial"/>
          <w:sz w:val="20"/>
          <w:szCs w:val="20"/>
        </w:rPr>
        <w:t>nh, thành phố trực thuộc trung ương khác nhau.”.</w:t>
      </w:r>
    </w:p>
    <w:p w14:paraId="5F246AD1" w14:textId="2B7C7B0B" w:rsidR="00D047C9" w:rsidRPr="00F97476" w:rsidRDefault="000D5AF8"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Sửa đổi, bổ sung một số điều của Luật Khiếu nại số 02/2011/QH13 đã được sửa đổi, bổ sung một số điều theo Luật số 42/2013/QH13 như sau:</w:t>
      </w:r>
    </w:p>
    <w:p w14:paraId="1322ACB8" w14:textId="18AEA956" w:rsidR="00D047C9" w:rsidRPr="00F97476" w:rsidRDefault="000D5AF8" w:rsidP="00F97476">
      <w:pPr>
        <w:pStyle w:val="BodyText"/>
        <w:shd w:val="clear" w:color="auto" w:fill="auto"/>
        <w:tabs>
          <w:tab w:val="left" w:pos="10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khoản 2 Điều 64 như sau:</w:t>
      </w:r>
    </w:p>
    <w:p w14:paraId="3448CBB0" w14:textId="3C185C53"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“2. Tòa án nhân dân cấp tỉnh, Viện kiểm sát nhân dân cấp tỉnh, các cơ quan của tổ chức chính trị, tổ chức chính trị - xã hội ở địa phương trong phạm vi chức năng, nhiệm vụ, quyền hạn của mình quản lý công tác giải quyết khiếu nại, định kỳ thông báo với </w:t>
      </w:r>
      <w:r w:rsidR="008E2FC8" w:rsidRPr="00F97476">
        <w:rPr>
          <w:rFonts w:ascii="Arial" w:hAnsi="Arial" w:cs="Arial"/>
          <w:sz w:val="20"/>
          <w:szCs w:val="20"/>
        </w:rPr>
        <w:t>Ủy ban</w:t>
      </w:r>
      <w:r w:rsidRPr="00F97476">
        <w:rPr>
          <w:rFonts w:ascii="Arial" w:hAnsi="Arial" w:cs="Arial"/>
          <w:sz w:val="20"/>
          <w:szCs w:val="20"/>
        </w:rPr>
        <w:t xml:space="preserve"> nhân dân cùng cấp về công tác giải quyết khiếu nại của cơ quan, tổ chức mình.”;</w:t>
      </w:r>
    </w:p>
    <w:p w14:paraId="67BAE54B" w14:textId="2F182AAC" w:rsidR="00D047C9" w:rsidRPr="00F97476" w:rsidRDefault="000D5AF8"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khoản 3 Điều 65 như sau:</w:t>
      </w:r>
    </w:p>
    <w:p w14:paraId="07FB5D98" w14:textId="44C03864"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“3. </w:t>
      </w:r>
      <w:r w:rsidR="008E2FC8" w:rsidRPr="00F97476">
        <w:rPr>
          <w:rFonts w:ascii="Arial" w:hAnsi="Arial" w:cs="Arial"/>
          <w:sz w:val="20"/>
          <w:szCs w:val="20"/>
        </w:rPr>
        <w:t>Ủy ban</w:t>
      </w:r>
      <w:r w:rsidRPr="00F97476">
        <w:rPr>
          <w:rFonts w:ascii="Arial" w:hAnsi="Arial" w:cs="Arial"/>
          <w:sz w:val="20"/>
          <w:szCs w:val="20"/>
        </w:rPr>
        <w:t xml:space="preserve"> nhân dân địa phương, Tòa án nhân dân cấp tỉnh, Viện kiểm sát nhân dân cấp tỉnh định kỳ báo cáo Hội </w:t>
      </w:r>
      <w:r w:rsidR="000D5AF8" w:rsidRPr="00F97476">
        <w:rPr>
          <w:rFonts w:ascii="Arial" w:hAnsi="Arial" w:cs="Arial"/>
          <w:sz w:val="20"/>
          <w:szCs w:val="20"/>
        </w:rPr>
        <w:t>đồng</w:t>
      </w:r>
      <w:r w:rsidRPr="00F97476">
        <w:rPr>
          <w:rFonts w:ascii="Arial" w:hAnsi="Arial" w:cs="Arial"/>
          <w:sz w:val="20"/>
          <w:szCs w:val="20"/>
        </w:rPr>
        <w:t xml:space="preserve"> nhân dân và thông báo đến </w:t>
      </w:r>
      <w:r w:rsidR="008E2FC8" w:rsidRPr="00F97476">
        <w:rPr>
          <w:rFonts w:ascii="Arial" w:hAnsi="Arial" w:cs="Arial"/>
          <w:sz w:val="20"/>
          <w:szCs w:val="20"/>
        </w:rPr>
        <w:t>Ủy ban</w:t>
      </w:r>
      <w:r w:rsidRPr="00F97476">
        <w:rPr>
          <w:rFonts w:ascii="Arial" w:hAnsi="Arial" w:cs="Arial"/>
          <w:sz w:val="20"/>
          <w:szCs w:val="20"/>
        </w:rPr>
        <w:t xml:space="preserve"> Mặt trận Tổ quốc Việt Nam cùng cấp về tình hình khiếu nại, khởi kiện vụ án hành chính và công tác giải quyết khiếu nại</w:t>
      </w:r>
      <w:r w:rsidR="000D5AF8" w:rsidRPr="00F97476">
        <w:rPr>
          <w:rFonts w:ascii="Arial" w:hAnsi="Arial" w:cs="Arial"/>
          <w:sz w:val="20"/>
          <w:szCs w:val="20"/>
          <w:lang w:val="en-US"/>
        </w:rPr>
        <w:t>,</w:t>
      </w:r>
      <w:r w:rsidRPr="00F97476">
        <w:rPr>
          <w:rFonts w:ascii="Arial" w:hAnsi="Arial" w:cs="Arial"/>
          <w:sz w:val="20"/>
          <w:szCs w:val="20"/>
        </w:rPr>
        <w:t xml:space="preserve"> </w:t>
      </w:r>
      <w:r w:rsidR="008E2FC8" w:rsidRPr="00F97476">
        <w:rPr>
          <w:rFonts w:ascii="Arial" w:hAnsi="Arial" w:cs="Arial"/>
          <w:sz w:val="20"/>
          <w:szCs w:val="20"/>
        </w:rPr>
        <w:t>xét xử</w:t>
      </w:r>
      <w:r w:rsidRPr="00F97476">
        <w:rPr>
          <w:rFonts w:ascii="Arial" w:hAnsi="Arial" w:cs="Arial"/>
          <w:sz w:val="20"/>
          <w:szCs w:val="20"/>
        </w:rPr>
        <w:t xml:space="preserve"> vụ án hành chính trong phạm vi địa phương mình.”.</w:t>
      </w:r>
    </w:p>
    <w:p w14:paraId="5142408C" w14:textId="5C6CD290" w:rsidR="00D047C9" w:rsidRPr="00F97476" w:rsidRDefault="000D5AF8"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7. </w:t>
      </w:r>
      <w:r w:rsidRPr="00F97476">
        <w:rPr>
          <w:rFonts w:ascii="Arial" w:hAnsi="Arial" w:cs="Arial"/>
          <w:sz w:val="20"/>
          <w:szCs w:val="20"/>
        </w:rPr>
        <w:t>Sửa đổi, bổ sung một số điều của Luật Tố cáo số 25/2018/QH14 đã được sửa đổi, bổ sung một số điều theo Luật số 59/2020/QH14 như sau:</w:t>
      </w:r>
    </w:p>
    <w:p w14:paraId="75B31AC4" w14:textId="0C316C13" w:rsidR="00D047C9" w:rsidRPr="00F97476" w:rsidRDefault="000D5AF8" w:rsidP="00F97476">
      <w:pPr>
        <w:pStyle w:val="BodyText"/>
        <w:shd w:val="clear" w:color="auto" w:fill="auto"/>
        <w:tabs>
          <w:tab w:val="left" w:pos="101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Điều 14 như sau:</w:t>
      </w:r>
    </w:p>
    <w:p w14:paraId="7316BE3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14. Thẩm quyền giải quyết tố cáo hành vi vi phạm pháp luật trong việc thực hiện nhiệm vụ, công vụ trong Tòa án nhân dân</w:t>
      </w:r>
    </w:p>
    <w:p w14:paraId="4A8C75A3" w14:textId="50E07CCF" w:rsidR="00D047C9" w:rsidRPr="00F97476" w:rsidRDefault="000D5AF8"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Chánh án Tòa án nhân dân khu vực có thẩm quyền giải quyết tố cáo hành vi vi phạm pháp luật trong việc thực hiện công vụ của công chức do mình quản lý trực tiếp.</w:t>
      </w:r>
    </w:p>
    <w:p w14:paraId="0989BB78" w14:textId="40D0C682" w:rsidR="00D047C9" w:rsidRPr="00F97476" w:rsidRDefault="000D5AF8" w:rsidP="00F97476">
      <w:pPr>
        <w:pStyle w:val="BodyText"/>
        <w:shd w:val="clear" w:color="auto" w:fill="auto"/>
        <w:tabs>
          <w:tab w:val="left" w:pos="94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Chánh án Tòa án nhân dân cấp tỉnh có thẩm quyền sau đây:</w:t>
      </w:r>
    </w:p>
    <w:p w14:paraId="03E9A87D" w14:textId="409A2516" w:rsidR="00D047C9" w:rsidRPr="00F97476" w:rsidRDefault="000D5AF8"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Giải quyết tố cáo hành vi vi phạm pháp luật trong việc thực hiện công vụ của Chánh án, Phó Chánh án Tòa án nhân dân khu vực, công chức khác do mình quản lý trực tiếp;</w:t>
      </w:r>
    </w:p>
    <w:p w14:paraId="35F1783C" w14:textId="2C7C4485" w:rsidR="00D047C9" w:rsidRPr="00F97476" w:rsidRDefault="000D5AF8"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Giải quyết tố cáo hành vi vi phạm pháp luật trong việc thực hiện công vụ của Tòa án nhân dân khu vực.</w:t>
      </w:r>
    </w:p>
    <w:p w14:paraId="0B9E71D0" w14:textId="2979B865" w:rsidR="00D047C9" w:rsidRPr="00F97476" w:rsidRDefault="000D5AF8" w:rsidP="00F97476">
      <w:pPr>
        <w:pStyle w:val="BodyText"/>
        <w:shd w:val="clear" w:color="auto" w:fill="auto"/>
        <w:tabs>
          <w:tab w:val="left" w:pos="94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Chánh án Tòa án nhân dân tối cao có thẩm quyền sau đây:</w:t>
      </w:r>
    </w:p>
    <w:p w14:paraId="5880EE23" w14:textId="222EB56F" w:rsidR="00D047C9" w:rsidRPr="00F97476" w:rsidRDefault="000D5AF8" w:rsidP="00F97476">
      <w:pPr>
        <w:pStyle w:val="BodyText"/>
        <w:shd w:val="clear" w:color="auto" w:fill="auto"/>
        <w:tabs>
          <w:tab w:val="left" w:pos="94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 xml:space="preserve">Giải quyết tố cáo hành vi vi phạm pháp luật trong việc thực hiện công vụ của Chánh án, Phó Chánh án Tòa án nhân dân </w:t>
      </w:r>
      <w:r w:rsidR="008E2FC8" w:rsidRPr="00F97476">
        <w:rPr>
          <w:rFonts w:ascii="Arial" w:hAnsi="Arial" w:cs="Arial"/>
          <w:sz w:val="20"/>
          <w:szCs w:val="20"/>
        </w:rPr>
        <w:t>cấp tỉnh</w:t>
      </w:r>
      <w:r w:rsidRPr="00F97476">
        <w:rPr>
          <w:rFonts w:ascii="Arial" w:hAnsi="Arial" w:cs="Arial"/>
          <w:sz w:val="20"/>
          <w:szCs w:val="20"/>
        </w:rPr>
        <w:t>; việc thực hiện nhiệm vụ, công vụ của công chức, viên chức khác do mình quản lý trực tiếp;</w:t>
      </w:r>
    </w:p>
    <w:p w14:paraId="653C89AE" w14:textId="6C2815FE" w:rsidR="00D047C9" w:rsidRPr="00F97476" w:rsidRDefault="000D5AF8" w:rsidP="00F97476">
      <w:pPr>
        <w:pStyle w:val="BodyText"/>
        <w:shd w:val="clear" w:color="auto" w:fill="auto"/>
        <w:tabs>
          <w:tab w:val="left" w:pos="96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Giải quyết t</w:t>
      </w:r>
      <w:r w:rsidRPr="00F97476">
        <w:rPr>
          <w:rFonts w:ascii="Arial" w:hAnsi="Arial" w:cs="Arial"/>
          <w:sz w:val="20"/>
          <w:szCs w:val="20"/>
          <w:lang w:val="en-US"/>
        </w:rPr>
        <w:t>ố</w:t>
      </w:r>
      <w:r w:rsidRPr="00F97476">
        <w:rPr>
          <w:rFonts w:ascii="Arial" w:hAnsi="Arial" w:cs="Arial"/>
          <w:sz w:val="20"/>
          <w:szCs w:val="20"/>
        </w:rPr>
        <w:t xml:space="preserve"> cáo hành vi vi phạm pháp luật trong việc thực hiện nhiệm vụ, công vụ của cơ quan, tổ chức do m</w:t>
      </w:r>
      <w:r w:rsidRPr="00F97476">
        <w:rPr>
          <w:rFonts w:ascii="Arial" w:hAnsi="Arial" w:cs="Arial"/>
          <w:sz w:val="20"/>
          <w:szCs w:val="20"/>
          <w:lang w:val="en-US"/>
        </w:rPr>
        <w:t>ì</w:t>
      </w:r>
      <w:r w:rsidRPr="00F97476">
        <w:rPr>
          <w:rFonts w:ascii="Arial" w:hAnsi="Arial" w:cs="Arial"/>
          <w:sz w:val="20"/>
          <w:szCs w:val="20"/>
        </w:rPr>
        <w:t>nh quản lý trực tiếp, của Tòa án nhân dân cấp tỉnh.”;</w:t>
      </w:r>
    </w:p>
    <w:p w14:paraId="5E7AD7AA" w14:textId="72C6250D" w:rsidR="00D047C9" w:rsidRPr="00F97476" w:rsidRDefault="000D5AF8" w:rsidP="00F97476">
      <w:pPr>
        <w:pStyle w:val="BodyText"/>
        <w:shd w:val="clear" w:color="auto" w:fill="auto"/>
        <w:tabs>
          <w:tab w:val="left" w:pos="107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khoản 2 Điều 60 như sau:</w:t>
      </w:r>
    </w:p>
    <w:p w14:paraId="29B06D79" w14:textId="46EAE828"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“2. Tòa án nhân dân cấp tỉnh, Viện kiểm sát nhân dân cấp tỉnh, cơ quan khác của Nhà nước,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w:t>
      </w:r>
      <w:r w:rsidR="000D5AF8" w:rsidRPr="00F97476">
        <w:rPr>
          <w:rFonts w:ascii="Arial" w:hAnsi="Arial" w:cs="Arial"/>
          <w:sz w:val="20"/>
          <w:szCs w:val="20"/>
          <w:lang w:val="en-US" w:eastAsia="en-US" w:bidi="en-US"/>
        </w:rPr>
        <w:t>đến</w:t>
      </w:r>
      <w:r w:rsidRPr="00F97476">
        <w:rPr>
          <w:rFonts w:ascii="Arial" w:hAnsi="Arial" w:cs="Arial"/>
          <w:sz w:val="20"/>
          <w:szCs w:val="20"/>
          <w:lang w:val="en-US" w:eastAsia="en-US" w:bidi="en-US"/>
        </w:rPr>
        <w:t xml:space="preserve"> </w:t>
      </w:r>
      <w:r w:rsidR="008E2FC8" w:rsidRPr="00F97476">
        <w:rPr>
          <w:rFonts w:ascii="Arial" w:hAnsi="Arial" w:cs="Arial"/>
          <w:sz w:val="20"/>
          <w:szCs w:val="20"/>
        </w:rPr>
        <w:t>Ủy ban</w:t>
      </w:r>
      <w:r w:rsidRPr="00F97476">
        <w:rPr>
          <w:rFonts w:ascii="Arial" w:hAnsi="Arial" w:cs="Arial"/>
          <w:sz w:val="20"/>
          <w:szCs w:val="20"/>
        </w:rPr>
        <w:t xml:space="preserve"> nhân dân cùng </w:t>
      </w:r>
      <w:r w:rsidRPr="00F97476">
        <w:rPr>
          <w:rFonts w:ascii="Arial" w:hAnsi="Arial" w:cs="Arial"/>
          <w:sz w:val="20"/>
          <w:szCs w:val="20"/>
          <w:lang w:val="en-US" w:eastAsia="en-US" w:bidi="en-US"/>
        </w:rPr>
        <w:t>c</w:t>
      </w:r>
      <w:r w:rsidR="000D5AF8" w:rsidRPr="00F97476">
        <w:rPr>
          <w:rFonts w:ascii="Arial" w:hAnsi="Arial" w:cs="Arial"/>
          <w:sz w:val="20"/>
          <w:szCs w:val="20"/>
          <w:lang w:val="en-US" w:eastAsia="en-US" w:bidi="en-US"/>
        </w:rPr>
        <w:t>ấ</w:t>
      </w:r>
      <w:r w:rsidRPr="00F97476">
        <w:rPr>
          <w:rFonts w:ascii="Arial" w:hAnsi="Arial" w:cs="Arial"/>
          <w:sz w:val="20"/>
          <w:szCs w:val="20"/>
          <w:lang w:val="en-US" w:eastAsia="en-US" w:bidi="en-US"/>
        </w:rPr>
        <w:t xml:space="preserve">p </w:t>
      </w:r>
      <w:r w:rsidRPr="00F97476">
        <w:rPr>
          <w:rFonts w:ascii="Arial" w:hAnsi="Arial" w:cs="Arial"/>
          <w:sz w:val="20"/>
          <w:szCs w:val="20"/>
        </w:rPr>
        <w:t>để tổng hợp báo cáo Hội đồng nhân dân.”.</w:t>
      </w:r>
    </w:p>
    <w:p w14:paraId="70649731" w14:textId="1FE58579" w:rsidR="00D047C9" w:rsidRPr="00F97476" w:rsidRDefault="000D5AF8" w:rsidP="00F97476">
      <w:pPr>
        <w:pStyle w:val="BodyText"/>
        <w:shd w:val="clear" w:color="auto" w:fill="auto"/>
        <w:tabs>
          <w:tab w:val="left" w:pos="92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8. </w:t>
      </w:r>
      <w:r w:rsidRPr="00F97476">
        <w:rPr>
          <w:rFonts w:ascii="Arial" w:hAnsi="Arial" w:cs="Arial"/>
          <w:sz w:val="20"/>
          <w:szCs w:val="20"/>
        </w:rPr>
        <w:t>Sửa đổi, bổ sung khoản 4 Điều 66 của Luật Trẻ em số 102/2016/QH13 đã được sửa đổi, bổ sung một số điều theo Luật số 28/2018/QH14 và Luật số 59/2024/QH15 như sau:</w:t>
      </w:r>
    </w:p>
    <w:p w14:paraId="5E0923A4" w14:textId="45A25BF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“4. Tòa án nhân dân khu vực quyết định việc chăm sóc thay thế đối với trường hợp trẻ em được quy định tại khoản 2 Điều 62 của Luật này theo đề nghị của cơ quan, </w:t>
      </w:r>
      <w:r w:rsidR="000D5AF8" w:rsidRPr="00F97476">
        <w:rPr>
          <w:rFonts w:ascii="Arial" w:hAnsi="Arial" w:cs="Arial"/>
          <w:sz w:val="20"/>
          <w:szCs w:val="20"/>
        </w:rPr>
        <w:t>tổ chức</w:t>
      </w:r>
      <w:r w:rsidRPr="00F97476">
        <w:rPr>
          <w:rFonts w:ascii="Arial" w:hAnsi="Arial" w:cs="Arial"/>
          <w:sz w:val="20"/>
          <w:szCs w:val="20"/>
        </w:rPr>
        <w:t>, cá nhân có trách nhiệm bảo vệ trẻ em được pháp luật quy định.”.</w:t>
      </w:r>
    </w:p>
    <w:p w14:paraId="1FA939B3" w14:textId="119FAECF" w:rsidR="00D047C9" w:rsidRPr="00F97476" w:rsidRDefault="000D5AF8" w:rsidP="00F97476">
      <w:pPr>
        <w:pStyle w:val="BodyText"/>
        <w:shd w:val="clear" w:color="auto" w:fill="auto"/>
        <w:tabs>
          <w:tab w:val="left" w:pos="92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9. </w:t>
      </w:r>
      <w:r w:rsidRPr="00F97476">
        <w:rPr>
          <w:rFonts w:ascii="Arial" w:hAnsi="Arial" w:cs="Arial"/>
          <w:sz w:val="20"/>
          <w:szCs w:val="20"/>
        </w:rPr>
        <w:t xml:space="preserve">Sửa đổi, bổ sung một số điều của Luật Thi hành án dân sự số 26/2008/QH12 đã được sửa </w:t>
      </w:r>
      <w:r w:rsidRPr="00F97476">
        <w:rPr>
          <w:rFonts w:ascii="Arial" w:hAnsi="Arial" w:cs="Arial"/>
          <w:sz w:val="20"/>
          <w:szCs w:val="20"/>
        </w:rPr>
        <w:lastRenderedPageBreak/>
        <w:t xml:space="preserve">đổi, bổ sung một số điều theo Luật số 64/2014/QH13, Luật số 23/2018/QH14, Luật số 67/2020/QH14, Luật số 03/2022/QH15, Luật số 31 /2024/QH15, Luật số 43/2024/QH15 và Luật số </w:t>
      </w:r>
      <w:r w:rsidRPr="00F97476">
        <w:rPr>
          <w:rFonts w:ascii="Arial" w:hAnsi="Arial" w:cs="Arial"/>
          <w:sz w:val="20"/>
          <w:szCs w:val="20"/>
          <w:lang w:val="en-US" w:eastAsia="en-US" w:bidi="en-US"/>
        </w:rPr>
        <w:t xml:space="preserve">59/2024/QH15 </w:t>
      </w:r>
      <w:r w:rsidRPr="00F97476">
        <w:rPr>
          <w:rFonts w:ascii="Arial" w:hAnsi="Arial" w:cs="Arial"/>
          <w:sz w:val="20"/>
          <w:szCs w:val="20"/>
        </w:rPr>
        <w:t>như sau:</w:t>
      </w:r>
    </w:p>
    <w:p w14:paraId="3A1749D1"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a) Sửa đổi, bổ sung Điều 35 như sau:</w:t>
      </w:r>
    </w:p>
    <w:p w14:paraId="2A779CD6" w14:textId="0A09C96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35. Thẩm quyền th</w:t>
      </w:r>
      <w:r w:rsidR="000D5AF8" w:rsidRPr="00F97476">
        <w:rPr>
          <w:rFonts w:ascii="Arial" w:hAnsi="Arial" w:cs="Arial"/>
          <w:b/>
          <w:bCs/>
          <w:sz w:val="20"/>
          <w:szCs w:val="20"/>
          <w:lang w:val="en-US"/>
        </w:rPr>
        <w:t>i</w:t>
      </w:r>
      <w:r w:rsidRPr="00F97476">
        <w:rPr>
          <w:rFonts w:ascii="Arial" w:hAnsi="Arial" w:cs="Arial"/>
          <w:b/>
          <w:bCs/>
          <w:sz w:val="20"/>
          <w:szCs w:val="20"/>
        </w:rPr>
        <w:t xml:space="preserve"> hành án</w:t>
      </w:r>
    </w:p>
    <w:p w14:paraId="49C88346" w14:textId="4B12921B" w:rsidR="00D047C9" w:rsidRPr="00F97476" w:rsidRDefault="000D5AF8" w:rsidP="00F97476">
      <w:pPr>
        <w:pStyle w:val="BodyText"/>
        <w:shd w:val="clear" w:color="auto" w:fill="auto"/>
        <w:tabs>
          <w:tab w:val="left" w:pos="92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Cơ quan thi hành án dân sự cấp tỉnh có thẩm quyền thi hành các bản án, quyết định sau đây:</w:t>
      </w:r>
    </w:p>
    <w:p w14:paraId="2C6103D9" w14:textId="0081F0D2" w:rsidR="00D047C9" w:rsidRPr="00F97476" w:rsidRDefault="000D5AF8" w:rsidP="00F97476">
      <w:pPr>
        <w:pStyle w:val="BodyText"/>
        <w:shd w:val="clear" w:color="auto" w:fill="auto"/>
        <w:tabs>
          <w:tab w:val="left" w:pos="95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Bản án, quyết định sơ thẩm của Tòa án nhân dân khu vực; bản án, quyết định sơ thẩm, phúc thẩm, giám đốc thẩm, tái thẩm của Tòa án nhân dân cấp tỉnh nơi cơ quan thi hành án dân sự có trụ sở;</w:t>
      </w:r>
    </w:p>
    <w:p w14:paraId="20DD797F" w14:textId="375CEC5E" w:rsidR="00D047C9" w:rsidRPr="00F97476" w:rsidRDefault="000D5AF8" w:rsidP="00F97476">
      <w:pPr>
        <w:pStyle w:val="BodyText"/>
        <w:shd w:val="clear" w:color="auto" w:fill="auto"/>
        <w:tabs>
          <w:tab w:val="left" w:pos="96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B</w:t>
      </w:r>
      <w:r w:rsidRPr="00F97476">
        <w:rPr>
          <w:rFonts w:ascii="Arial" w:hAnsi="Arial" w:cs="Arial"/>
          <w:sz w:val="20"/>
          <w:szCs w:val="20"/>
          <w:lang w:val="en-US"/>
        </w:rPr>
        <w:t>ả</w:t>
      </w:r>
      <w:r w:rsidRPr="00F97476">
        <w:rPr>
          <w:rFonts w:ascii="Arial" w:hAnsi="Arial" w:cs="Arial"/>
          <w:sz w:val="20"/>
          <w:szCs w:val="20"/>
        </w:rPr>
        <w:t>n án, quyết định của Tòa Phúc thẩm Tòa án nhân dân tối cao đối với bản án, quyết định của Tòa án nhân dân cấp tỉnh nơi cơ quan thi hành án dân sự có trụ sở;</w:t>
      </w:r>
    </w:p>
    <w:p w14:paraId="6B8AB28F" w14:textId="413D2BC4" w:rsidR="00D047C9" w:rsidRPr="00F97476" w:rsidRDefault="000D5AF8" w:rsidP="00F97476">
      <w:pPr>
        <w:pStyle w:val="BodyText"/>
        <w:shd w:val="clear" w:color="auto" w:fill="auto"/>
        <w:tabs>
          <w:tab w:val="left" w:pos="95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 xml:space="preserve">Quyết định giám </w:t>
      </w:r>
      <w:r w:rsidRPr="00F97476">
        <w:rPr>
          <w:rFonts w:ascii="Arial" w:hAnsi="Arial" w:cs="Arial"/>
          <w:sz w:val="20"/>
          <w:szCs w:val="20"/>
          <w:lang w:val="en-US"/>
        </w:rPr>
        <w:t>đốc</w:t>
      </w:r>
      <w:r w:rsidRPr="00F97476">
        <w:rPr>
          <w:rFonts w:ascii="Arial" w:hAnsi="Arial" w:cs="Arial"/>
          <w:sz w:val="20"/>
          <w:szCs w:val="20"/>
        </w:rPr>
        <w:t xml:space="preserve"> thẩm, tái thẩm của Tòa án nhân dân tối cao đối với bản án, quyết định của Tòa án nhân dân cấp tỉnh nơi cơ quan thi hành án dân sự có trụ sở;</w:t>
      </w:r>
    </w:p>
    <w:p w14:paraId="42F10558" w14:textId="740E9134" w:rsidR="00D047C9" w:rsidRPr="00F97476" w:rsidRDefault="000D5AF8"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Quyết định giám đốc thẩm, tái thẩm của Tòa án nhân dân tối cao đối với bản án, quyết định của Tòa Phúc thẩm Tòa án nhân dân tối cao nơi Tòa án nhân dân cấp tỉnh đã xét xử sơ thẩm có trụ sở;</w:t>
      </w:r>
    </w:p>
    <w:p w14:paraId="3366E24D" w14:textId="49D60452"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đ) Quyết định </w:t>
      </w:r>
      <w:r w:rsidR="00F20395" w:rsidRPr="00F97476">
        <w:rPr>
          <w:rFonts w:ascii="Arial" w:hAnsi="Arial" w:cs="Arial"/>
          <w:sz w:val="20"/>
          <w:szCs w:val="20"/>
        </w:rPr>
        <w:t>của</w:t>
      </w:r>
      <w:r w:rsidRPr="00F97476">
        <w:rPr>
          <w:rFonts w:ascii="Arial" w:hAnsi="Arial" w:cs="Arial"/>
          <w:sz w:val="20"/>
          <w:szCs w:val="20"/>
        </w:rPr>
        <w:t xml:space="preserve"> </w:t>
      </w:r>
      <w:r w:rsidR="00725E6E" w:rsidRPr="00F97476">
        <w:rPr>
          <w:rFonts w:ascii="Arial" w:hAnsi="Arial" w:cs="Arial"/>
          <w:sz w:val="20"/>
          <w:szCs w:val="20"/>
          <w:lang w:val="en-US"/>
        </w:rPr>
        <w:t>Tòa</w:t>
      </w:r>
      <w:r w:rsidRPr="00F97476">
        <w:rPr>
          <w:rFonts w:ascii="Arial" w:hAnsi="Arial" w:cs="Arial"/>
          <w:sz w:val="20"/>
          <w:szCs w:val="20"/>
        </w:rPr>
        <w:t xml:space="preserve"> án nhân dân tối cao chuyển giao cho cơ quan thi hành án dân sự </w:t>
      </w:r>
      <w:r w:rsidR="008E2FC8" w:rsidRPr="00F97476">
        <w:rPr>
          <w:rFonts w:ascii="Arial" w:hAnsi="Arial" w:cs="Arial"/>
          <w:sz w:val="20"/>
          <w:szCs w:val="20"/>
        </w:rPr>
        <w:t>cấp tỉnh</w:t>
      </w:r>
      <w:r w:rsidRPr="00F97476">
        <w:rPr>
          <w:rFonts w:ascii="Arial" w:hAnsi="Arial" w:cs="Arial"/>
          <w:sz w:val="20"/>
          <w:szCs w:val="20"/>
        </w:rPr>
        <w:t>;</w:t>
      </w:r>
    </w:p>
    <w:p w14:paraId="0D047BF1" w14:textId="179D40A4"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Bản án, quyết định của Tòa án nước ngoài, quyết định của Trọng tài nước ngoài được Tòa án công nhận và cho thi hành tại Việt Nam;</w:t>
      </w:r>
    </w:p>
    <w:p w14:paraId="00138979" w14:textId="20AC4E9E" w:rsidR="00D047C9" w:rsidRPr="00F97476" w:rsidRDefault="00725E6E" w:rsidP="00F97476">
      <w:pPr>
        <w:pStyle w:val="BodyText"/>
        <w:shd w:val="clear" w:color="auto" w:fill="auto"/>
        <w:tabs>
          <w:tab w:val="left" w:pos="10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g) </w:t>
      </w:r>
      <w:r w:rsidRPr="00F97476">
        <w:rPr>
          <w:rFonts w:ascii="Arial" w:hAnsi="Arial" w:cs="Arial"/>
          <w:sz w:val="20"/>
          <w:szCs w:val="20"/>
        </w:rPr>
        <w:t>Phán quyết, quyết định của Trọng tài thương mại;</w:t>
      </w:r>
    </w:p>
    <w:p w14:paraId="088D8DEC" w14:textId="04881677"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h) </w:t>
      </w:r>
      <w:r w:rsidRPr="00F97476">
        <w:rPr>
          <w:rFonts w:ascii="Arial" w:hAnsi="Arial" w:cs="Arial"/>
          <w:sz w:val="20"/>
          <w:szCs w:val="20"/>
        </w:rPr>
        <w:t xml:space="preserve">Quyết định xử lý vụ việc cạnh tranh của Chủ tịch </w:t>
      </w:r>
      <w:r w:rsidR="008E2FC8" w:rsidRPr="00F97476">
        <w:rPr>
          <w:rFonts w:ascii="Arial" w:hAnsi="Arial" w:cs="Arial"/>
          <w:sz w:val="20"/>
          <w:szCs w:val="20"/>
        </w:rPr>
        <w:t>Ủy ban</w:t>
      </w:r>
      <w:r w:rsidRPr="00F97476">
        <w:rPr>
          <w:rFonts w:ascii="Arial" w:hAnsi="Arial" w:cs="Arial"/>
          <w:sz w:val="20"/>
          <w:szCs w:val="20"/>
        </w:rPr>
        <w:t xml:space="preserve"> Cạnh tranh Quốc gia, Hội đồng xử lý vụ việc hạn chế cạnh tranh, quyết định giải quyết khiếu nại quyết định xử lý vụ việc cạnh tranh của Chủ tịch </w:t>
      </w:r>
      <w:r w:rsidR="008E2FC8" w:rsidRPr="00F97476">
        <w:rPr>
          <w:rFonts w:ascii="Arial" w:hAnsi="Arial" w:cs="Arial"/>
          <w:sz w:val="20"/>
          <w:szCs w:val="20"/>
        </w:rPr>
        <w:t>Ủy ban</w:t>
      </w:r>
      <w:r w:rsidRPr="00F97476">
        <w:rPr>
          <w:rFonts w:ascii="Arial" w:hAnsi="Arial" w:cs="Arial"/>
          <w:sz w:val="20"/>
          <w:szCs w:val="20"/>
        </w:rPr>
        <w:t xml:space="preserve"> Cạnh tranh Quốc gia, Hội đồng giải quyết khiếu nại quyết định xử lý vụ việc cạnh tranh;</w:t>
      </w:r>
    </w:p>
    <w:p w14:paraId="398A5B98" w14:textId="56D4FB65" w:rsidR="00D047C9" w:rsidRPr="00F97476" w:rsidRDefault="00725E6E"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i) </w:t>
      </w:r>
      <w:r w:rsidRPr="00F97476">
        <w:rPr>
          <w:rFonts w:ascii="Arial" w:hAnsi="Arial" w:cs="Arial"/>
          <w:sz w:val="20"/>
          <w:szCs w:val="20"/>
        </w:rPr>
        <w:t>Bản án, quyết định do cơ quan thi hành án dân sự nơi khác ủy thác;</w:t>
      </w:r>
    </w:p>
    <w:p w14:paraId="0BE8BAF2" w14:textId="4BC5CBDF" w:rsidR="00D047C9" w:rsidRPr="00F97476" w:rsidRDefault="00000000"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rPr>
        <w:t>k)</w:t>
      </w:r>
      <w:r w:rsidR="00725E6E" w:rsidRPr="00F97476">
        <w:rPr>
          <w:rFonts w:ascii="Arial" w:hAnsi="Arial" w:cs="Arial"/>
          <w:sz w:val="20"/>
          <w:szCs w:val="20"/>
          <w:lang w:val="en-US"/>
        </w:rPr>
        <w:t xml:space="preserve"> </w:t>
      </w:r>
      <w:r w:rsidRPr="00F97476">
        <w:rPr>
          <w:rFonts w:ascii="Arial" w:hAnsi="Arial" w:cs="Arial"/>
          <w:sz w:val="20"/>
          <w:szCs w:val="20"/>
        </w:rPr>
        <w:t>Quyết định áp dụng biện pháp xử lý chuyển hướng bồi thường thiệt hại của Cơ quan điều tra, Viện kiểm sát nhân dân, Tòa án nhân dân nơi cơ quan thi hành án dân sự có trụ sở;</w:t>
      </w:r>
    </w:p>
    <w:p w14:paraId="7A588651" w14:textId="3D70F271" w:rsidR="00D047C9" w:rsidRPr="00F97476" w:rsidRDefault="00725E6E" w:rsidP="00F97476">
      <w:pPr>
        <w:pStyle w:val="BodyText"/>
        <w:shd w:val="clear" w:color="auto" w:fill="auto"/>
        <w:tabs>
          <w:tab w:val="left" w:pos="104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l) </w:t>
      </w:r>
      <w:r w:rsidRPr="00F97476">
        <w:rPr>
          <w:rFonts w:ascii="Arial" w:hAnsi="Arial" w:cs="Arial"/>
          <w:sz w:val="20"/>
          <w:szCs w:val="20"/>
        </w:rPr>
        <w:t>Bản án, quyết định khác theo quy định của pháp luật.</w:t>
      </w:r>
    </w:p>
    <w:p w14:paraId="3125B84E" w14:textId="67D423DE" w:rsidR="00D047C9" w:rsidRPr="00F97476" w:rsidRDefault="00725E6E"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Cơ quan thi hành án cấp quân khu có thẩm quyền thi hành các bản án, quyết định sau đây:</w:t>
      </w:r>
    </w:p>
    <w:p w14:paraId="0F1C4AF3" w14:textId="1FECEDEA"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Quyết định về hình phạt tiền, tịch thu tài sản, truy thu tiền, tài sản thu lợi bất chính, xử lý vật chứng, tài sản, án phí và quyết định dân sự trong bản án, quyết định hình sự của Tòa án quân sự quân khu và tương đương trên địa bàn;</w:t>
      </w:r>
    </w:p>
    <w:p w14:paraId="4B74121C" w14:textId="13E31E94"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Quyết định về hình phạt tiền, tịch thu tài sản, truy thu tiền, tài sản thu lợi bất chính, xử lý vật chứng, tài sản, án phí và quyết định dân sự trong bản án, quyết định hình sự của Tòa án quân sự khu vực trên địa bàn;</w:t>
      </w:r>
    </w:p>
    <w:p w14:paraId="3EE7A11A" w14:textId="0B7BEA26" w:rsidR="00D047C9" w:rsidRPr="00F97476" w:rsidRDefault="00725E6E"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Quyết định về hình phạt tiền, tịch thu tài sản, xử lý vật chứng, tài sản, truy thu tiền, tài sản thu lợi bất chính, án phí và quyết định dân sự trong bản án, quyết định hình sự của Tòa án quân sự trung ương chuyển giao cho cơ quan thi hành án cấp quân khu;</w:t>
      </w:r>
    </w:p>
    <w:p w14:paraId="571C2F9F" w14:textId="056A3D53" w:rsidR="00D047C9" w:rsidRPr="00F97476" w:rsidRDefault="00725E6E"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Quyết định dân sự của Tòa án nhân dân tối cao chuyển giao cho cơ quan thi hành án cấp quân khu;</w:t>
      </w:r>
    </w:p>
    <w:p w14:paraId="6F5BC40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Quyết định áp dụng biện pháp xử lý chuyển hướng bồi thường thiệt hại của Cơ quan điều tra trong quân đội nhân dân, Viện kiểm sát quân sự, Tòa án quân sự nơi cơ quan thi hành án cấp quân khu có trụ sở;</w:t>
      </w:r>
    </w:p>
    <w:p w14:paraId="2E7CDFAB" w14:textId="00D33BDA" w:rsidR="00D047C9" w:rsidRPr="00F97476" w:rsidRDefault="00725E6E"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Bản án, quyết định do cơ quan thi hành án dân sự nơi khác ủy thác;</w:t>
      </w:r>
    </w:p>
    <w:p w14:paraId="079D7EC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g) Bản án, quyết định khác theo quy định của pháp luật.”;</w:t>
      </w:r>
    </w:p>
    <w:p w14:paraId="4014B7EF"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b) Sửa đổi, bổ sung điểm đ khoản 1 Điều 48 như sau:</w:t>
      </w:r>
    </w:p>
    <w:p w14:paraId="75E13565"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“đ) Việc thi hành án đang trong thời hạn cơ quan có thẩm quyền giải thích bản án, quyết định </w:t>
      </w:r>
      <w:r w:rsidRPr="00F97476">
        <w:rPr>
          <w:rFonts w:ascii="Arial" w:hAnsi="Arial" w:cs="Arial"/>
          <w:sz w:val="20"/>
          <w:szCs w:val="20"/>
        </w:rPr>
        <w:lastRenderedPageBreak/>
        <w:t>và trả lời kiến nghị của cơ quan thi hành án dân sự theo quy định tại điểm b khoản 2, điểm d khoản 3 Điều 170 và khoản 2 Điều 179 của Luật này;”;</w:t>
      </w:r>
    </w:p>
    <w:p w14:paraId="5BCA6145" w14:textId="2DC33926" w:rsidR="00D047C9" w:rsidRPr="00F97476" w:rsidRDefault="00725E6E"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Sửa đổi, bổ sung khoản 1 Điều 63 như sau:</w:t>
      </w:r>
    </w:p>
    <w:p w14:paraId="7E027E6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Việc xét miễn, giảm nghĩa vụ thi hành án đối với khoản thu nộp ngân sách nhà nước thuộc thẩm quyền của Tòa án nhân dân khu vực, Tòa án quân sự khu vực (sau đây gọi chung là Tòa án nhân dân khu vực và tương đương) nơi cơ quan thi hành án dân sự đang tổ chức việc thi hành án có trụ sở.”;</w:t>
      </w:r>
    </w:p>
    <w:p w14:paraId="40B79280" w14:textId="030A53E6" w:rsidR="00D047C9" w:rsidRPr="00F97476" w:rsidRDefault="00725E6E"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Sửa đổi, bổ sung Điều 170 như sau:</w:t>
      </w:r>
    </w:p>
    <w:p w14:paraId="5D7C202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170. Nhiệm vụ, quyền hạn của Tòa án trong thi hành án dân sự</w:t>
      </w:r>
    </w:p>
    <w:p w14:paraId="7DE94D7A" w14:textId="5CD5FD86" w:rsidR="00D047C9" w:rsidRPr="00F97476" w:rsidRDefault="00725E6E"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Nhiệm vụ, quyền hạn của Tòa án nhân dân tối cao:</w:t>
      </w:r>
    </w:p>
    <w:p w14:paraId="7A4E4A10" w14:textId="195A525E"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Phối hợp với Bộ Tư pháp trong việc ban hành văn bản pháp luật về thi hành án dân sự;</w:t>
      </w:r>
    </w:p>
    <w:p w14:paraId="287C34AF" w14:textId="2316B3AC" w:rsidR="00D047C9" w:rsidRPr="00F97476" w:rsidRDefault="00725E6E"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Yêu cầu cơ quan thi hành án dân sự báo cáo kết quả thi hành bản án, quyết định trong trường hợp cần thiết;</w:t>
      </w:r>
    </w:p>
    <w:p w14:paraId="3FFDF491" w14:textId="1CA28DC3"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Xem xét theo thủ tục tái thẩm quyết định miễn, giảm thi hành án theo quy định của luật;</w:t>
      </w:r>
    </w:p>
    <w:p w14:paraId="0C9C3419" w14:textId="01FB321A" w:rsidR="00D047C9" w:rsidRPr="00F97476" w:rsidRDefault="00725E6E"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Giải quyết yêu cầu, kiến nghị và chỉ đạo Tòa án các cấp giải quyết yêu cầu, kiến nghị của cơ quan thi hành án dân sự trong thời hạn theo quy định của pháp luật;</w:t>
      </w:r>
    </w:p>
    <w:p w14:paraId="5F875941"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Chỉ đạo Tòa án các cấp phối hợp với các cơ quan liên quan trong thi hành án dân sự;</w:t>
      </w:r>
    </w:p>
    <w:p w14:paraId="6677F8F7" w14:textId="6C2F8840" w:rsidR="00D047C9" w:rsidRPr="00F97476" w:rsidRDefault="00725E6E" w:rsidP="00F97476">
      <w:pPr>
        <w:pStyle w:val="BodyText"/>
        <w:shd w:val="clear" w:color="auto" w:fill="auto"/>
        <w:tabs>
          <w:tab w:val="left" w:pos="101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Phối hợp với Bộ Tư pháp trong việc tổng kết công tác thi hành án dân sự.</w:t>
      </w:r>
    </w:p>
    <w:p w14:paraId="2396FA38" w14:textId="6B14AA9A" w:rsidR="00D047C9" w:rsidRPr="00F97476" w:rsidRDefault="00725E6E" w:rsidP="00F97476">
      <w:pPr>
        <w:pStyle w:val="BodyText"/>
        <w:shd w:val="clear" w:color="auto" w:fill="auto"/>
        <w:tabs>
          <w:tab w:val="left" w:pos="98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Nhiệm vụ, quyền hạn của Tòa án quân sự trung ương:</w:t>
      </w:r>
    </w:p>
    <w:p w14:paraId="7209EBB1" w14:textId="5B6E5F1C" w:rsidR="00D047C9" w:rsidRPr="00F97476" w:rsidRDefault="00725E6E"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Yêu cầu cơ quan thi hành án dân sự báo cáo kết quả thi hành bản án, quyết định trong trường hợp cần thiết;</w:t>
      </w:r>
    </w:p>
    <w:p w14:paraId="01A3CBBB" w14:textId="28B4C75D"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Trả lời kiến nghị của cơ quan thi hành án dân sự về việc xem xét lại bản án, quyết định của Tòa án theo thủ tục giám đốc thẩm, tái thẩm trong thời hạn 90 ngày, kể từ ngày nhận được kiến nghị;</w:t>
      </w:r>
    </w:p>
    <w:p w14:paraId="03CB841A" w14:textId="646E9EAB"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Xem xét theo thủ tục tái thẩm quyết định miễn, giảm thi hành án theo quy định của luật.</w:t>
      </w:r>
    </w:p>
    <w:p w14:paraId="319791A5" w14:textId="0D5FA214" w:rsidR="00D047C9" w:rsidRPr="00F97476" w:rsidRDefault="00725E6E" w:rsidP="00F97476">
      <w:pPr>
        <w:pStyle w:val="BodyText"/>
        <w:shd w:val="clear" w:color="auto" w:fill="auto"/>
        <w:tabs>
          <w:tab w:val="left" w:pos="98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Nhiệm vụ, quyền hạn của Tòa án nhân dân cấp tỉnh:</w:t>
      </w:r>
    </w:p>
    <w:p w14:paraId="1EBB2EC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a) Chuyển giao bản án, quyết định, tài liệu và vật chứng có liên quan cho cơ quan thi hành án dân sự theo quy định của Luật này;</w:t>
      </w:r>
    </w:p>
    <w:p w14:paraId="0DFD8B6E" w14:textId="1DBDF5FB"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lang w:val="en-US"/>
        </w:rPr>
      </w:pPr>
      <w:r w:rsidRPr="00F97476">
        <w:rPr>
          <w:rFonts w:ascii="Arial" w:hAnsi="Arial" w:cs="Arial"/>
          <w:sz w:val="20"/>
          <w:szCs w:val="20"/>
          <w:lang w:val="en-US"/>
        </w:rPr>
        <w:t xml:space="preserve">b) </w:t>
      </w:r>
      <w:r w:rsidRPr="00F97476">
        <w:rPr>
          <w:rFonts w:ascii="Arial" w:hAnsi="Arial" w:cs="Arial"/>
          <w:sz w:val="20"/>
          <w:szCs w:val="20"/>
        </w:rPr>
        <w:t>Giải quyết kháng nghị về quyết định miễn, giảm nghĩa vụ thi hành án đối với khoản thu nộp ngân sách nhà nước theo quy định của Luật này;</w:t>
      </w:r>
    </w:p>
    <w:p w14:paraId="52DAA69B" w14:textId="106D218F" w:rsidR="00D047C9" w:rsidRPr="00F97476" w:rsidRDefault="00725E6E"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Yêu cầu cơ quan thi hành án dân sự báo cáo kết quả thi hành bản án, quyết định trong trường hợp cần thiết;</w:t>
      </w:r>
    </w:p>
    <w:p w14:paraId="29366DE0" w14:textId="02C17E58" w:rsidR="00D047C9" w:rsidRPr="00F97476" w:rsidRDefault="00725E6E"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Trả lời kiến nghị của cơ quan thi hành án dân sự về việc xem xét lại bản án, quyết định của Tòa án theo thủ tục giám đốc thẩm, tái thẩm trong thời hạn 90 ngày, kể từ ngày nhận được kiến nghị;</w:t>
      </w:r>
    </w:p>
    <w:p w14:paraId="2821F934"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Giải quyết kiến nghị, yêu cầu của cơ quan thi hành án dân sự và theo dõi kết quả xử lý sau khi Tòa án trả lời;</w:t>
      </w:r>
    </w:p>
    <w:p w14:paraId="3A61F6AA" w14:textId="5F785D2C" w:rsidR="00D047C9" w:rsidRPr="00F97476" w:rsidRDefault="00725E6E"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Xem xét theo thủ tục tái thẩm quyết định miễn, giảm thi hành án theo quy định của luật.</w:t>
      </w:r>
    </w:p>
    <w:p w14:paraId="5B40A921" w14:textId="1C8F6B03" w:rsidR="00D047C9" w:rsidRPr="00F97476" w:rsidRDefault="00725E6E"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Nhiệm vụ, quyền hạn của Tòa án nhân dân khu vực và tương đương, Tòa án quân sự quân khu và tương đương:</w:t>
      </w:r>
    </w:p>
    <w:p w14:paraId="5AA53ADE" w14:textId="191208F4" w:rsidR="00D047C9" w:rsidRPr="00F97476" w:rsidRDefault="00725E6E"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Chuyển giao bản án, quyết định, tài liệu và vật chứng có liên quan cho cơ quan thi hành án dân sự theo quy định của Luật này;</w:t>
      </w:r>
    </w:p>
    <w:p w14:paraId="0FD0355C" w14:textId="55D0FA7A"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Xem xét, quyết định việc miễn, giảm nghĩa vụ thi hành án đối với khoản thu nộp ngân sách nhà nước;</w:t>
      </w:r>
    </w:p>
    <w:p w14:paraId="419BD4AD" w14:textId="1FFE9D44"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Thụ lý và kịp thời giải quyết yêu cầu của cơ quan thi hành án dân sự, đương sự về việc xác định quyền sở hữu, phân chia tài sản hoặc giải quyết tranh chấp về quyền sở hữu, sử dụng tài sản; hủy giấy tờ, giao dịch phát sinh trong quá trình thi hành án thuộc thẩm quyền của Tòa án;</w:t>
      </w:r>
    </w:p>
    <w:p w14:paraId="123ACAEA" w14:textId="1AC737C4" w:rsidR="00D047C9" w:rsidRPr="00F97476" w:rsidRDefault="00725E6E"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 xml:space="preserve">Giải quyết kiến nghị, yêu cầu của cơ quan thi hành án dân sự và theo dõi kết quả xử lý sau </w:t>
      </w:r>
      <w:r w:rsidRPr="00F97476">
        <w:rPr>
          <w:rFonts w:ascii="Arial" w:hAnsi="Arial" w:cs="Arial"/>
          <w:sz w:val="20"/>
          <w:szCs w:val="20"/>
        </w:rPr>
        <w:lastRenderedPageBreak/>
        <w:t>khi Tòa án trả lời.</w:t>
      </w:r>
    </w:p>
    <w:p w14:paraId="74873338" w14:textId="34B5D1F2" w:rsidR="00D047C9" w:rsidRPr="00F97476" w:rsidRDefault="00725E6E"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Khi xét xử lại vụ án mà bản án, quyết định đã bị hủy một phần hoặc toàn bộ theo quyết định giám đốc thẩm, tái thẩm, Tòa án phải giải quyết vấn đề tài sản, nghĩa vụ đã được thi hành theo bản án, quyết định có hiệu lực pháp luật nhưng bị hủy.”.</w:t>
      </w:r>
    </w:p>
    <w:p w14:paraId="01C4DEBD" w14:textId="723A7F02" w:rsidR="00D047C9" w:rsidRPr="00F97476" w:rsidRDefault="00725E6E" w:rsidP="00F97476">
      <w:pPr>
        <w:pStyle w:val="BodyText"/>
        <w:shd w:val="clear" w:color="auto" w:fill="auto"/>
        <w:tabs>
          <w:tab w:val="left" w:pos="10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10. </w:t>
      </w:r>
      <w:r w:rsidRPr="00F97476">
        <w:rPr>
          <w:rFonts w:ascii="Arial" w:hAnsi="Arial" w:cs="Arial"/>
          <w:sz w:val="20"/>
          <w:szCs w:val="20"/>
        </w:rPr>
        <w:t xml:space="preserve">Sửa đổi, bổ sung khoản 3 Điều 16 của Luật Phòng, chống tham nhũng số 36/2018/QH14 đã được sửa đổi, bổ sung một số điều theo Luật số </w:t>
      </w:r>
      <w:r w:rsidRPr="00F97476">
        <w:rPr>
          <w:rFonts w:ascii="Arial" w:hAnsi="Arial" w:cs="Arial"/>
          <w:sz w:val="20"/>
          <w:szCs w:val="20"/>
          <w:lang w:val="en-US" w:eastAsia="en-US" w:bidi="en-US"/>
        </w:rPr>
        <w:t xml:space="preserve">59/2020/QH14 </w:t>
      </w:r>
      <w:r w:rsidRPr="00F97476">
        <w:rPr>
          <w:rFonts w:ascii="Arial" w:hAnsi="Arial" w:cs="Arial"/>
          <w:sz w:val="20"/>
          <w:szCs w:val="20"/>
        </w:rPr>
        <w:t>như sau:</w:t>
      </w:r>
    </w:p>
    <w:p w14:paraId="78A1A1A5" w14:textId="0DC9218D"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“3. Tòa án nhân dân cấp tỉnh, Viện kiểm sát nhân dân cấp tỉnh có trách nhiệm phối hợp với </w:t>
      </w:r>
      <w:r w:rsidR="008E2FC8" w:rsidRPr="00F97476">
        <w:rPr>
          <w:rFonts w:ascii="Arial" w:hAnsi="Arial" w:cs="Arial"/>
          <w:sz w:val="20"/>
          <w:szCs w:val="20"/>
        </w:rPr>
        <w:t>Ủy ban</w:t>
      </w:r>
      <w:r w:rsidRPr="00F97476">
        <w:rPr>
          <w:rFonts w:ascii="Arial" w:hAnsi="Arial" w:cs="Arial"/>
          <w:sz w:val="20"/>
          <w:szCs w:val="20"/>
        </w:rPr>
        <w:t xml:space="preserve"> nhân dân cùng cấp trong việc xây dựng báo cáo về công tác phòng, chống tham nhũng ở địa phương.”.</w:t>
      </w:r>
    </w:p>
    <w:p w14:paraId="6BC31E7E" w14:textId="7A6FB23C" w:rsidR="00D047C9" w:rsidRPr="00F97476" w:rsidRDefault="00725E6E" w:rsidP="00F97476">
      <w:pPr>
        <w:pStyle w:val="BodyText"/>
        <w:shd w:val="clear" w:color="auto" w:fill="auto"/>
        <w:tabs>
          <w:tab w:val="left" w:pos="10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11. </w:t>
      </w:r>
      <w:r w:rsidRPr="00F97476">
        <w:rPr>
          <w:rFonts w:ascii="Arial" w:hAnsi="Arial" w:cs="Arial"/>
          <w:sz w:val="20"/>
          <w:szCs w:val="20"/>
        </w:rPr>
        <w:t>Sửa đổi, bổ sung, bãi bỏ một số điều của Luật Tương trợ tư pháp số 08/2007/QH12 như sau:</w:t>
      </w:r>
    </w:p>
    <w:p w14:paraId="3775B9BD" w14:textId="675E6C0D" w:rsidR="00D047C9" w:rsidRPr="00F97476" w:rsidRDefault="00725E6E"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Điều 38 như sau:</w:t>
      </w:r>
    </w:p>
    <w:p w14:paraId="3A636C24" w14:textId="77777777" w:rsidR="00D047C9" w:rsidRPr="00F97476" w:rsidRDefault="00000000" w:rsidP="00F97476">
      <w:pPr>
        <w:pStyle w:val="Heading10"/>
        <w:keepNext/>
        <w:keepLines/>
        <w:shd w:val="clear" w:color="auto" w:fill="auto"/>
        <w:spacing w:after="120" w:line="240" w:lineRule="auto"/>
        <w:ind w:firstLine="720"/>
        <w:jc w:val="both"/>
        <w:rPr>
          <w:rFonts w:ascii="Arial" w:hAnsi="Arial" w:cs="Arial"/>
          <w:sz w:val="20"/>
          <w:szCs w:val="20"/>
        </w:rPr>
      </w:pPr>
      <w:bookmarkStart w:id="6" w:name="bookmark6"/>
      <w:bookmarkStart w:id="7" w:name="bookmark7"/>
      <w:r w:rsidRPr="00F97476">
        <w:rPr>
          <w:rFonts w:ascii="Arial" w:hAnsi="Arial" w:cs="Arial"/>
          <w:sz w:val="20"/>
          <w:szCs w:val="20"/>
        </w:rPr>
        <w:t>“Điều 38. Tiếp nhận yêu cầu dẫn độ</w:t>
      </w:r>
      <w:bookmarkEnd w:id="6"/>
      <w:bookmarkEnd w:id="7"/>
    </w:p>
    <w:p w14:paraId="13386AD0" w14:textId="0BAB6DA8"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Trong thời hạn hai mươi ngày, kể từ ngày nhận được yêu cầu dẫn độ và tài liệu kèm theo, Bộ Công an vào sổ hồ sơ dẫn độ và kiểm tra hồ sơ theo quy định tại Điều 36 của Luật này. Bộ Công an có thể yêu cầu cơ quan có thẩm quyền của nước yêu c</w:t>
      </w:r>
      <w:r w:rsidR="00725E6E" w:rsidRPr="00F97476">
        <w:rPr>
          <w:rFonts w:ascii="Arial" w:hAnsi="Arial" w:cs="Arial"/>
          <w:sz w:val="20"/>
          <w:szCs w:val="20"/>
          <w:lang w:val="en-US"/>
        </w:rPr>
        <w:t>ầ</w:t>
      </w:r>
      <w:r w:rsidRPr="00F97476">
        <w:rPr>
          <w:rFonts w:ascii="Arial" w:hAnsi="Arial" w:cs="Arial"/>
          <w:sz w:val="20"/>
          <w:szCs w:val="20"/>
        </w:rPr>
        <w:t>u dẫn độ cung cấp thông tin bổ sung hồ sơ. Sau sáu mươi ngày, kể từ ngày gửi văn bản yêu cầu bổ sung thông tin mà không nhận được thông tin bổ sung thì Bộ Công an gửi trả hồ sơ cho nước yêu cầu dẫn độ và nêu rõ lý do. Trường hợp hồ sơ hợp lệ thì Bộ Công an chuyển ngay cho Tòa án nhân dân khu vực có thẩm quyền hai bộ hồ sơ để xem xét, quyết định.”;</w:t>
      </w:r>
    </w:p>
    <w:p w14:paraId="766656D8" w14:textId="039BFBF1" w:rsidR="00D047C9" w:rsidRPr="00F97476" w:rsidRDefault="00725E6E" w:rsidP="00F97476">
      <w:pPr>
        <w:pStyle w:val="BodyText"/>
        <w:shd w:val="clear" w:color="auto" w:fill="auto"/>
        <w:tabs>
          <w:tab w:val="left" w:pos="98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khoản 1 Điều 39 như sau:</w:t>
      </w:r>
    </w:p>
    <w:p w14:paraId="4F1E9FE4" w14:textId="7F9DE03A"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Trong trường hợp Bộ Công an nhận được văn bản của hai hoặc nhiều nước yêu cầu dẫn độ một người về cùng một tội phạm hoặc nhiều tội phạm khác nhau thì Bộ Công an chủ trì phối hợp với Bộ Ngoại giao, Bộ Tư pháp, Viện kiểm sát nhân dân tối cao, Tòa án nhân dân tối cao xem xét, quyết định đáp ứng yêu cầu dẫn độ cho một trong các nước yêu cầu và chuy</w:t>
      </w:r>
      <w:r w:rsidR="00725E6E" w:rsidRPr="00F97476">
        <w:rPr>
          <w:rFonts w:ascii="Arial" w:hAnsi="Arial" w:cs="Arial"/>
          <w:sz w:val="20"/>
          <w:szCs w:val="20"/>
          <w:lang w:val="en-US"/>
        </w:rPr>
        <w:t>ể</w:t>
      </w:r>
      <w:r w:rsidRPr="00F97476">
        <w:rPr>
          <w:rFonts w:ascii="Arial" w:hAnsi="Arial" w:cs="Arial"/>
          <w:sz w:val="20"/>
          <w:szCs w:val="20"/>
        </w:rPr>
        <w:t>n hồ sơ yêu cầu dẫn độ cho Tòa án nhân dân khu vực xem xét, quyết định dẫn độ.”;</w:t>
      </w:r>
    </w:p>
    <w:p w14:paraId="64E8DEBE" w14:textId="697D871E" w:rsidR="00D047C9" w:rsidRPr="00F97476" w:rsidRDefault="00725E6E" w:rsidP="00F97476">
      <w:pPr>
        <w:pStyle w:val="BodyText"/>
        <w:shd w:val="clear" w:color="auto" w:fill="auto"/>
        <w:tabs>
          <w:tab w:val="left" w:pos="98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Sửa đổi, bổ sung Điều 40 như sau:</w:t>
      </w:r>
    </w:p>
    <w:p w14:paraId="54B614F6"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40. Quyết định dẫn độ</w:t>
      </w:r>
    </w:p>
    <w:p w14:paraId="684EF775" w14:textId="5D1A3727" w:rsidR="00D047C9" w:rsidRPr="00F97476" w:rsidRDefault="00725E6E" w:rsidP="00F97476">
      <w:pPr>
        <w:pStyle w:val="BodyText"/>
        <w:shd w:val="clear" w:color="auto" w:fill="auto"/>
        <w:tabs>
          <w:tab w:val="left" w:pos="91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 xml:space="preserve">Trong thời hạn mười ngày làm việc, kể từ ngày nhận được hồ sơ yêu cầu dẫn độ do Bộ Công </w:t>
      </w:r>
      <w:proofErr w:type="gramStart"/>
      <w:r w:rsidRPr="00F97476">
        <w:rPr>
          <w:rFonts w:ascii="Arial" w:hAnsi="Arial" w:cs="Arial"/>
          <w:sz w:val="20"/>
          <w:szCs w:val="20"/>
        </w:rPr>
        <w:t>an</w:t>
      </w:r>
      <w:proofErr w:type="gramEnd"/>
      <w:r w:rsidRPr="00F97476">
        <w:rPr>
          <w:rFonts w:ascii="Arial" w:hAnsi="Arial" w:cs="Arial"/>
          <w:sz w:val="20"/>
          <w:szCs w:val="20"/>
        </w:rPr>
        <w:t xml:space="preserve"> chuyển đến, Tòa án nhân dân khu vực nơi người bị yêu cầu dẫn độ đang cư trú, đang bị tạm giam, tạm giữ hoặc chấp hành hình phạt tù phải thụ lý và thông báo b</w:t>
      </w:r>
      <w:r w:rsidRPr="00F97476">
        <w:rPr>
          <w:rFonts w:ascii="Arial" w:hAnsi="Arial" w:cs="Arial"/>
          <w:sz w:val="20"/>
          <w:szCs w:val="20"/>
          <w:lang w:val="en-US"/>
        </w:rPr>
        <w:t>ằ</w:t>
      </w:r>
      <w:r w:rsidRPr="00F97476">
        <w:rPr>
          <w:rFonts w:ascii="Arial" w:hAnsi="Arial" w:cs="Arial"/>
          <w:sz w:val="20"/>
          <w:szCs w:val="20"/>
        </w:rPr>
        <w:t>ng văn bản cho Viện kiểm sát nhân dân cùng cấp. Trong thời hạn chuẩn bị xem xét yêu cầu dẫn độ, Tòa án nhân dân khu vực có quyền yêu cầu cơ quan có thẩm quyền của nước ngoài làm rõ những điểm chưa rõ trong hồ sơ yêu cầu dẫn độ. Văn băn yêu cầu dẫn độ và văn bản trả lời được gửi thông qua Bộ Công an.</w:t>
      </w:r>
    </w:p>
    <w:p w14:paraId="38783865" w14:textId="2C43A7DC" w:rsidR="00D047C9" w:rsidRPr="00F97476" w:rsidRDefault="00725E6E" w:rsidP="00F97476">
      <w:pPr>
        <w:pStyle w:val="BodyText"/>
        <w:shd w:val="clear" w:color="auto" w:fill="auto"/>
        <w:tabs>
          <w:tab w:val="left" w:pos="91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Trong thời hạn bốn tháng, kể từ ngày thụ lý, tùy từng trường hợp mà Tòa án nhân dân khu vực ra một trong các quyết định sau đây:</w:t>
      </w:r>
    </w:p>
    <w:p w14:paraId="77183BF3" w14:textId="4C78BFF7" w:rsidR="00D047C9" w:rsidRPr="00F97476" w:rsidRDefault="00725E6E" w:rsidP="00F97476">
      <w:pPr>
        <w:pStyle w:val="BodyText"/>
        <w:shd w:val="clear" w:color="auto" w:fill="auto"/>
        <w:tabs>
          <w:tab w:val="left" w:pos="9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Xem xét yêu cầu dẫn độ khi có đủ các điều kiện theo quy định của Luật này;</w:t>
      </w:r>
    </w:p>
    <w:p w14:paraId="77C0E17E" w14:textId="440F4F60" w:rsidR="00D047C9" w:rsidRPr="00F97476" w:rsidRDefault="00725E6E"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Đình chỉ việc xem xét yêu cầu dẫn độ và trả hồ sơ cho Bộ Công </w:t>
      </w:r>
      <w:proofErr w:type="gramStart"/>
      <w:r w:rsidRPr="00F97476">
        <w:rPr>
          <w:rFonts w:ascii="Arial" w:hAnsi="Arial" w:cs="Arial"/>
          <w:sz w:val="20"/>
          <w:szCs w:val="20"/>
        </w:rPr>
        <w:t>an</w:t>
      </w:r>
      <w:proofErr w:type="gramEnd"/>
      <w:r w:rsidRPr="00F97476">
        <w:rPr>
          <w:rFonts w:ascii="Arial" w:hAnsi="Arial" w:cs="Arial"/>
          <w:sz w:val="20"/>
          <w:szCs w:val="20"/>
        </w:rPr>
        <w:t xml:space="preserve"> trong trường hợp không thuộc thẩm quyền hoặc bên nước ngoài rút yêu cầu dẫn độ hoặc người bị yêu cầu dẫn độ đã rời khỏi Việt Nam hoặc vì lý do khác mà việc xem xét không thể tiến hành được.</w:t>
      </w:r>
    </w:p>
    <w:p w14:paraId="3D97A7AB" w14:textId="128FAEE2" w:rsidR="00D047C9" w:rsidRPr="00F97476" w:rsidRDefault="00725E6E" w:rsidP="00F97476">
      <w:pPr>
        <w:pStyle w:val="BodyText"/>
        <w:shd w:val="clear" w:color="auto" w:fill="auto"/>
        <w:tabs>
          <w:tab w:val="left" w:pos="89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Tòa án nhân dân khu vực xem xét yêu cầu dẫn độ trong thời hạn ba mươi ngày, kể từ ngày ra quyết định theo quy định tại điểm a khoản 2 Điều này và chuyển ngay một bộ hồ sơ cho Viện kiểm sát nhân dân cùng cấp.</w:t>
      </w:r>
    </w:p>
    <w:p w14:paraId="7E081F90" w14:textId="45E608AE" w:rsidR="00D047C9" w:rsidRPr="00F97476" w:rsidRDefault="00725E6E"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Việc xem xét yêu cầu dẫn độ được tiến hành tại phiên họp do Hội đồng gồm ba thẩm phán trong đó có một thẩm phán làm chủ tọa và có sự tham gia của Kiểm sát viên Viện kiểm sát nhân dân cùng cấp.</w:t>
      </w:r>
    </w:p>
    <w:p w14:paraId="18AFCC5A"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Hội đồng xem xét yêu cầu dẫn độ làm việc theo trình tự sau đây.</w:t>
      </w:r>
    </w:p>
    <w:p w14:paraId="2B3F680C" w14:textId="39DD5700" w:rsidR="00D047C9" w:rsidRPr="00F97476" w:rsidRDefault="00725E6E"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Một thành viên của Hội đồng trình bày nội dung hồ sơ của nước yêu cầu dẫn độ và nêu ý kiến về cơ sở pháp lý của việc dẫn độ;</w:t>
      </w:r>
    </w:p>
    <w:p w14:paraId="3A87558C" w14:textId="10BD4164"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Kiểm sát viên phát biểu quan điểm của Viện kiểm sát nhân dân về việc dẫn độ;</w:t>
      </w:r>
    </w:p>
    <w:p w14:paraId="74E9B6BF" w14:textId="75BCBD22" w:rsidR="00D047C9" w:rsidRPr="00F97476" w:rsidRDefault="00725E6E"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lastRenderedPageBreak/>
        <w:t xml:space="preserve">c) </w:t>
      </w:r>
      <w:r w:rsidRPr="00F97476">
        <w:rPr>
          <w:rFonts w:ascii="Arial" w:hAnsi="Arial" w:cs="Arial"/>
          <w:sz w:val="20"/>
          <w:szCs w:val="20"/>
        </w:rPr>
        <w:t>Luật sư hoặc người đại diện h</w:t>
      </w:r>
      <w:r w:rsidRPr="00F97476">
        <w:rPr>
          <w:rFonts w:ascii="Arial" w:hAnsi="Arial" w:cs="Arial"/>
          <w:sz w:val="20"/>
          <w:szCs w:val="20"/>
          <w:lang w:val="en-US"/>
        </w:rPr>
        <w:t>ợ</w:t>
      </w:r>
      <w:r w:rsidRPr="00F97476">
        <w:rPr>
          <w:rFonts w:ascii="Arial" w:hAnsi="Arial" w:cs="Arial"/>
          <w:sz w:val="20"/>
          <w:szCs w:val="20"/>
        </w:rPr>
        <w:t>p pháp của người bị yêu cầu dẫn độ trình bày ý kiến, nếu có;</w:t>
      </w:r>
    </w:p>
    <w:p w14:paraId="4514A3E3" w14:textId="0526FECB" w:rsidR="00D047C9" w:rsidRPr="00F97476" w:rsidRDefault="00725E6E"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Người bị yêu cầu dẫn độ trình bày ý kiến;</w:t>
      </w:r>
    </w:p>
    <w:p w14:paraId="43E027E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Căn cứ vào các quy định của Luật này, các quy định khác của pháp luật Việt Nam có liên quan và điều ước quốc tế mà Việt Nam là thành viên, Hội đồng thảo luận và quyết định theo đa số việc dẫn độ hoặc từ chối dẫn độ.</w:t>
      </w:r>
    </w:p>
    <w:p w14:paraId="096702F0" w14:textId="419E6869" w:rsidR="00D047C9" w:rsidRPr="00F97476" w:rsidRDefault="00725E6E"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Chậm nhất là mười ngày làm việc, kể từ ngày ra quyết định dẫn độ hoặc từ chối dẫn độ, Tòa án nhân dân khu vực gửi quyết định cho người bị yêu cầu dẫn độ, Viện kiểm sát nhân dân cùng cấp, Bộ Công an để thực hiện các quyền và nghĩa vụ theo quy định của pháp luật.</w:t>
      </w:r>
    </w:p>
    <w:p w14:paraId="4FE8720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Người bị yêu cầu dẫn độ có quyền kháng cáo, Viện kiểm sát nhân dân cùng cấp có quyền kháng nghị trong thời hạn mười lăm ngày, Viện kiểm sát nhân dân cấp tỉnh có quyền kháng nghị trong thời hạn ba mươi ngày, kể từ ngày Tòa án nhân dân khu vực ra quyết định. Tòa án nhân dân khu vực phải gửi hồ sơ và kháng cáo, kháng nghị cho Tòa án nhân dân cấp tỉnh trong thời hạn bảy ngày, kể từ ngày hết thời hạn kháng cáo, kháng nghị.</w:t>
      </w:r>
    </w:p>
    <w:p w14:paraId="236A486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Trong thời hạn hai mươi ngày, kể từ ngày nhận được hồ sơ dẫn độ và kháng cáo, kháng nghị, Tòa án nhân dân cấp tỉnh mở phiên họp xem xét quyết định của Tòa án nhân dân khu vực bị kháng cáo, kháng nghị; Hội đồng xem xét phúc thẩm quyết định về việc dẫn độ hoặc từ chối dẫn độ. Trình tự xem xét kháng cáo, kháng nghị đối với quyết định dẫn độ của Tòa án nhân dân khu vực được thực hiện theo quy định tại khoản 4 Điều này.</w:t>
      </w:r>
    </w:p>
    <w:p w14:paraId="3F68B8E4" w14:textId="307FC6AD" w:rsidR="00D047C9" w:rsidRPr="00F97476" w:rsidRDefault="00725E6E"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Quyết định dẫn độ có hiệu lực pháp luật bao gồm:</w:t>
      </w:r>
    </w:p>
    <w:p w14:paraId="2F89C704" w14:textId="086C1423" w:rsidR="00D047C9" w:rsidRPr="00F97476" w:rsidRDefault="00725E6E"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Quyết định của Tòa án cấp sơ thẩm không bị kháng cáo, kháng nghị;</w:t>
      </w:r>
    </w:p>
    <w:p w14:paraId="53A4A32B" w14:textId="74DC56AE" w:rsidR="00D047C9" w:rsidRPr="00F97476" w:rsidRDefault="00725E6E"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Quyết định của Tòa án cấp phúc thẩm.”;</w:t>
      </w:r>
    </w:p>
    <w:p w14:paraId="6E1483BB" w14:textId="03EDC989" w:rsidR="00D047C9" w:rsidRPr="00F97476" w:rsidRDefault="00725E6E" w:rsidP="00F97476">
      <w:pPr>
        <w:pStyle w:val="BodyText"/>
        <w:shd w:val="clear" w:color="auto" w:fill="auto"/>
        <w:tabs>
          <w:tab w:val="left" w:pos="10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Sửa đổi, bổ sung khoản 1 Điều 42 như sau:</w:t>
      </w:r>
    </w:p>
    <w:p w14:paraId="240E9858"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Trong thời hạn năm ngày làm việc, kể từ ngày quyết định của Tòa án nhân dân về dẫn độ có hiệu lực pháp luật, Chánh án Tòa án nhân dân khu vực có thẩm quyền ra quyết định thi hành quyết định dẫn độ. Quyết định thi hành quyết định dẫn độ phải được gửi cho Viện kiểm sát nhân dân cùng cấp, Bộ Công an, nước yêu cầu dẫn độ và người bị dẫn độ.”;</w:t>
      </w:r>
    </w:p>
    <w:p w14:paraId="5EF721B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Sửa đổi, bổ sung khoản 2 Điều 43 như sau:</w:t>
      </w:r>
    </w:p>
    <w:p w14:paraId="49D62B39" w14:textId="281282E8"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“2. Trường h</w:t>
      </w:r>
      <w:r w:rsidR="00725E6E" w:rsidRPr="00F97476">
        <w:rPr>
          <w:rFonts w:ascii="Arial" w:hAnsi="Arial" w:cs="Arial"/>
          <w:sz w:val="20"/>
          <w:szCs w:val="20"/>
          <w:lang w:val="en-US"/>
        </w:rPr>
        <w:t>ợ</w:t>
      </w:r>
      <w:r w:rsidRPr="00F97476">
        <w:rPr>
          <w:rFonts w:ascii="Arial" w:hAnsi="Arial" w:cs="Arial"/>
          <w:sz w:val="20"/>
          <w:szCs w:val="20"/>
        </w:rPr>
        <w:t>p hết thời hạn do các nước liên quan thoả thuận trước bằng văn bản mà nước yêu cầu dẫn độ không tiếp nhận thì Bộ Công an kiến nghị Tòa án nhân dân khu vực đã ra quyết định dẫn độ hủy quyết định thi hành quyết định dẫn độ đó và thông báo cho nước yêu cầu dẫn độ biết.”;</w:t>
      </w:r>
    </w:p>
    <w:p w14:paraId="38450233" w14:textId="427BB237" w:rsidR="00D047C9" w:rsidRPr="00F97476" w:rsidRDefault="00725E6E"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Sửa đổi, bổ sung khoản 1 Điều 44 như sau:</w:t>
      </w:r>
    </w:p>
    <w:p w14:paraId="4A7225DC" w14:textId="1A66981E"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Khi người bị yêu cầu dẫn độ đang bị truy cứu trách nhiệm hình sự hoặc đang chấp hành hình phạt trên lãnh th</w:t>
      </w:r>
      <w:r w:rsidR="00725E6E" w:rsidRPr="00F97476">
        <w:rPr>
          <w:rFonts w:ascii="Arial" w:hAnsi="Arial" w:cs="Arial"/>
          <w:sz w:val="20"/>
          <w:szCs w:val="20"/>
          <w:lang w:val="en-US"/>
        </w:rPr>
        <w:t xml:space="preserve">ổ </w:t>
      </w:r>
      <w:r w:rsidRPr="00F97476">
        <w:rPr>
          <w:rFonts w:ascii="Arial" w:hAnsi="Arial" w:cs="Arial"/>
          <w:sz w:val="20"/>
          <w:szCs w:val="20"/>
        </w:rPr>
        <w:t>của Việt Nam về tội không phải là tội bị yêu cầu dẫn độ th</w:t>
      </w:r>
      <w:r w:rsidR="00725E6E" w:rsidRPr="00F97476">
        <w:rPr>
          <w:rFonts w:ascii="Arial" w:hAnsi="Arial" w:cs="Arial"/>
          <w:sz w:val="20"/>
          <w:szCs w:val="20"/>
          <w:lang w:val="en-US"/>
        </w:rPr>
        <w:t xml:space="preserve">ì </w:t>
      </w:r>
      <w:r w:rsidRPr="00F97476">
        <w:rPr>
          <w:rFonts w:ascii="Arial" w:hAnsi="Arial" w:cs="Arial"/>
          <w:sz w:val="20"/>
          <w:szCs w:val="20"/>
        </w:rPr>
        <w:t>Tòa án nhân dân khu vực đã ra quyết định dẫn độ có thể tự mình hoặc theo đề nghị của Viện kiểm sát nhân dân khu vực, cơ quan công an cấp có thẩm quyền hoãn việc thi hành quyết định dẫn độ người đó cho đến khi kết thúc quá trình truy cứu trách nhiệm hình sự hoặc chấp hành xong toàn bộ hoặc một phần hình phạt đã tuyên. Bộ Công an thông báo bằng văn bản cho nước yêu cầu dẫn độ về việc hoãn dẫn độ chậm nhất là mười ngày làm việc trước ngày hết thời hạn hoãn việc thi hành quyết định dẫn độ. Chánh án Tòa án nhân dân khu vực đã hoãn việc thi hành quyết định dẫn độ phải ra quyết định thi hành quyết định dẫn độ và gửi ngay quyết định cùng tài liệu, hồ sơ liên quan cho cơ quan công an thi hành quyết định dẫn độ để thông báo cho nước yêu cầu và tiếp tục tiến hành việc dẫn độ theo thoả thuận cụ thể với nước yêu cầu.”;</w:t>
      </w:r>
    </w:p>
    <w:p w14:paraId="18233FC4" w14:textId="756A4919" w:rsidR="00D047C9" w:rsidRPr="00F97476" w:rsidRDefault="00725E6E" w:rsidP="00F97476">
      <w:pPr>
        <w:pStyle w:val="BodyText"/>
        <w:shd w:val="clear" w:color="auto" w:fill="auto"/>
        <w:tabs>
          <w:tab w:val="left" w:pos="93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g) </w:t>
      </w:r>
      <w:r w:rsidRPr="00F97476">
        <w:rPr>
          <w:rFonts w:ascii="Arial" w:hAnsi="Arial" w:cs="Arial"/>
          <w:sz w:val="20"/>
          <w:szCs w:val="20"/>
        </w:rPr>
        <w:t>Sửa đổi, bổ sung Điều 45 như sau:</w:t>
      </w:r>
    </w:p>
    <w:p w14:paraId="1B5209B0" w14:textId="35D03DD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45. D</w:t>
      </w:r>
      <w:r w:rsidR="00725E6E" w:rsidRPr="00F97476">
        <w:rPr>
          <w:rFonts w:ascii="Arial" w:hAnsi="Arial" w:cs="Arial"/>
          <w:b/>
          <w:bCs/>
          <w:sz w:val="20"/>
          <w:szCs w:val="20"/>
          <w:lang w:val="en-US"/>
        </w:rPr>
        <w:t>ẫ</w:t>
      </w:r>
      <w:r w:rsidRPr="00F97476">
        <w:rPr>
          <w:rFonts w:ascii="Arial" w:hAnsi="Arial" w:cs="Arial"/>
          <w:b/>
          <w:bCs/>
          <w:sz w:val="20"/>
          <w:szCs w:val="20"/>
        </w:rPr>
        <w:t>n độ lại</w:t>
      </w:r>
    </w:p>
    <w:p w14:paraId="354A635B" w14:textId="5C34BC6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Trường hợp người đã bị dẫn độ trốn tránh việc truy cứu trách nhiệm hình sự hoặc chấp hành hình phạt ở nước ngoài và quay trở lại Việt Nam thì nước yêu cầu dẫn độ có thể </w:t>
      </w:r>
      <w:r w:rsidR="00725E6E" w:rsidRPr="00F97476">
        <w:rPr>
          <w:rFonts w:ascii="Arial" w:hAnsi="Arial" w:cs="Arial"/>
          <w:sz w:val="20"/>
          <w:szCs w:val="20"/>
          <w:lang w:val="en-US"/>
        </w:rPr>
        <w:t>đưa</w:t>
      </w:r>
      <w:r w:rsidRPr="00F97476">
        <w:rPr>
          <w:rFonts w:ascii="Arial" w:hAnsi="Arial" w:cs="Arial"/>
          <w:sz w:val="20"/>
          <w:szCs w:val="20"/>
        </w:rPr>
        <w:t xml:space="preserve"> ra yêu cầu dẫn độ lại người đó kèm theo các tài liệu quy định tại Điều 36 và Điều 37 của Luật này; trong trường hợp này, Tòa án nhân dân khu vực không tiến hành lại thủ tục quyết định dẫn độ theo quy định tại Điều 40 của Luật này; Chánh án Tòa án nhân dân khu vực đã quyết định dẫn độ trước đây quyết định dẫn độ lại đối với người đó. </w:t>
      </w:r>
      <w:r w:rsidR="00725E6E" w:rsidRPr="00F97476">
        <w:rPr>
          <w:rFonts w:ascii="Arial" w:hAnsi="Arial" w:cs="Arial"/>
          <w:sz w:val="20"/>
          <w:szCs w:val="20"/>
          <w:lang w:val="en-US"/>
        </w:rPr>
        <w:t>V</w:t>
      </w:r>
      <w:r w:rsidRPr="00F97476">
        <w:rPr>
          <w:rFonts w:ascii="Arial" w:hAnsi="Arial" w:cs="Arial"/>
          <w:sz w:val="20"/>
          <w:szCs w:val="20"/>
        </w:rPr>
        <w:t xml:space="preserve">iệc áp giải người bị dẫn độ lại được thực hiện theo quy định tại Điều 43 của Luật </w:t>
      </w:r>
      <w:r w:rsidRPr="00F97476">
        <w:rPr>
          <w:rFonts w:ascii="Arial" w:hAnsi="Arial" w:cs="Arial"/>
          <w:sz w:val="20"/>
          <w:szCs w:val="20"/>
        </w:rPr>
        <w:lastRenderedPageBreak/>
        <w:t>này.”;</w:t>
      </w:r>
    </w:p>
    <w:p w14:paraId="01D2594D" w14:textId="12A4F203" w:rsidR="00D047C9" w:rsidRPr="00F97476" w:rsidRDefault="00725E6E"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h) </w:t>
      </w:r>
      <w:r w:rsidRPr="00F97476">
        <w:rPr>
          <w:rFonts w:ascii="Arial" w:hAnsi="Arial" w:cs="Arial"/>
          <w:sz w:val="20"/>
          <w:szCs w:val="20"/>
        </w:rPr>
        <w:t>Sửa đổi, bổ sung Điều 54 như sau:</w:t>
      </w:r>
    </w:p>
    <w:p w14:paraId="7DB89E2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54. Tiếp nhận yêu cầu chuyển giao người đang chấp hành hình phạt tù</w:t>
      </w:r>
    </w:p>
    <w:p w14:paraId="2E978347" w14:textId="37411BB2"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Trong thời hạn hai mươi ngày, kể từ ngày nhận được hồ sơ yêu cầu chuyển giao người đang chấp hành hình phạt tù và tài liệu kèm theo, Bộ Công an vào sổ hồ sơ chuyển giao và kiểm tra hồ sơ theo quy định tại Điều 52 và Điều 53 của Luật này. Bộ Công an có thể yêu cầu cơ quan có thẩm quyền của nước yêu cầu chuyển giao cung cấp thông tin bổ sung hồ sơ. Sau sáu mươi ngày, kể từ ngày gửi văn bản yêu cầu </w:t>
      </w:r>
      <w:r w:rsidR="008E2FC8" w:rsidRPr="00F97476">
        <w:rPr>
          <w:rFonts w:ascii="Arial" w:hAnsi="Arial" w:cs="Arial"/>
          <w:sz w:val="20"/>
          <w:szCs w:val="20"/>
        </w:rPr>
        <w:t>bổ sung</w:t>
      </w:r>
      <w:r w:rsidRPr="00F97476">
        <w:rPr>
          <w:rFonts w:ascii="Arial" w:hAnsi="Arial" w:cs="Arial"/>
          <w:sz w:val="20"/>
          <w:szCs w:val="20"/>
        </w:rPr>
        <w:t xml:space="preserve"> thông tin mà không nhận được thông tin bổ sung thì Bộ Công an gửi trả hồ sơ cho nước yêu cầu chuyển giao người đang chấp hành hình phạt tù và nêu rõ lý do. Trường hợp hồ sơ hợp lệ thì Bộ Công an chuyển ngay cho Tòa án nhân dân khu vực có thẩm quyền hai bộ hồ sơ để xem xét, quyết định.” ;</w:t>
      </w:r>
    </w:p>
    <w:p w14:paraId="05940E31" w14:textId="4EC265FB" w:rsidR="00D047C9" w:rsidRPr="00F97476" w:rsidRDefault="00F97476" w:rsidP="00F97476">
      <w:pPr>
        <w:pStyle w:val="BodyText"/>
        <w:shd w:val="clear" w:color="auto" w:fill="auto"/>
        <w:tabs>
          <w:tab w:val="left" w:pos="93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i) </w:t>
      </w:r>
      <w:r w:rsidRPr="00F97476">
        <w:rPr>
          <w:rFonts w:ascii="Arial" w:hAnsi="Arial" w:cs="Arial"/>
          <w:sz w:val="20"/>
          <w:szCs w:val="20"/>
        </w:rPr>
        <w:t xml:space="preserve">Sửa đổi, </w:t>
      </w:r>
      <w:r w:rsidR="008E2FC8" w:rsidRPr="00F97476">
        <w:rPr>
          <w:rFonts w:ascii="Arial" w:hAnsi="Arial" w:cs="Arial"/>
          <w:sz w:val="20"/>
          <w:szCs w:val="20"/>
        </w:rPr>
        <w:t>bổ sung</w:t>
      </w:r>
      <w:r w:rsidRPr="00F97476">
        <w:rPr>
          <w:rFonts w:ascii="Arial" w:hAnsi="Arial" w:cs="Arial"/>
          <w:sz w:val="20"/>
          <w:szCs w:val="20"/>
        </w:rPr>
        <w:t xml:space="preserve"> Điều 55 như sau:</w:t>
      </w:r>
    </w:p>
    <w:p w14:paraId="1BF127A6"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55. Quyết định chuyển giao người đang chấp hành hình phạt tù tại Việt Nam cho nước ngoài</w:t>
      </w:r>
    </w:p>
    <w:p w14:paraId="0D8AC77A" w14:textId="3B95B03F" w:rsidR="00D047C9" w:rsidRPr="00F97476" w:rsidRDefault="00F97476"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 xml:space="preserve"> Trong thời hạn mười ngày làm việc, kể từ ngày nhận đủ hồ sơ yêu cầu chuyển giao người đang chấp hành hình phạt tù tại Việt Nam cho nước ngoài do Bộ Công </w:t>
      </w:r>
      <w:proofErr w:type="gramStart"/>
      <w:r w:rsidRPr="00F97476">
        <w:rPr>
          <w:rFonts w:ascii="Arial" w:hAnsi="Arial" w:cs="Arial"/>
          <w:sz w:val="20"/>
          <w:szCs w:val="20"/>
        </w:rPr>
        <w:t>an</w:t>
      </w:r>
      <w:proofErr w:type="gramEnd"/>
      <w:r w:rsidRPr="00F97476">
        <w:rPr>
          <w:rFonts w:ascii="Arial" w:hAnsi="Arial" w:cs="Arial"/>
          <w:sz w:val="20"/>
          <w:szCs w:val="20"/>
        </w:rPr>
        <w:t xml:space="preserve"> chuyển đến, Tòa án nhân dân khu vực nơi người bị kết án đang chấp hành hình phạt tù phải thụ lý và thông báo b</w:t>
      </w:r>
      <w:r w:rsidRPr="00F97476">
        <w:rPr>
          <w:rFonts w:ascii="Arial" w:hAnsi="Arial" w:cs="Arial"/>
          <w:sz w:val="20"/>
          <w:szCs w:val="20"/>
          <w:lang w:val="en-US"/>
        </w:rPr>
        <w:t>ằ</w:t>
      </w:r>
      <w:r w:rsidRPr="00F97476">
        <w:rPr>
          <w:rFonts w:ascii="Arial" w:hAnsi="Arial" w:cs="Arial"/>
          <w:sz w:val="20"/>
          <w:szCs w:val="20"/>
        </w:rPr>
        <w:t>ng văn bản cho Viện kiểm sát nhân dân cùng cấp. Trong thời hạn chuẩn bị xem xét yêu c</w:t>
      </w:r>
      <w:r w:rsidRPr="00F97476">
        <w:rPr>
          <w:rFonts w:ascii="Arial" w:hAnsi="Arial" w:cs="Arial"/>
          <w:sz w:val="20"/>
          <w:szCs w:val="20"/>
          <w:lang w:val="en-US"/>
        </w:rPr>
        <w:t>ầ</w:t>
      </w:r>
      <w:r w:rsidRPr="00F97476">
        <w:rPr>
          <w:rFonts w:ascii="Arial" w:hAnsi="Arial" w:cs="Arial"/>
          <w:sz w:val="20"/>
          <w:szCs w:val="20"/>
        </w:rPr>
        <w:t>u chuyển giao người đang chấp hành hình phạt tù, Tòa án nhân dân có quyền yêu cầu cơ quan có thẩm quyền của nước ngoài làm rõ những điểm chưa rõ trong hồ sơ yêu c</w:t>
      </w:r>
      <w:r w:rsidRPr="00F97476">
        <w:rPr>
          <w:rFonts w:ascii="Arial" w:hAnsi="Arial" w:cs="Arial"/>
          <w:sz w:val="20"/>
          <w:szCs w:val="20"/>
          <w:lang w:val="en-US"/>
        </w:rPr>
        <w:t>ầ</w:t>
      </w:r>
      <w:r w:rsidRPr="00F97476">
        <w:rPr>
          <w:rFonts w:ascii="Arial" w:hAnsi="Arial" w:cs="Arial"/>
          <w:sz w:val="20"/>
          <w:szCs w:val="20"/>
        </w:rPr>
        <w:t>u chuyển giao. Văn bản yêu cầu và văn bản trả lời được gửi thông qua Bộ Công an.</w:t>
      </w:r>
    </w:p>
    <w:p w14:paraId="20134154" w14:textId="00139812" w:rsidR="00D047C9" w:rsidRPr="00F97476" w:rsidRDefault="00F97476" w:rsidP="00F97476">
      <w:pPr>
        <w:pStyle w:val="BodyText"/>
        <w:shd w:val="clear" w:color="auto" w:fill="auto"/>
        <w:tabs>
          <w:tab w:val="left" w:pos="90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Trong thời hạn ba mươi ngày, kể từ ngày thụ lý, tuỳ từng trường hợp mà Tòa án nhân dân khu vực ra một trong các quyết định sau đây:</w:t>
      </w:r>
    </w:p>
    <w:p w14:paraId="1DBDFB39" w14:textId="72300BD8" w:rsidR="00D047C9" w:rsidRPr="00F97476" w:rsidRDefault="00F97476" w:rsidP="00F97476">
      <w:pPr>
        <w:pStyle w:val="BodyText"/>
        <w:shd w:val="clear" w:color="auto" w:fill="auto"/>
        <w:tabs>
          <w:tab w:val="left" w:pos="91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Xem xét yêu cầu chuyển giao khi có đủ các điều kiện quy định tại Điều 50 của Luật này;</w:t>
      </w:r>
    </w:p>
    <w:p w14:paraId="1C5B8D08" w14:textId="704946F0" w:rsidR="00D047C9" w:rsidRPr="00F97476" w:rsidRDefault="00F97476" w:rsidP="00F97476">
      <w:pPr>
        <w:pStyle w:val="BodyText"/>
        <w:shd w:val="clear" w:color="auto" w:fill="auto"/>
        <w:tabs>
          <w:tab w:val="left" w:pos="94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Đình chỉ việc xem xét yêu cầu chuyển giao và trả hồ sơ cho Bộ Công </w:t>
      </w:r>
      <w:proofErr w:type="gramStart"/>
      <w:r w:rsidRPr="00F97476">
        <w:rPr>
          <w:rFonts w:ascii="Arial" w:hAnsi="Arial" w:cs="Arial"/>
          <w:sz w:val="20"/>
          <w:szCs w:val="20"/>
        </w:rPr>
        <w:t>an</w:t>
      </w:r>
      <w:proofErr w:type="gramEnd"/>
      <w:r w:rsidRPr="00F97476">
        <w:rPr>
          <w:rFonts w:ascii="Arial" w:hAnsi="Arial" w:cs="Arial"/>
          <w:sz w:val="20"/>
          <w:szCs w:val="20"/>
        </w:rPr>
        <w:t xml:space="preserve"> trong trường hợp không thuộc thẩm quyền hoặc cơ quan có thẩm quyền của nước ngoài hoặc người yêu cầu chuyển giao rút lại yêu cầu chuyển giao hoặc người được yêu cầu chuyển giao đã rời khỏi Việt Nam hoặc vì các lý do khác mà việc xem xét không thể tiến hành được.</w:t>
      </w:r>
    </w:p>
    <w:p w14:paraId="7F3E1EC7" w14:textId="5B267E4B" w:rsidR="00D047C9" w:rsidRPr="00F97476" w:rsidRDefault="00F97476" w:rsidP="00F97476">
      <w:pPr>
        <w:pStyle w:val="BodyText"/>
        <w:shd w:val="clear" w:color="auto" w:fill="auto"/>
        <w:tabs>
          <w:tab w:val="left" w:pos="91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Tòa án nhân dân khu vực xem xét yêu cầu chuyển giao trong thời hạn ba mươi ngày, kể từ ngày ra quyết định theo quy định tại điểm a khoản 2 Điều này và chuy</w:t>
      </w:r>
      <w:r w:rsidRPr="00F97476">
        <w:rPr>
          <w:rFonts w:ascii="Arial" w:hAnsi="Arial" w:cs="Arial"/>
          <w:sz w:val="20"/>
          <w:szCs w:val="20"/>
          <w:lang w:val="en-US"/>
        </w:rPr>
        <w:t>ể</w:t>
      </w:r>
      <w:r w:rsidRPr="00F97476">
        <w:rPr>
          <w:rFonts w:ascii="Arial" w:hAnsi="Arial" w:cs="Arial"/>
          <w:sz w:val="20"/>
          <w:szCs w:val="20"/>
        </w:rPr>
        <w:t>n ngay một bộ hồ sơ cho Viện kiểm sát nhân dân cùng cấp.</w:t>
      </w:r>
    </w:p>
    <w:p w14:paraId="0D2FC550" w14:textId="77F0EEA3" w:rsidR="00D047C9" w:rsidRPr="00F97476" w:rsidRDefault="00F97476" w:rsidP="00F97476">
      <w:pPr>
        <w:pStyle w:val="BodyText"/>
        <w:shd w:val="clear" w:color="auto" w:fill="auto"/>
        <w:tabs>
          <w:tab w:val="left" w:pos="90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Việc xem xét yêu cầu chuyển giao được tiến hành tại phiên họp do Hội đồng gồm ba thẩm phán trong đó có một thẩm phán làm chủ tọa và có sự tham gia của Ki</w:t>
      </w:r>
      <w:r w:rsidRPr="00F97476">
        <w:rPr>
          <w:rFonts w:ascii="Arial" w:hAnsi="Arial" w:cs="Arial"/>
          <w:sz w:val="20"/>
          <w:szCs w:val="20"/>
          <w:lang w:val="en-US"/>
        </w:rPr>
        <w:t>ể</w:t>
      </w:r>
      <w:r w:rsidRPr="00F97476">
        <w:rPr>
          <w:rFonts w:ascii="Arial" w:hAnsi="Arial" w:cs="Arial"/>
          <w:sz w:val="20"/>
          <w:szCs w:val="20"/>
        </w:rPr>
        <w:t>m sát viên Viện kiểm sát nhân dân cùng cấp.</w:t>
      </w:r>
    </w:p>
    <w:p w14:paraId="7CB13BD7"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Hội đồng xem xét yêu cầu chuyển giao làm việc theo trình tự sau đây:</w:t>
      </w:r>
    </w:p>
    <w:p w14:paraId="3651A6A2" w14:textId="5788EFF7" w:rsidR="00D047C9" w:rsidRPr="00F97476" w:rsidRDefault="00F97476" w:rsidP="00F97476">
      <w:pPr>
        <w:pStyle w:val="BodyText"/>
        <w:shd w:val="clear" w:color="auto" w:fill="auto"/>
        <w:tabs>
          <w:tab w:val="left" w:pos="91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Một thành viên của Hội đồng trình bày nội dung hồ sơ của nước yêu cầu chuyển giao và nêu ý kiến về cơ sở pháp lý của việc chuyển giao;</w:t>
      </w:r>
    </w:p>
    <w:p w14:paraId="757274AF" w14:textId="4B9FD560" w:rsidR="00D047C9" w:rsidRPr="00F97476" w:rsidRDefault="00F97476" w:rsidP="00F97476">
      <w:pPr>
        <w:pStyle w:val="BodyText"/>
        <w:shd w:val="clear" w:color="auto" w:fill="auto"/>
        <w:tabs>
          <w:tab w:val="left" w:pos="93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Kiểm sát viên phát biểu quan điểm của Viện kiểm sát nhân dân về việc chuyển giao;</w:t>
      </w:r>
    </w:p>
    <w:p w14:paraId="42F343A0" w14:textId="65811ACE" w:rsidR="00D047C9" w:rsidRPr="00F97476" w:rsidRDefault="00F97476"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Luật sư hoặc người đại diện hợp pháp của người được yêu cầu chuyển giao trình bày ý kiến, nếu có;</w:t>
      </w:r>
    </w:p>
    <w:p w14:paraId="09763A41" w14:textId="209B89EE" w:rsidR="00D047C9" w:rsidRPr="00F97476" w:rsidRDefault="00F97476" w:rsidP="00F97476">
      <w:pPr>
        <w:pStyle w:val="BodyText"/>
        <w:shd w:val="clear" w:color="auto" w:fill="auto"/>
        <w:tabs>
          <w:tab w:val="left" w:pos="100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Người yêu cầu chuyển giao trình bày ý kiến;</w:t>
      </w:r>
    </w:p>
    <w:p w14:paraId="17A57D06" w14:textId="4EA06530"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Căn cứ vào các quy định của Luật này</w:t>
      </w:r>
      <w:r w:rsidR="00F97476" w:rsidRPr="00F97476">
        <w:rPr>
          <w:rFonts w:ascii="Arial" w:hAnsi="Arial" w:cs="Arial"/>
          <w:sz w:val="20"/>
          <w:szCs w:val="20"/>
          <w:lang w:val="en-US"/>
        </w:rPr>
        <w:t>,</w:t>
      </w:r>
      <w:r w:rsidRPr="00F97476">
        <w:rPr>
          <w:rFonts w:ascii="Arial" w:hAnsi="Arial" w:cs="Arial"/>
          <w:sz w:val="20"/>
          <w:szCs w:val="20"/>
        </w:rPr>
        <w:t xml:space="preserve"> các quy định khác của pháp luật Việt Nam có liên quan và điều ước quốc tế mà Việt Nam là thành viên, Hội đồng thảo luận và quyết định theo đa số việc chuyển giao hoặc từ chối chuyển giao.</w:t>
      </w:r>
    </w:p>
    <w:p w14:paraId="42BA0581" w14:textId="0DE74026" w:rsidR="00D047C9" w:rsidRPr="00F97476" w:rsidRDefault="00F97476" w:rsidP="00F97476">
      <w:pPr>
        <w:pStyle w:val="BodyText"/>
        <w:shd w:val="clear" w:color="auto" w:fill="auto"/>
        <w:tabs>
          <w:tab w:val="left" w:pos="102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Chậm nhất là mười ngày làm việc, kể từ ngày ra quyết định chuyển giao hoặc từ chối chuyển giao, Tòa án nhân dân khu vực gửi quyết định cho người được chuyển giao, Viện kiểm sát nhân dân cùng cấp, Bộ Công an để thực hiện các quyền và nghĩa vụ theo quy định của pháp luật.</w:t>
      </w:r>
    </w:p>
    <w:p w14:paraId="7571F3C9" w14:textId="44093B68"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Người yêu cầu chuyển giao có quyền kháng cáo, Viện kiểm sát nhân dân cùng cấp có quyền kháng nghị trong thời hạn mười lăm ngày, Viện kiểm sát nhân dân </w:t>
      </w:r>
      <w:r w:rsidR="008E2FC8" w:rsidRPr="00F97476">
        <w:rPr>
          <w:rFonts w:ascii="Arial" w:hAnsi="Arial" w:cs="Arial"/>
          <w:sz w:val="20"/>
          <w:szCs w:val="20"/>
        </w:rPr>
        <w:t>cấp tỉnh</w:t>
      </w:r>
      <w:r w:rsidRPr="00F97476">
        <w:rPr>
          <w:rFonts w:ascii="Arial" w:hAnsi="Arial" w:cs="Arial"/>
          <w:sz w:val="20"/>
          <w:szCs w:val="20"/>
        </w:rPr>
        <w:t xml:space="preserve"> có quyền kháng nghị trong thời hạn ba mươi ngày, kể từ ngày Tòa án nhân dân khu vực ra quyết định. Tòa án nhân dân khu vực </w:t>
      </w:r>
      <w:r w:rsidRPr="00F97476">
        <w:rPr>
          <w:rFonts w:ascii="Arial" w:hAnsi="Arial" w:cs="Arial"/>
          <w:sz w:val="20"/>
          <w:szCs w:val="20"/>
        </w:rPr>
        <w:lastRenderedPageBreak/>
        <w:t>phải gửi hồ sơ và kháng cáo, kháng nghị cho Tòa án nhân dân cấp tỉnh trong thời hạn bảy ngày, kể từ ngày hết thời hạn kháng cáo, kháng nghị.</w:t>
      </w:r>
    </w:p>
    <w:p w14:paraId="2FA262A0" w14:textId="11CC508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Trong thời hạn hai mươi ngày, kể từ ngày nhận được hồ sơ chuyển giao và kháng cáo, kháng nghị, Tòa án nhân dân cấp tỉnh mở phiên họp xem xét quyết định của Tòa án nhân dân khu vực bị kháng cáo, kháng nghị; Hội đồng xem xét phúc thẩm quyết định về việc chuy</w:t>
      </w:r>
      <w:r w:rsidR="00F97476" w:rsidRPr="00F97476">
        <w:rPr>
          <w:rFonts w:ascii="Arial" w:hAnsi="Arial" w:cs="Arial"/>
          <w:sz w:val="20"/>
          <w:szCs w:val="20"/>
          <w:lang w:val="en-US"/>
        </w:rPr>
        <w:t>ể</w:t>
      </w:r>
      <w:r w:rsidRPr="00F97476">
        <w:rPr>
          <w:rFonts w:ascii="Arial" w:hAnsi="Arial" w:cs="Arial"/>
          <w:sz w:val="20"/>
          <w:szCs w:val="20"/>
        </w:rPr>
        <w:t>n giao hoặc từ chối chuyển giao. Trình tự xem xét kháng cáo, kháng nghị đối với quyết định chuyển giao của Tòa án nhân dân khu vực được thực hiện theo quy định tại khoản 4 Điều này.</w:t>
      </w:r>
    </w:p>
    <w:p w14:paraId="03AE70AA" w14:textId="4677D7B8" w:rsidR="00D047C9" w:rsidRPr="00F97476" w:rsidRDefault="00F97476" w:rsidP="00F97476">
      <w:pPr>
        <w:pStyle w:val="BodyText"/>
        <w:shd w:val="clear" w:color="auto" w:fill="auto"/>
        <w:tabs>
          <w:tab w:val="left" w:pos="9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Quyết định chuyển giao có hiệu lực pháp luật bao gồm:</w:t>
      </w:r>
    </w:p>
    <w:p w14:paraId="5624E9BF" w14:textId="22662454" w:rsidR="00D047C9" w:rsidRPr="00F97476" w:rsidRDefault="00F97476"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Quyết định của Tòa án cấp sơ thẩm không bị kháng cáo, kháng nghị;</w:t>
      </w:r>
    </w:p>
    <w:p w14:paraId="612822DF" w14:textId="5987C6FC" w:rsidR="00D047C9" w:rsidRPr="00F97476" w:rsidRDefault="00F97476"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Quyết định của Tòa án cấp phúc thẩm.</w:t>
      </w:r>
      <w:proofErr w:type="gramStart"/>
      <w:r w:rsidRPr="00F97476">
        <w:rPr>
          <w:rFonts w:ascii="Arial" w:hAnsi="Arial" w:cs="Arial"/>
          <w:sz w:val="20"/>
          <w:szCs w:val="20"/>
        </w:rPr>
        <w:t>” ;</w:t>
      </w:r>
      <w:proofErr w:type="gramEnd"/>
    </w:p>
    <w:p w14:paraId="5BCEA0B9" w14:textId="429526A3" w:rsidR="00D047C9" w:rsidRPr="00F97476" w:rsidRDefault="00000000" w:rsidP="00F97476">
      <w:pPr>
        <w:pStyle w:val="BodyText"/>
        <w:shd w:val="clear" w:color="auto" w:fill="auto"/>
        <w:tabs>
          <w:tab w:val="left" w:pos="1002"/>
        </w:tabs>
        <w:spacing w:after="120" w:line="240" w:lineRule="auto"/>
        <w:ind w:firstLine="720"/>
        <w:jc w:val="both"/>
        <w:rPr>
          <w:rFonts w:ascii="Arial" w:hAnsi="Arial" w:cs="Arial"/>
          <w:sz w:val="20"/>
          <w:szCs w:val="20"/>
        </w:rPr>
      </w:pPr>
      <w:r w:rsidRPr="00F97476">
        <w:rPr>
          <w:rFonts w:ascii="Arial" w:hAnsi="Arial" w:cs="Arial"/>
          <w:sz w:val="20"/>
          <w:szCs w:val="20"/>
        </w:rPr>
        <w:t>k)</w:t>
      </w:r>
      <w:r w:rsidR="00F97476" w:rsidRPr="00F97476">
        <w:rPr>
          <w:rFonts w:ascii="Arial" w:hAnsi="Arial" w:cs="Arial"/>
          <w:sz w:val="20"/>
          <w:szCs w:val="20"/>
          <w:lang w:val="en-US"/>
        </w:rPr>
        <w:t xml:space="preserve"> </w:t>
      </w:r>
      <w:r w:rsidRPr="00F97476">
        <w:rPr>
          <w:rFonts w:ascii="Arial" w:hAnsi="Arial" w:cs="Arial"/>
          <w:sz w:val="20"/>
          <w:szCs w:val="20"/>
        </w:rPr>
        <w:t>Sửa đổi, bổ sung Điều 56 như sau:</w:t>
      </w:r>
    </w:p>
    <w:p w14:paraId="20F8BFA3" w14:textId="739C2986"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56. Th</w:t>
      </w:r>
      <w:r w:rsidR="00F97476" w:rsidRPr="00F97476">
        <w:rPr>
          <w:rFonts w:ascii="Arial" w:hAnsi="Arial" w:cs="Arial"/>
          <w:b/>
          <w:bCs/>
          <w:sz w:val="20"/>
          <w:szCs w:val="20"/>
          <w:lang w:val="en-US"/>
        </w:rPr>
        <w:t>ẩ</w:t>
      </w:r>
      <w:r w:rsidRPr="00F97476">
        <w:rPr>
          <w:rFonts w:ascii="Arial" w:hAnsi="Arial" w:cs="Arial"/>
          <w:b/>
          <w:bCs/>
          <w:sz w:val="20"/>
          <w:szCs w:val="20"/>
        </w:rPr>
        <w:t>m quyền quyết định tiếp nhận người đang chấp hành hình phạt tù ở nước ngoài về Việt Nam</w:t>
      </w:r>
    </w:p>
    <w:p w14:paraId="01DC8F4F"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Tòa án nhân dân khu vực nơi người được chuyển giao có nơi cư trú cuối cùng tại Việt Nam quyết định việc tiếp nhận. Trình tự, thủ tục xem xét việc tiếp nhận được thực hiện theo quy định tại Điều 55 của Luật này.” ;</w:t>
      </w:r>
    </w:p>
    <w:p w14:paraId="05727AEE" w14:textId="44E3EE80" w:rsidR="00D047C9" w:rsidRPr="00F97476" w:rsidRDefault="00F97476"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l) </w:t>
      </w:r>
      <w:r w:rsidRPr="00F97476">
        <w:rPr>
          <w:rFonts w:ascii="Arial" w:hAnsi="Arial" w:cs="Arial"/>
          <w:sz w:val="20"/>
          <w:szCs w:val="20"/>
        </w:rPr>
        <w:t>Sửa đổi, bổ sung Điều 68 như sau:</w:t>
      </w:r>
    </w:p>
    <w:p w14:paraId="13E2BCE8"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68. Trách nhiệm của Tòa án nhân dân khu vực, Tòa án nhân dân cấp tỉnh</w:t>
      </w:r>
    </w:p>
    <w:p w14:paraId="7C75BC7A" w14:textId="1AE2EE86" w:rsidR="00D047C9" w:rsidRPr="00F97476" w:rsidRDefault="00F97476"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Trách nhiệm của Tòa án nhân dân khu vực:</w:t>
      </w:r>
    </w:p>
    <w:p w14:paraId="4BCC8BB8"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a) Thực hiện ủy thác tư pháp của nước ngoài theo quy định của Luật này;</w:t>
      </w:r>
    </w:p>
    <w:p w14:paraId="0118E997" w14:textId="19BBBBDD" w:rsidR="00D047C9" w:rsidRPr="00F97476" w:rsidRDefault="00F97476"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Xem xét, quyết định dẫn độ, chuyển giao người đang chấp hành hình phạt tù hoặc từ chối dẫn độ, chuyển giao người đang chấp hành hình phạt tù theo quy định của Luật này;</w:t>
      </w:r>
    </w:p>
    <w:p w14:paraId="33C5EDDE" w14:textId="2F2DFFD5" w:rsidR="00D047C9" w:rsidRPr="00F97476" w:rsidRDefault="00F97476"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Tiến hành các hoạt động tương trợ tư pháp khác theo thẩm quyền;</w:t>
      </w:r>
    </w:p>
    <w:p w14:paraId="4B433757" w14:textId="2A64BC13" w:rsidR="00D047C9" w:rsidRPr="00F97476" w:rsidRDefault="00F97476"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Báo cáo kết quả thực hiện tương trợ tư pháp cho Tòa án nhân dân cấp tỉnh để tổng hợp, báo cáo Tòa án nhân dân tối cao.</w:t>
      </w:r>
    </w:p>
    <w:p w14:paraId="6CAED3D7" w14:textId="1A0B5AD2" w:rsidR="00D047C9" w:rsidRPr="00F97476" w:rsidRDefault="00F97476"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 xml:space="preserve">Trách nhiệm </w:t>
      </w:r>
      <w:r w:rsidR="00F20395" w:rsidRPr="00F97476">
        <w:rPr>
          <w:rFonts w:ascii="Arial" w:hAnsi="Arial" w:cs="Arial"/>
          <w:sz w:val="20"/>
          <w:szCs w:val="20"/>
        </w:rPr>
        <w:t>của</w:t>
      </w:r>
      <w:r w:rsidRPr="00F97476">
        <w:rPr>
          <w:rFonts w:ascii="Arial" w:hAnsi="Arial" w:cs="Arial"/>
          <w:sz w:val="20"/>
          <w:szCs w:val="20"/>
        </w:rPr>
        <w:t xml:space="preserve"> Tòa án nhân dân cấp tỉnh:</w:t>
      </w:r>
    </w:p>
    <w:p w14:paraId="0A01CF5A" w14:textId="33B9C2A2" w:rsidR="00D047C9" w:rsidRPr="00F97476" w:rsidRDefault="00F97476"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Xem xét kháng cáo, kháng nghị đối với quyết định dẫn độ, chuyển giao người đang chấp hành hình phạt tù theo thẩm quyền;</w:t>
      </w:r>
    </w:p>
    <w:p w14:paraId="027C6712" w14:textId="40D4B0C4" w:rsidR="00D047C9" w:rsidRPr="00F97476" w:rsidRDefault="00F97476"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Báo cáo kết quá thực hiện tương trợ tư pháp cho </w:t>
      </w:r>
      <w:r w:rsidRPr="00F97476">
        <w:rPr>
          <w:rFonts w:ascii="Arial" w:hAnsi="Arial" w:cs="Arial"/>
          <w:sz w:val="20"/>
          <w:szCs w:val="20"/>
          <w:lang w:val="en-US"/>
        </w:rPr>
        <w:t>Tòa</w:t>
      </w:r>
      <w:r w:rsidRPr="00F97476">
        <w:rPr>
          <w:rFonts w:ascii="Arial" w:hAnsi="Arial" w:cs="Arial"/>
          <w:sz w:val="20"/>
          <w:szCs w:val="20"/>
        </w:rPr>
        <w:t xml:space="preserve"> án nhân dân tối cao.”;</w:t>
      </w:r>
    </w:p>
    <w:p w14:paraId="798AD9EE" w14:textId="7C6FE9A7" w:rsidR="00D047C9" w:rsidRPr="00F97476" w:rsidRDefault="00000000" w:rsidP="00F97476">
      <w:pPr>
        <w:pStyle w:val="BodyText"/>
        <w:shd w:val="clear" w:color="auto" w:fill="auto"/>
        <w:tabs>
          <w:tab w:val="left" w:pos="1002"/>
          <w:tab w:val="left" w:pos="1108"/>
        </w:tabs>
        <w:spacing w:after="120" w:line="240" w:lineRule="auto"/>
        <w:ind w:firstLine="720"/>
        <w:jc w:val="both"/>
        <w:rPr>
          <w:rFonts w:ascii="Arial" w:hAnsi="Arial" w:cs="Arial"/>
          <w:sz w:val="20"/>
          <w:szCs w:val="20"/>
        </w:rPr>
      </w:pPr>
      <w:r w:rsidRPr="00F97476">
        <w:rPr>
          <w:rFonts w:ascii="Arial" w:hAnsi="Arial" w:cs="Arial"/>
          <w:sz w:val="20"/>
          <w:szCs w:val="20"/>
        </w:rPr>
        <w:t>m)</w:t>
      </w:r>
      <w:r w:rsidR="00F97476" w:rsidRPr="00F97476">
        <w:rPr>
          <w:rFonts w:ascii="Arial" w:hAnsi="Arial" w:cs="Arial"/>
          <w:sz w:val="20"/>
          <w:szCs w:val="20"/>
          <w:lang w:val="en-US"/>
        </w:rPr>
        <w:t xml:space="preserve"> </w:t>
      </w:r>
      <w:r w:rsidRPr="00F97476">
        <w:rPr>
          <w:rFonts w:ascii="Arial" w:hAnsi="Arial" w:cs="Arial"/>
          <w:sz w:val="20"/>
          <w:szCs w:val="20"/>
        </w:rPr>
        <w:t>Bãi bỏ khoản 2 Điều 63.</w:t>
      </w:r>
    </w:p>
    <w:p w14:paraId="5ED768BC" w14:textId="3C51534E" w:rsidR="00D047C9" w:rsidRPr="00F97476" w:rsidRDefault="00F97476" w:rsidP="00F97476">
      <w:pPr>
        <w:pStyle w:val="BodyText"/>
        <w:shd w:val="clear" w:color="auto" w:fill="auto"/>
        <w:tabs>
          <w:tab w:val="left" w:pos="109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12. </w:t>
      </w:r>
      <w:r w:rsidRPr="00F97476">
        <w:rPr>
          <w:rFonts w:ascii="Arial" w:hAnsi="Arial" w:cs="Arial"/>
          <w:sz w:val="20"/>
          <w:szCs w:val="20"/>
        </w:rPr>
        <w:t>Thay thế cụm từ “Tòa án nhân dân cấp huyện” bằng cụm từ “Tòa án nhân dân khu vực” tại khoản 4 Điều 33, khoản 3 và khoản 4 Điều 34 của Luật Phòng, chống ma túy số 73/2021/QH14.</w:t>
      </w:r>
    </w:p>
    <w:p w14:paraId="08D9ED03" w14:textId="0C93C3C2" w:rsidR="00D047C9" w:rsidRPr="00F97476" w:rsidRDefault="00F97476" w:rsidP="00F97476">
      <w:pPr>
        <w:pStyle w:val="BodyText"/>
        <w:shd w:val="clear" w:color="auto" w:fill="auto"/>
        <w:tabs>
          <w:tab w:val="left" w:pos="11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13. </w:t>
      </w:r>
      <w:r w:rsidRPr="00F97476">
        <w:rPr>
          <w:rFonts w:ascii="Arial" w:hAnsi="Arial" w:cs="Arial"/>
          <w:sz w:val="20"/>
          <w:szCs w:val="20"/>
        </w:rPr>
        <w:t>Thay thế cụm từ “Tòa án nhân dân cấp huyện” bằng cụm từ “Tòa án nhân dân khu vực” tại khoản 3 Điều 123 của Luật Hôn nhân và gia đình s</w:t>
      </w:r>
      <w:r w:rsidRPr="00F97476">
        <w:rPr>
          <w:rFonts w:ascii="Arial" w:hAnsi="Arial" w:cs="Arial"/>
          <w:sz w:val="20"/>
          <w:szCs w:val="20"/>
          <w:lang w:val="en-US"/>
        </w:rPr>
        <w:t>ố</w:t>
      </w:r>
      <w:r w:rsidRPr="00F97476">
        <w:rPr>
          <w:rFonts w:ascii="Arial" w:hAnsi="Arial" w:cs="Arial"/>
          <w:sz w:val="20"/>
          <w:szCs w:val="20"/>
        </w:rPr>
        <w:t xml:space="preserve"> 52/2014/QH13.</w:t>
      </w:r>
    </w:p>
    <w:p w14:paraId="2B66311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3. Hiệu lực thi hành</w:t>
      </w:r>
    </w:p>
    <w:p w14:paraId="0A76A85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lang w:val="en-US"/>
        </w:rPr>
      </w:pPr>
      <w:r w:rsidRPr="00F97476">
        <w:rPr>
          <w:rFonts w:ascii="Arial" w:hAnsi="Arial" w:cs="Arial"/>
          <w:sz w:val="20"/>
          <w:szCs w:val="20"/>
        </w:rPr>
        <w:t>Luật này có hiệu lực thi hành từ ngày 01 tháng 7 năm 2025.</w:t>
      </w:r>
    </w:p>
    <w:p w14:paraId="363326DD" w14:textId="77777777" w:rsidR="00D62B6B" w:rsidRDefault="00D62B6B" w:rsidP="00F97476">
      <w:pPr>
        <w:pStyle w:val="BodyText"/>
        <w:shd w:val="clear" w:color="auto" w:fill="auto"/>
        <w:spacing w:after="120" w:line="240" w:lineRule="auto"/>
        <w:ind w:firstLine="720"/>
        <w:jc w:val="both"/>
        <w:rPr>
          <w:rFonts w:ascii="Arial" w:hAnsi="Arial" w:cs="Arial"/>
          <w:sz w:val="20"/>
          <w:szCs w:val="20"/>
          <w:lang w:val="en-US"/>
        </w:rPr>
      </w:pPr>
    </w:p>
    <w:p w14:paraId="55867E45" w14:textId="5A742EC5" w:rsidR="00F97476" w:rsidRPr="00F97476" w:rsidRDefault="00F97476" w:rsidP="00F97476">
      <w:pPr>
        <w:pStyle w:val="BodyText"/>
        <w:shd w:val="clear" w:color="auto" w:fill="auto"/>
        <w:spacing w:after="120" w:line="240" w:lineRule="auto"/>
        <w:ind w:firstLine="720"/>
        <w:jc w:val="both"/>
        <w:rPr>
          <w:rFonts w:ascii="Arial" w:hAnsi="Arial" w:cs="Arial"/>
          <w:sz w:val="20"/>
          <w:szCs w:val="20"/>
          <w:lang w:val="en-US"/>
        </w:rPr>
      </w:pPr>
      <w:r w:rsidRPr="00F97476">
        <w:rPr>
          <w:rFonts w:ascii="Arial" w:hAnsi="Arial" w:cs="Arial"/>
          <w:sz w:val="20"/>
          <w:szCs w:val="20"/>
          <w:lang w:val="en-US"/>
        </w:rPr>
        <w:t>____________________________________</w:t>
      </w:r>
    </w:p>
    <w:p w14:paraId="0523ADD4"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i/>
          <w:iCs/>
          <w:sz w:val="20"/>
          <w:szCs w:val="20"/>
        </w:rPr>
        <w:t>Luật này được Quốc hội nước Cộng hòa xã hội chủ nghĩa Việt Nam khóa XV, kỳ họp thứ 9 thông qua ngày 24 tháng 6 năm 2025.</w:t>
      </w:r>
    </w:p>
    <w:p w14:paraId="796C840D" w14:textId="77777777" w:rsidR="00D62B6B" w:rsidRDefault="00D62B6B" w:rsidP="00D62B6B">
      <w:pPr>
        <w:jc w:val="center"/>
        <w:rPr>
          <w:rFonts w:ascii="Arial" w:hAnsi="Arial" w:cs="Arial"/>
          <w:b/>
          <w:bCs/>
          <w:sz w:val="20"/>
          <w:szCs w:val="20"/>
          <w:lang w:val="en-US"/>
        </w:rPr>
      </w:pPr>
    </w:p>
    <w:p w14:paraId="44D04A4C" w14:textId="6366CA51" w:rsidR="00D047C9" w:rsidRPr="00F97476" w:rsidRDefault="00F97476" w:rsidP="00D62B6B">
      <w:pPr>
        <w:jc w:val="center"/>
        <w:rPr>
          <w:rFonts w:ascii="Arial" w:hAnsi="Arial" w:cs="Arial"/>
          <w:b/>
          <w:bCs/>
          <w:sz w:val="20"/>
          <w:szCs w:val="20"/>
          <w:lang w:val="en-US"/>
        </w:rPr>
      </w:pPr>
      <w:r w:rsidRPr="00F97476">
        <w:rPr>
          <w:rFonts w:ascii="Arial" w:hAnsi="Arial" w:cs="Arial"/>
          <w:b/>
          <w:bCs/>
          <w:sz w:val="20"/>
          <w:szCs w:val="20"/>
          <w:lang w:val="en-US"/>
        </w:rPr>
        <w:t>CHỦ TỊCH QUỐC HỘI</w:t>
      </w:r>
    </w:p>
    <w:p w14:paraId="52196DA0" w14:textId="77777777" w:rsidR="00D62B6B" w:rsidRDefault="00D62B6B" w:rsidP="00D62B6B">
      <w:pPr>
        <w:jc w:val="center"/>
        <w:rPr>
          <w:rFonts w:ascii="Arial" w:hAnsi="Arial" w:cs="Arial"/>
          <w:b/>
          <w:bCs/>
          <w:sz w:val="20"/>
          <w:szCs w:val="20"/>
          <w:lang w:val="en-US"/>
        </w:rPr>
      </w:pPr>
    </w:p>
    <w:p w14:paraId="7F39DB8B" w14:textId="77777777" w:rsidR="00D62B6B" w:rsidRDefault="00D62B6B" w:rsidP="00D62B6B">
      <w:pPr>
        <w:jc w:val="center"/>
        <w:rPr>
          <w:rFonts w:ascii="Arial" w:hAnsi="Arial" w:cs="Arial"/>
          <w:b/>
          <w:bCs/>
          <w:sz w:val="20"/>
          <w:szCs w:val="20"/>
          <w:lang w:val="en-US"/>
        </w:rPr>
      </w:pPr>
    </w:p>
    <w:p w14:paraId="491A38CB" w14:textId="77777777" w:rsidR="00D62B6B" w:rsidRDefault="00D62B6B" w:rsidP="00D62B6B">
      <w:pPr>
        <w:jc w:val="center"/>
        <w:rPr>
          <w:rFonts w:ascii="Arial" w:hAnsi="Arial" w:cs="Arial"/>
          <w:b/>
          <w:bCs/>
          <w:sz w:val="20"/>
          <w:szCs w:val="20"/>
          <w:lang w:val="en-US"/>
        </w:rPr>
      </w:pPr>
    </w:p>
    <w:p w14:paraId="2C192DDA" w14:textId="60D79273" w:rsidR="00F97476" w:rsidRPr="00F97476" w:rsidRDefault="00F97476" w:rsidP="00D62B6B">
      <w:pPr>
        <w:jc w:val="center"/>
        <w:rPr>
          <w:rFonts w:ascii="Arial" w:hAnsi="Arial" w:cs="Arial"/>
          <w:b/>
          <w:bCs/>
          <w:sz w:val="20"/>
          <w:szCs w:val="20"/>
          <w:lang w:val="en-US"/>
        </w:rPr>
      </w:pPr>
      <w:r w:rsidRPr="00F97476">
        <w:rPr>
          <w:rFonts w:ascii="Arial" w:hAnsi="Arial" w:cs="Arial"/>
          <w:b/>
          <w:bCs/>
          <w:sz w:val="20"/>
          <w:szCs w:val="20"/>
          <w:lang w:val="en-US"/>
        </w:rPr>
        <w:t>Trần Thanh Mẫn</w:t>
      </w:r>
    </w:p>
    <w:sectPr w:rsidR="00F97476" w:rsidRPr="00F97476" w:rsidSect="008E2FC8">
      <w:headerReference w:type="even" r:id="rId7"/>
      <w:headerReference w:type="default" r:id="rId8"/>
      <w:footerReference w:type="even" r:id="rId9"/>
      <w:footerReference w:type="default" r:id="rId10"/>
      <w:headerReference w:type="first" r:id="rId11"/>
      <w:footerReference w:type="first" r:id="rId12"/>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A628" w14:textId="77777777" w:rsidR="00587BF6" w:rsidRDefault="00587BF6">
      <w:r>
        <w:separator/>
      </w:r>
    </w:p>
  </w:endnote>
  <w:endnote w:type="continuationSeparator" w:id="0">
    <w:p w14:paraId="2083AFA4" w14:textId="77777777" w:rsidR="00587BF6" w:rsidRDefault="0058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9E0A" w14:textId="77777777" w:rsidR="001740EA" w:rsidRDefault="00174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161F" w14:textId="5901376E" w:rsidR="00222D8E" w:rsidRDefault="00222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D200" w14:textId="77777777" w:rsidR="001740EA" w:rsidRDefault="0017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EECD" w14:textId="77777777" w:rsidR="00587BF6" w:rsidRDefault="00587BF6"/>
  </w:footnote>
  <w:footnote w:type="continuationSeparator" w:id="0">
    <w:p w14:paraId="546D9497" w14:textId="77777777" w:rsidR="00587BF6" w:rsidRDefault="00587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E8B3" w14:textId="77777777" w:rsidR="001740EA" w:rsidRDefault="00174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484A" w14:textId="77777777" w:rsidR="001740EA" w:rsidRDefault="00174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74A1" w14:textId="77777777" w:rsidR="001740EA" w:rsidRDefault="00174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C9"/>
    <w:rsid w:val="000D5AF8"/>
    <w:rsid w:val="001740EA"/>
    <w:rsid w:val="00222D8E"/>
    <w:rsid w:val="003E53C8"/>
    <w:rsid w:val="00587BF6"/>
    <w:rsid w:val="005C17C9"/>
    <w:rsid w:val="00725E6E"/>
    <w:rsid w:val="008E2FC8"/>
    <w:rsid w:val="008F6632"/>
    <w:rsid w:val="009827B6"/>
    <w:rsid w:val="009B00BE"/>
    <w:rsid w:val="00D047C9"/>
    <w:rsid w:val="00D25EF1"/>
    <w:rsid w:val="00D62B6B"/>
    <w:rsid w:val="00F20395"/>
    <w:rsid w:val="00F5431A"/>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3600"/>
  <w15:docId w15:val="{684FAC48-D19C-42EE-BCA5-0E7788CA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paragraph" w:customStyle="1" w:styleId="Other0">
    <w:name w:val="Other"/>
    <w:basedOn w:val="Normal"/>
    <w:link w:val="Other"/>
    <w:pPr>
      <w:shd w:val="clear" w:color="auto" w:fill="FFFFFF"/>
      <w:spacing w:after="100" w:line="276" w:lineRule="auto"/>
      <w:ind w:firstLine="400"/>
    </w:pPr>
    <w:rPr>
      <w:rFonts w:ascii="Times New Roman" w:eastAsia="Times New Roman" w:hAnsi="Times New Roman" w:cs="Times New Roman"/>
      <w:sz w:val="26"/>
      <w:szCs w:val="26"/>
    </w:rPr>
  </w:style>
  <w:style w:type="paragraph" w:styleId="BodyText">
    <w:name w:val="Body Text"/>
    <w:basedOn w:val="Normal"/>
    <w:link w:val="BodyTextChar"/>
    <w:qFormat/>
    <w:pPr>
      <w:shd w:val="clear" w:color="auto" w:fill="FFFFFF"/>
      <w:spacing w:after="100" w:line="276"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100" w:line="274" w:lineRule="auto"/>
      <w:ind w:firstLine="580"/>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222D8E"/>
    <w:pPr>
      <w:tabs>
        <w:tab w:val="center" w:pos="4680"/>
        <w:tab w:val="right" w:pos="9360"/>
      </w:tabs>
    </w:pPr>
  </w:style>
  <w:style w:type="character" w:customStyle="1" w:styleId="HeaderChar">
    <w:name w:val="Header Char"/>
    <w:basedOn w:val="DefaultParagraphFont"/>
    <w:link w:val="Header"/>
    <w:uiPriority w:val="99"/>
    <w:rsid w:val="00222D8E"/>
    <w:rPr>
      <w:color w:val="000000"/>
    </w:rPr>
  </w:style>
  <w:style w:type="paragraph" w:styleId="Footer">
    <w:name w:val="footer"/>
    <w:basedOn w:val="Normal"/>
    <w:link w:val="FooterChar"/>
    <w:uiPriority w:val="99"/>
    <w:unhideWhenUsed/>
    <w:rsid w:val="00222D8E"/>
    <w:pPr>
      <w:tabs>
        <w:tab w:val="center" w:pos="4680"/>
        <w:tab w:val="right" w:pos="9360"/>
      </w:tabs>
    </w:pPr>
  </w:style>
  <w:style w:type="character" w:customStyle="1" w:styleId="FooterChar">
    <w:name w:val="Footer Char"/>
    <w:basedOn w:val="DefaultParagraphFont"/>
    <w:link w:val="Footer"/>
    <w:uiPriority w:val="99"/>
    <w:rsid w:val="00222D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7989</Words>
  <Characters>45540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2025-06-28T13:26:00Z</dcterms:created>
  <dcterms:modified xsi:type="dcterms:W3CDTF">2025-06-29T03:17:00Z</dcterms:modified>
</cp:coreProperties>
</file>