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2D45F" w14:textId="77777777" w:rsidR="00CE7F1E" w:rsidRPr="00CB7202" w:rsidRDefault="00CE7F1E" w:rsidP="00CE7F1E">
      <w:pPr>
        <w:spacing w:before="120"/>
        <w:jc w:val="right"/>
        <w:rPr>
          <w:rFonts w:ascii="Arial" w:hAnsi="Arial" w:cs="Arial"/>
          <w:b/>
          <w:sz w:val="20"/>
        </w:rPr>
      </w:pPr>
      <w:r w:rsidRPr="00CB7202">
        <w:rPr>
          <w:rFonts w:ascii="Arial" w:hAnsi="Arial" w:cs="Arial"/>
          <w:b/>
          <w:sz w:val="20"/>
        </w:rPr>
        <w:t>Mẫu số 09/QLDA</w:t>
      </w:r>
    </w:p>
    <w:tbl>
      <w:tblPr>
        <w:tblW w:w="5000" w:type="pct"/>
        <w:tblLook w:val="01E0" w:firstRow="1" w:lastRow="1" w:firstColumn="1" w:lastColumn="1" w:noHBand="0" w:noVBand="0"/>
      </w:tblPr>
      <w:tblGrid>
        <w:gridCol w:w="4900"/>
        <w:gridCol w:w="8060"/>
      </w:tblGrid>
      <w:tr w:rsidR="00CE7F1E" w14:paraId="0F38EF3D" w14:textId="77777777" w:rsidTr="003A6699">
        <w:tc>
          <w:tcPr>
            <w:tcW w:w="3348" w:type="dxa"/>
            <w:shd w:val="clear" w:color="auto" w:fill="auto"/>
          </w:tcPr>
          <w:p w14:paraId="489A13D5" w14:textId="77777777" w:rsidR="00CE7F1E" w:rsidRDefault="00CE7F1E"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1"/>
              </w:rPr>
              <w:t>CHỦ ĐẦU TƯ/BAN QUẢN LÝ DỰ ÁN ...</w:t>
            </w:r>
            <w:r>
              <w:rPr>
                <w:rFonts w:ascii="Arial" w:hAnsi="Arial" w:cs="Arial"/>
                <w:b/>
                <w:bCs/>
                <w:sz w:val="20"/>
                <w:szCs w:val="20"/>
              </w:rPr>
              <w:br/>
              <w:t>-------</w:t>
            </w:r>
          </w:p>
        </w:tc>
        <w:tc>
          <w:tcPr>
            <w:tcW w:w="5508" w:type="dxa"/>
            <w:shd w:val="clear" w:color="auto" w:fill="auto"/>
          </w:tcPr>
          <w:p w14:paraId="59F7B71E" w14:textId="77777777" w:rsidR="00CE7F1E" w:rsidRDefault="00CE7F1E"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0"/>
              </w:rPr>
              <w:t>CỘNG HÒA XÃ HỘI CHỦ NGHĨA VIỆT NAM</w:t>
            </w:r>
            <w:r>
              <w:rPr>
                <w:rFonts w:ascii="Arial" w:hAnsi="Arial" w:cs="Arial"/>
                <w:b/>
                <w:bCs/>
                <w:sz w:val="20"/>
                <w:szCs w:val="20"/>
              </w:rPr>
              <w:br/>
              <w:t xml:space="preserve">Độc lập - Tự do - Hạnh phúc </w:t>
            </w:r>
            <w:r>
              <w:rPr>
                <w:rFonts w:ascii="Arial" w:hAnsi="Arial" w:cs="Arial"/>
                <w:b/>
                <w:bCs/>
                <w:sz w:val="20"/>
                <w:szCs w:val="20"/>
              </w:rPr>
              <w:br/>
              <w:t>---------------</w:t>
            </w:r>
          </w:p>
        </w:tc>
      </w:tr>
      <w:tr w:rsidR="00CE7F1E" w14:paraId="22E300B5" w14:textId="77777777" w:rsidTr="003A6699">
        <w:tc>
          <w:tcPr>
            <w:tcW w:w="3348" w:type="dxa"/>
            <w:shd w:val="clear" w:color="auto" w:fill="auto"/>
          </w:tcPr>
          <w:p w14:paraId="163EBBDF" w14:textId="77777777" w:rsidR="00CE7F1E" w:rsidRDefault="00CE7F1E"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1"/>
              </w:rPr>
              <w:t>Số:...</w:t>
            </w:r>
          </w:p>
        </w:tc>
        <w:tc>
          <w:tcPr>
            <w:tcW w:w="5508" w:type="dxa"/>
            <w:shd w:val="clear" w:color="auto" w:fill="auto"/>
          </w:tcPr>
          <w:p w14:paraId="7FBA2323" w14:textId="77777777" w:rsidR="00CE7F1E" w:rsidRDefault="00CE7F1E" w:rsidP="003A6699">
            <w:pPr>
              <w:widowControl w:val="0"/>
              <w:shd w:val="clear" w:color="auto" w:fill="FFFFFF"/>
              <w:spacing w:before="120"/>
              <w:jc w:val="center"/>
              <w:rPr>
                <w:rFonts w:ascii="Arial" w:hAnsi="Arial" w:cs="Arial"/>
                <w:b/>
                <w:bCs/>
                <w:i/>
                <w:sz w:val="20"/>
                <w:szCs w:val="20"/>
              </w:rPr>
            </w:pPr>
            <w:r>
              <w:rPr>
                <w:rFonts w:ascii="Arial" w:hAnsi="Arial" w:cs="Arial"/>
                <w:b/>
                <w:bCs/>
                <w:i/>
                <w:sz w:val="20"/>
                <w:szCs w:val="21"/>
              </w:rPr>
              <w:t>..., ngày... tháng... năm ...</w:t>
            </w:r>
          </w:p>
        </w:tc>
      </w:tr>
    </w:tbl>
    <w:p w14:paraId="799EF77E" w14:textId="77777777" w:rsidR="00CE7F1E" w:rsidRPr="00CB7202" w:rsidRDefault="00CE7F1E" w:rsidP="00CE7F1E">
      <w:pPr>
        <w:spacing w:before="120"/>
        <w:rPr>
          <w:rFonts w:ascii="Arial" w:hAnsi="Arial" w:cs="Arial"/>
          <w:sz w:val="20"/>
        </w:rPr>
      </w:pPr>
    </w:p>
    <w:p w14:paraId="62899183" w14:textId="77777777" w:rsidR="00CE7F1E" w:rsidRPr="00CB7202" w:rsidRDefault="00CE7F1E" w:rsidP="00CE7F1E">
      <w:pPr>
        <w:spacing w:before="120"/>
        <w:jc w:val="center"/>
        <w:rPr>
          <w:rFonts w:ascii="Arial" w:hAnsi="Arial" w:cs="Arial"/>
          <w:sz w:val="20"/>
        </w:rPr>
      </w:pPr>
      <w:r w:rsidRPr="00CB7202">
        <w:rPr>
          <w:rFonts w:ascii="Arial" w:hAnsi="Arial" w:cs="Arial"/>
          <w:b/>
          <w:sz w:val="20"/>
        </w:rPr>
        <w:t>BẢNG PHÂN BỔ CHI PHÍ QUẢN LÝ DỰ ÁN ĐỀ NGHỊ THANH TOÁN HOÀN TẠM ỨNG CHI PHÍ QUẢN LÝ DỰ ÁN</w:t>
      </w:r>
      <w:r w:rsidRPr="00CB7202">
        <w:rPr>
          <w:rFonts w:ascii="Arial" w:hAnsi="Arial" w:cs="Arial"/>
          <w:b/>
          <w:sz w:val="20"/>
        </w:rPr>
        <w:br/>
      </w:r>
      <w:r w:rsidRPr="00CB7202">
        <w:rPr>
          <w:rFonts w:ascii="Arial" w:hAnsi="Arial" w:cs="Arial"/>
          <w:i/>
          <w:sz w:val="20"/>
        </w:rPr>
        <w:t>(Từ tháng... năm ... đến tháng... năm ...)</w:t>
      </w:r>
    </w:p>
    <w:p w14:paraId="52A0286E" w14:textId="77777777" w:rsidR="00CE7F1E" w:rsidRPr="00CB7202" w:rsidRDefault="00CE7F1E" w:rsidP="00CE7F1E">
      <w:pPr>
        <w:spacing w:before="120"/>
        <w:jc w:val="right"/>
        <w:rPr>
          <w:rFonts w:ascii="Arial" w:hAnsi="Arial" w:cs="Arial"/>
          <w:i/>
          <w:sz w:val="20"/>
        </w:rPr>
      </w:pPr>
      <w:r w:rsidRPr="00CB7202">
        <w:rPr>
          <w:rFonts w:ascii="Arial" w:hAnsi="Arial" w:cs="Arial"/>
          <w:i/>
          <w:sz w:val="20"/>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56"/>
        <w:gridCol w:w="1736"/>
        <w:gridCol w:w="1534"/>
        <w:gridCol w:w="1453"/>
        <w:gridCol w:w="1409"/>
        <w:gridCol w:w="1839"/>
        <w:gridCol w:w="1054"/>
        <w:gridCol w:w="1687"/>
        <w:gridCol w:w="1586"/>
      </w:tblGrid>
      <w:tr w:rsidR="00CE7F1E" w:rsidRPr="00CB7202" w14:paraId="628D706D" w14:textId="77777777" w:rsidTr="003A6699">
        <w:tblPrEx>
          <w:tblCellMar>
            <w:top w:w="0" w:type="dxa"/>
            <w:left w:w="0" w:type="dxa"/>
            <w:bottom w:w="0" w:type="dxa"/>
            <w:right w:w="0" w:type="dxa"/>
          </w:tblCellMar>
        </w:tblPrEx>
        <w:tc>
          <w:tcPr>
            <w:tcW w:w="253" w:type="pct"/>
            <w:vMerge w:val="restart"/>
            <w:shd w:val="clear" w:color="auto" w:fill="auto"/>
            <w:vAlign w:val="center"/>
          </w:tcPr>
          <w:p w14:paraId="653BD5A1" w14:textId="77777777" w:rsidR="00CE7F1E" w:rsidRPr="00CB7202" w:rsidRDefault="00CE7F1E" w:rsidP="003A6699">
            <w:pPr>
              <w:spacing w:before="120"/>
              <w:jc w:val="center"/>
              <w:rPr>
                <w:rFonts w:ascii="Arial" w:hAnsi="Arial" w:cs="Arial"/>
                <w:b/>
                <w:sz w:val="20"/>
              </w:rPr>
            </w:pPr>
            <w:r w:rsidRPr="00CB7202">
              <w:rPr>
                <w:rFonts w:ascii="Arial" w:hAnsi="Arial" w:cs="Arial"/>
                <w:b/>
                <w:sz w:val="20"/>
              </w:rPr>
              <w:t>STT</w:t>
            </w:r>
          </w:p>
        </w:tc>
        <w:tc>
          <w:tcPr>
            <w:tcW w:w="670" w:type="pct"/>
            <w:vMerge w:val="restart"/>
            <w:shd w:val="clear" w:color="auto" w:fill="auto"/>
            <w:vAlign w:val="center"/>
          </w:tcPr>
          <w:p w14:paraId="437F813E" w14:textId="77777777" w:rsidR="00CE7F1E" w:rsidRPr="00CB7202" w:rsidRDefault="00CE7F1E" w:rsidP="003A6699">
            <w:pPr>
              <w:spacing w:before="120"/>
              <w:jc w:val="center"/>
              <w:rPr>
                <w:rFonts w:ascii="Arial" w:hAnsi="Arial" w:cs="Arial"/>
                <w:b/>
                <w:sz w:val="20"/>
              </w:rPr>
            </w:pPr>
            <w:r w:rsidRPr="00CB7202">
              <w:rPr>
                <w:rFonts w:ascii="Arial" w:hAnsi="Arial" w:cs="Arial"/>
                <w:b/>
                <w:sz w:val="20"/>
              </w:rPr>
              <w:t>Dự án</w:t>
            </w:r>
          </w:p>
        </w:tc>
        <w:tc>
          <w:tcPr>
            <w:tcW w:w="592" w:type="pct"/>
            <w:vMerge w:val="restart"/>
            <w:shd w:val="clear" w:color="auto" w:fill="auto"/>
            <w:vAlign w:val="center"/>
          </w:tcPr>
          <w:p w14:paraId="0D8DF5C1" w14:textId="77777777" w:rsidR="00CE7F1E" w:rsidRPr="00CB7202" w:rsidRDefault="00CE7F1E" w:rsidP="003A6699">
            <w:pPr>
              <w:spacing w:before="120"/>
              <w:jc w:val="center"/>
              <w:rPr>
                <w:rFonts w:ascii="Arial" w:hAnsi="Arial" w:cs="Arial"/>
                <w:b/>
                <w:sz w:val="20"/>
              </w:rPr>
            </w:pPr>
            <w:r w:rsidRPr="00CB7202">
              <w:rPr>
                <w:rFonts w:ascii="Arial" w:hAnsi="Arial" w:cs="Arial"/>
                <w:b/>
                <w:sz w:val="20"/>
              </w:rPr>
              <w:t>Số kinh phí QLDA còn lại chưa phân bổ kỳ trước chuyển sang</w:t>
            </w:r>
          </w:p>
        </w:tc>
        <w:tc>
          <w:tcPr>
            <w:tcW w:w="1105" w:type="pct"/>
            <w:gridSpan w:val="2"/>
            <w:shd w:val="clear" w:color="auto" w:fill="auto"/>
            <w:vAlign w:val="center"/>
          </w:tcPr>
          <w:p w14:paraId="1A199281" w14:textId="77777777" w:rsidR="00CE7F1E" w:rsidRPr="00CB7202" w:rsidRDefault="00CE7F1E" w:rsidP="003A6699">
            <w:pPr>
              <w:spacing w:before="120"/>
              <w:jc w:val="center"/>
              <w:rPr>
                <w:rFonts w:ascii="Arial" w:hAnsi="Arial" w:cs="Arial"/>
                <w:b/>
                <w:sz w:val="20"/>
              </w:rPr>
            </w:pPr>
            <w:r w:rsidRPr="00CB7202">
              <w:rPr>
                <w:rFonts w:ascii="Arial" w:hAnsi="Arial" w:cs="Arial"/>
                <w:b/>
                <w:sz w:val="20"/>
              </w:rPr>
              <w:t>Số kinh phí QLDA Trích chuyển vào TKTG trong năm báo cáo</w:t>
            </w:r>
          </w:p>
        </w:tc>
        <w:tc>
          <w:tcPr>
            <w:tcW w:w="1768" w:type="pct"/>
            <w:gridSpan w:val="3"/>
            <w:shd w:val="clear" w:color="auto" w:fill="auto"/>
            <w:vAlign w:val="center"/>
          </w:tcPr>
          <w:p w14:paraId="62162AD7" w14:textId="77777777" w:rsidR="00CE7F1E" w:rsidRPr="00CB7202" w:rsidRDefault="00CE7F1E" w:rsidP="003A6699">
            <w:pPr>
              <w:spacing w:before="120"/>
              <w:jc w:val="center"/>
              <w:rPr>
                <w:rFonts w:ascii="Arial" w:hAnsi="Arial" w:cs="Arial"/>
                <w:b/>
                <w:sz w:val="20"/>
              </w:rPr>
            </w:pPr>
            <w:r w:rsidRPr="00CB7202">
              <w:rPr>
                <w:rFonts w:ascii="Arial" w:hAnsi="Arial" w:cs="Arial"/>
                <w:b/>
                <w:sz w:val="20"/>
              </w:rPr>
              <w:t>Phân bổ chi phí QLDA</w:t>
            </w:r>
          </w:p>
        </w:tc>
        <w:tc>
          <w:tcPr>
            <w:tcW w:w="612" w:type="pct"/>
            <w:vMerge w:val="restart"/>
            <w:shd w:val="clear" w:color="auto" w:fill="auto"/>
            <w:vAlign w:val="center"/>
          </w:tcPr>
          <w:p w14:paraId="07765AFE" w14:textId="77777777" w:rsidR="00CE7F1E" w:rsidRPr="00CB7202" w:rsidRDefault="00CE7F1E" w:rsidP="003A6699">
            <w:pPr>
              <w:spacing w:before="120"/>
              <w:jc w:val="center"/>
              <w:rPr>
                <w:rFonts w:ascii="Arial" w:hAnsi="Arial" w:cs="Arial"/>
                <w:b/>
                <w:sz w:val="20"/>
              </w:rPr>
            </w:pPr>
            <w:r w:rsidRPr="00CB7202">
              <w:rPr>
                <w:rFonts w:ascii="Arial" w:hAnsi="Arial" w:cs="Arial"/>
                <w:b/>
                <w:sz w:val="20"/>
              </w:rPr>
              <w:t>Số kinh phí QLDA còn lại cuối kỳ chưa phân bổ</w:t>
            </w:r>
          </w:p>
        </w:tc>
      </w:tr>
      <w:tr w:rsidR="00CE7F1E" w:rsidRPr="00CB7202" w14:paraId="78651DAB" w14:textId="77777777" w:rsidTr="003A6699">
        <w:tblPrEx>
          <w:tblCellMar>
            <w:top w:w="0" w:type="dxa"/>
            <w:left w:w="0" w:type="dxa"/>
            <w:bottom w:w="0" w:type="dxa"/>
            <w:right w:w="0" w:type="dxa"/>
          </w:tblCellMar>
        </w:tblPrEx>
        <w:tc>
          <w:tcPr>
            <w:tcW w:w="253" w:type="pct"/>
            <w:vMerge/>
            <w:shd w:val="clear" w:color="auto" w:fill="auto"/>
            <w:vAlign w:val="center"/>
          </w:tcPr>
          <w:p w14:paraId="671F019A" w14:textId="77777777" w:rsidR="00CE7F1E" w:rsidRPr="00CB7202" w:rsidRDefault="00CE7F1E" w:rsidP="003A6699">
            <w:pPr>
              <w:spacing w:before="120"/>
              <w:jc w:val="center"/>
              <w:rPr>
                <w:rFonts w:ascii="Arial" w:hAnsi="Arial" w:cs="Arial"/>
                <w:b/>
                <w:sz w:val="20"/>
              </w:rPr>
            </w:pPr>
          </w:p>
        </w:tc>
        <w:tc>
          <w:tcPr>
            <w:tcW w:w="670" w:type="pct"/>
            <w:vMerge/>
            <w:shd w:val="clear" w:color="auto" w:fill="auto"/>
            <w:vAlign w:val="center"/>
          </w:tcPr>
          <w:p w14:paraId="2B8D6263" w14:textId="77777777" w:rsidR="00CE7F1E" w:rsidRPr="00CB7202" w:rsidRDefault="00CE7F1E" w:rsidP="003A6699">
            <w:pPr>
              <w:spacing w:before="120"/>
              <w:jc w:val="center"/>
              <w:rPr>
                <w:rFonts w:ascii="Arial" w:hAnsi="Arial" w:cs="Arial"/>
                <w:b/>
                <w:sz w:val="20"/>
              </w:rPr>
            </w:pPr>
          </w:p>
        </w:tc>
        <w:tc>
          <w:tcPr>
            <w:tcW w:w="592" w:type="pct"/>
            <w:vMerge/>
            <w:shd w:val="clear" w:color="auto" w:fill="auto"/>
            <w:vAlign w:val="center"/>
          </w:tcPr>
          <w:p w14:paraId="6A0449F4" w14:textId="77777777" w:rsidR="00CE7F1E" w:rsidRPr="00CB7202" w:rsidRDefault="00CE7F1E" w:rsidP="003A6699">
            <w:pPr>
              <w:spacing w:before="120"/>
              <w:jc w:val="center"/>
              <w:rPr>
                <w:rFonts w:ascii="Arial" w:hAnsi="Arial" w:cs="Arial"/>
                <w:b/>
                <w:sz w:val="20"/>
              </w:rPr>
            </w:pPr>
          </w:p>
        </w:tc>
        <w:tc>
          <w:tcPr>
            <w:tcW w:w="561" w:type="pct"/>
            <w:vMerge w:val="restart"/>
            <w:shd w:val="clear" w:color="auto" w:fill="auto"/>
            <w:vAlign w:val="center"/>
          </w:tcPr>
          <w:p w14:paraId="4195F540" w14:textId="77777777" w:rsidR="00CE7F1E" w:rsidRPr="00CB7202" w:rsidRDefault="00CE7F1E" w:rsidP="003A6699">
            <w:pPr>
              <w:spacing w:before="120"/>
              <w:jc w:val="center"/>
              <w:rPr>
                <w:rFonts w:ascii="Arial" w:hAnsi="Arial" w:cs="Arial"/>
                <w:b/>
                <w:sz w:val="20"/>
              </w:rPr>
            </w:pPr>
            <w:r w:rsidRPr="00CB7202">
              <w:rPr>
                <w:rFonts w:ascii="Arial" w:hAnsi="Arial" w:cs="Arial"/>
                <w:b/>
                <w:sz w:val="20"/>
              </w:rPr>
              <w:t>Tổng số</w:t>
            </w:r>
          </w:p>
        </w:tc>
        <w:tc>
          <w:tcPr>
            <w:tcW w:w="544" w:type="pct"/>
            <w:vMerge w:val="restart"/>
            <w:shd w:val="clear" w:color="auto" w:fill="auto"/>
            <w:vAlign w:val="center"/>
          </w:tcPr>
          <w:p w14:paraId="30EE6966" w14:textId="77777777" w:rsidR="00CE7F1E" w:rsidRPr="00CB7202" w:rsidRDefault="00CE7F1E" w:rsidP="003A6699">
            <w:pPr>
              <w:spacing w:before="120"/>
              <w:jc w:val="center"/>
              <w:rPr>
                <w:rFonts w:ascii="Arial" w:hAnsi="Arial" w:cs="Arial"/>
                <w:b/>
                <w:sz w:val="20"/>
              </w:rPr>
            </w:pPr>
            <w:r w:rsidRPr="00CB7202">
              <w:rPr>
                <w:rFonts w:ascii="Arial" w:hAnsi="Arial" w:cs="Arial"/>
                <w:b/>
                <w:sz w:val="20"/>
              </w:rPr>
              <w:t>Trong đó: trong kỳ Báo cáo</w:t>
            </w:r>
          </w:p>
        </w:tc>
        <w:tc>
          <w:tcPr>
            <w:tcW w:w="710" w:type="pct"/>
            <w:vMerge w:val="restart"/>
            <w:shd w:val="clear" w:color="auto" w:fill="auto"/>
            <w:vAlign w:val="center"/>
          </w:tcPr>
          <w:p w14:paraId="454E3D07" w14:textId="77777777" w:rsidR="00CE7F1E" w:rsidRPr="00CB7202" w:rsidRDefault="00CE7F1E" w:rsidP="003A6699">
            <w:pPr>
              <w:spacing w:before="120"/>
              <w:jc w:val="center"/>
              <w:rPr>
                <w:rFonts w:ascii="Arial" w:hAnsi="Arial" w:cs="Arial"/>
                <w:b/>
                <w:sz w:val="20"/>
              </w:rPr>
            </w:pPr>
            <w:r w:rsidRPr="00CB7202">
              <w:rPr>
                <w:rFonts w:ascii="Arial" w:hAnsi="Arial" w:cs="Arial"/>
                <w:b/>
                <w:sz w:val="20"/>
              </w:rPr>
              <w:t>Lũy kế số Đã phân bổ Cho dự án đến cuối kỳ trước</w:t>
            </w:r>
          </w:p>
        </w:tc>
        <w:tc>
          <w:tcPr>
            <w:tcW w:w="1057" w:type="pct"/>
            <w:gridSpan w:val="2"/>
            <w:shd w:val="clear" w:color="auto" w:fill="auto"/>
            <w:vAlign w:val="center"/>
          </w:tcPr>
          <w:p w14:paraId="6588209D" w14:textId="77777777" w:rsidR="00CE7F1E" w:rsidRPr="00CB7202" w:rsidRDefault="00CE7F1E" w:rsidP="003A6699">
            <w:pPr>
              <w:spacing w:before="120"/>
              <w:jc w:val="center"/>
              <w:rPr>
                <w:rFonts w:ascii="Arial" w:hAnsi="Arial" w:cs="Arial"/>
                <w:b/>
                <w:sz w:val="20"/>
              </w:rPr>
            </w:pPr>
            <w:r w:rsidRPr="00CB7202">
              <w:rPr>
                <w:rFonts w:ascii="Arial" w:hAnsi="Arial" w:cs="Arial"/>
                <w:b/>
                <w:sz w:val="20"/>
              </w:rPr>
              <w:t>Trong năm báo cáo</w:t>
            </w:r>
          </w:p>
        </w:tc>
        <w:tc>
          <w:tcPr>
            <w:tcW w:w="612" w:type="pct"/>
            <w:vMerge/>
            <w:shd w:val="clear" w:color="auto" w:fill="auto"/>
            <w:vAlign w:val="center"/>
          </w:tcPr>
          <w:p w14:paraId="32581688" w14:textId="77777777" w:rsidR="00CE7F1E" w:rsidRPr="00CB7202" w:rsidRDefault="00CE7F1E" w:rsidP="003A6699">
            <w:pPr>
              <w:spacing w:before="120"/>
              <w:jc w:val="center"/>
              <w:rPr>
                <w:rFonts w:ascii="Arial" w:hAnsi="Arial" w:cs="Arial"/>
                <w:b/>
                <w:sz w:val="20"/>
              </w:rPr>
            </w:pPr>
          </w:p>
        </w:tc>
      </w:tr>
      <w:tr w:rsidR="00CE7F1E" w:rsidRPr="00CB7202" w14:paraId="30D06C03" w14:textId="77777777" w:rsidTr="003A6699">
        <w:tblPrEx>
          <w:tblCellMar>
            <w:top w:w="0" w:type="dxa"/>
            <w:left w:w="0" w:type="dxa"/>
            <w:bottom w:w="0" w:type="dxa"/>
            <w:right w:w="0" w:type="dxa"/>
          </w:tblCellMar>
        </w:tblPrEx>
        <w:tc>
          <w:tcPr>
            <w:tcW w:w="253" w:type="pct"/>
            <w:vMerge/>
            <w:shd w:val="clear" w:color="auto" w:fill="auto"/>
            <w:vAlign w:val="center"/>
          </w:tcPr>
          <w:p w14:paraId="5A302726" w14:textId="77777777" w:rsidR="00CE7F1E" w:rsidRPr="00CB7202" w:rsidRDefault="00CE7F1E" w:rsidP="003A6699">
            <w:pPr>
              <w:spacing w:before="120"/>
              <w:jc w:val="center"/>
              <w:rPr>
                <w:rFonts w:ascii="Arial" w:hAnsi="Arial" w:cs="Arial"/>
                <w:sz w:val="20"/>
              </w:rPr>
            </w:pPr>
          </w:p>
        </w:tc>
        <w:tc>
          <w:tcPr>
            <w:tcW w:w="670" w:type="pct"/>
            <w:vMerge/>
            <w:shd w:val="clear" w:color="auto" w:fill="auto"/>
            <w:vAlign w:val="center"/>
          </w:tcPr>
          <w:p w14:paraId="045ACABA" w14:textId="77777777" w:rsidR="00CE7F1E" w:rsidRPr="00CB7202" w:rsidRDefault="00CE7F1E" w:rsidP="003A6699">
            <w:pPr>
              <w:spacing w:before="120"/>
              <w:jc w:val="center"/>
              <w:rPr>
                <w:rFonts w:ascii="Arial" w:hAnsi="Arial" w:cs="Arial"/>
                <w:sz w:val="20"/>
              </w:rPr>
            </w:pPr>
          </w:p>
        </w:tc>
        <w:tc>
          <w:tcPr>
            <w:tcW w:w="592" w:type="pct"/>
            <w:vMerge/>
            <w:shd w:val="clear" w:color="auto" w:fill="auto"/>
            <w:vAlign w:val="center"/>
          </w:tcPr>
          <w:p w14:paraId="2A2006F5" w14:textId="77777777" w:rsidR="00CE7F1E" w:rsidRPr="00CB7202" w:rsidRDefault="00CE7F1E" w:rsidP="003A6699">
            <w:pPr>
              <w:spacing w:before="120"/>
              <w:jc w:val="center"/>
              <w:rPr>
                <w:rFonts w:ascii="Arial" w:hAnsi="Arial" w:cs="Arial"/>
                <w:sz w:val="20"/>
              </w:rPr>
            </w:pPr>
          </w:p>
        </w:tc>
        <w:tc>
          <w:tcPr>
            <w:tcW w:w="561" w:type="pct"/>
            <w:vMerge/>
            <w:shd w:val="clear" w:color="auto" w:fill="auto"/>
            <w:vAlign w:val="center"/>
          </w:tcPr>
          <w:p w14:paraId="29B7A020" w14:textId="77777777" w:rsidR="00CE7F1E" w:rsidRPr="00CB7202" w:rsidRDefault="00CE7F1E" w:rsidP="003A6699">
            <w:pPr>
              <w:spacing w:before="120"/>
              <w:jc w:val="center"/>
              <w:rPr>
                <w:rFonts w:ascii="Arial" w:hAnsi="Arial" w:cs="Arial"/>
                <w:sz w:val="20"/>
              </w:rPr>
            </w:pPr>
          </w:p>
        </w:tc>
        <w:tc>
          <w:tcPr>
            <w:tcW w:w="544" w:type="pct"/>
            <w:vMerge/>
            <w:shd w:val="clear" w:color="auto" w:fill="auto"/>
            <w:vAlign w:val="center"/>
          </w:tcPr>
          <w:p w14:paraId="0486AB2B" w14:textId="77777777" w:rsidR="00CE7F1E" w:rsidRPr="00CB7202" w:rsidRDefault="00CE7F1E" w:rsidP="003A6699">
            <w:pPr>
              <w:spacing w:before="120"/>
              <w:jc w:val="center"/>
              <w:rPr>
                <w:rFonts w:ascii="Arial" w:hAnsi="Arial" w:cs="Arial"/>
                <w:sz w:val="20"/>
              </w:rPr>
            </w:pPr>
          </w:p>
        </w:tc>
        <w:tc>
          <w:tcPr>
            <w:tcW w:w="710" w:type="pct"/>
            <w:vMerge/>
            <w:shd w:val="clear" w:color="auto" w:fill="auto"/>
            <w:vAlign w:val="center"/>
          </w:tcPr>
          <w:p w14:paraId="3D61454C" w14:textId="77777777" w:rsidR="00CE7F1E" w:rsidRPr="00CB7202" w:rsidRDefault="00CE7F1E" w:rsidP="003A6699">
            <w:pPr>
              <w:spacing w:before="120"/>
              <w:jc w:val="center"/>
              <w:rPr>
                <w:rFonts w:ascii="Arial" w:hAnsi="Arial" w:cs="Arial"/>
                <w:sz w:val="20"/>
              </w:rPr>
            </w:pPr>
          </w:p>
        </w:tc>
        <w:tc>
          <w:tcPr>
            <w:tcW w:w="407" w:type="pct"/>
            <w:shd w:val="clear" w:color="auto" w:fill="auto"/>
            <w:vAlign w:val="center"/>
          </w:tcPr>
          <w:p w14:paraId="57AC42AF" w14:textId="77777777" w:rsidR="00CE7F1E" w:rsidRPr="00CB7202" w:rsidRDefault="00CE7F1E" w:rsidP="003A6699">
            <w:pPr>
              <w:spacing w:before="120"/>
              <w:jc w:val="center"/>
              <w:rPr>
                <w:rFonts w:ascii="Arial" w:hAnsi="Arial" w:cs="Arial"/>
                <w:b/>
                <w:sz w:val="20"/>
              </w:rPr>
            </w:pPr>
            <w:r w:rsidRPr="00CB7202">
              <w:rPr>
                <w:rFonts w:ascii="Arial" w:hAnsi="Arial" w:cs="Arial"/>
                <w:b/>
                <w:sz w:val="20"/>
              </w:rPr>
              <w:t>Tổng số</w:t>
            </w:r>
          </w:p>
        </w:tc>
        <w:tc>
          <w:tcPr>
            <w:tcW w:w="650" w:type="pct"/>
            <w:shd w:val="clear" w:color="auto" w:fill="auto"/>
            <w:vAlign w:val="center"/>
          </w:tcPr>
          <w:p w14:paraId="068717C2" w14:textId="77777777" w:rsidR="00CE7F1E" w:rsidRPr="00CB7202" w:rsidRDefault="00CE7F1E" w:rsidP="003A6699">
            <w:pPr>
              <w:spacing w:before="120"/>
              <w:jc w:val="center"/>
              <w:rPr>
                <w:rFonts w:ascii="Arial" w:hAnsi="Arial" w:cs="Arial"/>
                <w:b/>
                <w:sz w:val="20"/>
              </w:rPr>
            </w:pPr>
            <w:r w:rsidRPr="00CB7202">
              <w:rPr>
                <w:rFonts w:ascii="Arial" w:hAnsi="Arial" w:cs="Arial"/>
                <w:b/>
                <w:sz w:val="20"/>
              </w:rPr>
              <w:t>Trong đó: Giá trị đề nghị phân bổ kỳ này</w:t>
            </w:r>
          </w:p>
        </w:tc>
        <w:tc>
          <w:tcPr>
            <w:tcW w:w="612" w:type="pct"/>
            <w:vMerge/>
            <w:shd w:val="clear" w:color="auto" w:fill="auto"/>
            <w:vAlign w:val="center"/>
          </w:tcPr>
          <w:p w14:paraId="07A71B56" w14:textId="77777777" w:rsidR="00CE7F1E" w:rsidRPr="00CB7202" w:rsidRDefault="00CE7F1E" w:rsidP="003A6699">
            <w:pPr>
              <w:spacing w:before="120"/>
              <w:jc w:val="center"/>
              <w:rPr>
                <w:rFonts w:ascii="Arial" w:hAnsi="Arial" w:cs="Arial"/>
                <w:sz w:val="20"/>
              </w:rPr>
            </w:pPr>
          </w:p>
        </w:tc>
      </w:tr>
      <w:tr w:rsidR="00CE7F1E" w:rsidRPr="00CB7202" w14:paraId="7CC3DFD1" w14:textId="77777777" w:rsidTr="003A6699">
        <w:tblPrEx>
          <w:tblCellMar>
            <w:top w:w="0" w:type="dxa"/>
            <w:left w:w="0" w:type="dxa"/>
            <w:bottom w:w="0" w:type="dxa"/>
            <w:right w:w="0" w:type="dxa"/>
          </w:tblCellMar>
        </w:tblPrEx>
        <w:tc>
          <w:tcPr>
            <w:tcW w:w="253" w:type="pct"/>
            <w:shd w:val="clear" w:color="auto" w:fill="auto"/>
            <w:vAlign w:val="center"/>
          </w:tcPr>
          <w:p w14:paraId="46CC8AA7" w14:textId="77777777" w:rsidR="00CE7F1E" w:rsidRPr="00CB7202" w:rsidRDefault="00CE7F1E" w:rsidP="003A6699">
            <w:pPr>
              <w:spacing w:before="120"/>
              <w:jc w:val="center"/>
              <w:rPr>
                <w:rFonts w:ascii="Arial" w:hAnsi="Arial" w:cs="Arial"/>
                <w:sz w:val="20"/>
              </w:rPr>
            </w:pPr>
            <w:r w:rsidRPr="00CB7202">
              <w:rPr>
                <w:rFonts w:ascii="Arial" w:hAnsi="Arial" w:cs="Arial"/>
                <w:sz w:val="20"/>
              </w:rPr>
              <w:t>1</w:t>
            </w:r>
          </w:p>
        </w:tc>
        <w:tc>
          <w:tcPr>
            <w:tcW w:w="670" w:type="pct"/>
            <w:shd w:val="clear" w:color="auto" w:fill="auto"/>
            <w:vAlign w:val="center"/>
          </w:tcPr>
          <w:p w14:paraId="2FF00129" w14:textId="77777777" w:rsidR="00CE7F1E" w:rsidRPr="00CB7202" w:rsidRDefault="00CE7F1E" w:rsidP="003A6699">
            <w:pPr>
              <w:spacing w:before="120"/>
              <w:jc w:val="center"/>
              <w:rPr>
                <w:rFonts w:ascii="Arial" w:hAnsi="Arial" w:cs="Arial"/>
                <w:sz w:val="20"/>
              </w:rPr>
            </w:pPr>
            <w:r w:rsidRPr="00CB7202">
              <w:rPr>
                <w:rFonts w:ascii="Arial" w:hAnsi="Arial" w:cs="Arial"/>
                <w:sz w:val="20"/>
              </w:rPr>
              <w:t>2</w:t>
            </w:r>
          </w:p>
        </w:tc>
        <w:tc>
          <w:tcPr>
            <w:tcW w:w="592" w:type="pct"/>
            <w:shd w:val="clear" w:color="auto" w:fill="auto"/>
            <w:vAlign w:val="center"/>
          </w:tcPr>
          <w:p w14:paraId="2569493A" w14:textId="77777777" w:rsidR="00CE7F1E" w:rsidRPr="00CB7202" w:rsidRDefault="00CE7F1E" w:rsidP="003A6699">
            <w:pPr>
              <w:spacing w:before="120"/>
              <w:jc w:val="center"/>
              <w:rPr>
                <w:rFonts w:ascii="Arial" w:hAnsi="Arial" w:cs="Arial"/>
                <w:sz w:val="20"/>
              </w:rPr>
            </w:pPr>
            <w:r w:rsidRPr="00CB7202">
              <w:rPr>
                <w:rFonts w:ascii="Arial" w:hAnsi="Arial" w:cs="Arial"/>
                <w:sz w:val="20"/>
              </w:rPr>
              <w:t>3</w:t>
            </w:r>
          </w:p>
        </w:tc>
        <w:tc>
          <w:tcPr>
            <w:tcW w:w="561" w:type="pct"/>
            <w:shd w:val="clear" w:color="auto" w:fill="auto"/>
            <w:vAlign w:val="center"/>
          </w:tcPr>
          <w:p w14:paraId="532B0CE9" w14:textId="77777777" w:rsidR="00CE7F1E" w:rsidRPr="00CB7202" w:rsidRDefault="00CE7F1E" w:rsidP="003A6699">
            <w:pPr>
              <w:spacing w:before="120"/>
              <w:jc w:val="center"/>
              <w:rPr>
                <w:rFonts w:ascii="Arial" w:hAnsi="Arial" w:cs="Arial"/>
                <w:sz w:val="20"/>
              </w:rPr>
            </w:pPr>
            <w:r w:rsidRPr="00CB7202">
              <w:rPr>
                <w:rFonts w:ascii="Arial" w:hAnsi="Arial" w:cs="Arial"/>
                <w:sz w:val="20"/>
              </w:rPr>
              <w:t>4</w:t>
            </w:r>
          </w:p>
        </w:tc>
        <w:tc>
          <w:tcPr>
            <w:tcW w:w="544" w:type="pct"/>
            <w:shd w:val="clear" w:color="auto" w:fill="auto"/>
            <w:vAlign w:val="center"/>
          </w:tcPr>
          <w:p w14:paraId="359B347E" w14:textId="77777777" w:rsidR="00CE7F1E" w:rsidRPr="00CB7202" w:rsidRDefault="00CE7F1E" w:rsidP="003A6699">
            <w:pPr>
              <w:spacing w:before="120"/>
              <w:jc w:val="center"/>
              <w:rPr>
                <w:rFonts w:ascii="Arial" w:hAnsi="Arial" w:cs="Arial"/>
                <w:sz w:val="20"/>
              </w:rPr>
            </w:pPr>
            <w:r w:rsidRPr="00CB7202">
              <w:rPr>
                <w:rFonts w:ascii="Arial" w:hAnsi="Arial" w:cs="Arial"/>
                <w:sz w:val="20"/>
              </w:rPr>
              <w:t>5</w:t>
            </w:r>
          </w:p>
        </w:tc>
        <w:tc>
          <w:tcPr>
            <w:tcW w:w="710" w:type="pct"/>
            <w:shd w:val="clear" w:color="auto" w:fill="auto"/>
            <w:vAlign w:val="center"/>
          </w:tcPr>
          <w:p w14:paraId="1E398431" w14:textId="77777777" w:rsidR="00CE7F1E" w:rsidRPr="00CB7202" w:rsidRDefault="00CE7F1E" w:rsidP="003A6699">
            <w:pPr>
              <w:spacing w:before="120"/>
              <w:jc w:val="center"/>
              <w:rPr>
                <w:rFonts w:ascii="Arial" w:hAnsi="Arial" w:cs="Arial"/>
                <w:sz w:val="20"/>
              </w:rPr>
            </w:pPr>
            <w:r w:rsidRPr="00CB7202">
              <w:rPr>
                <w:rFonts w:ascii="Arial" w:hAnsi="Arial" w:cs="Arial"/>
                <w:sz w:val="20"/>
              </w:rPr>
              <w:t>6</w:t>
            </w:r>
          </w:p>
        </w:tc>
        <w:tc>
          <w:tcPr>
            <w:tcW w:w="407" w:type="pct"/>
            <w:shd w:val="clear" w:color="auto" w:fill="auto"/>
            <w:vAlign w:val="center"/>
          </w:tcPr>
          <w:p w14:paraId="1F910B0B" w14:textId="77777777" w:rsidR="00CE7F1E" w:rsidRPr="00CB7202" w:rsidRDefault="00CE7F1E" w:rsidP="003A6699">
            <w:pPr>
              <w:spacing w:before="120"/>
              <w:jc w:val="center"/>
              <w:rPr>
                <w:rFonts w:ascii="Arial" w:hAnsi="Arial" w:cs="Arial"/>
                <w:sz w:val="20"/>
              </w:rPr>
            </w:pPr>
            <w:r w:rsidRPr="00CB7202">
              <w:rPr>
                <w:rFonts w:ascii="Arial" w:hAnsi="Arial" w:cs="Arial"/>
                <w:sz w:val="20"/>
              </w:rPr>
              <w:t>7</w:t>
            </w:r>
          </w:p>
        </w:tc>
        <w:tc>
          <w:tcPr>
            <w:tcW w:w="650" w:type="pct"/>
            <w:shd w:val="clear" w:color="auto" w:fill="auto"/>
            <w:vAlign w:val="center"/>
          </w:tcPr>
          <w:p w14:paraId="1A61642A" w14:textId="77777777" w:rsidR="00CE7F1E" w:rsidRPr="00CB7202" w:rsidRDefault="00CE7F1E" w:rsidP="003A6699">
            <w:pPr>
              <w:spacing w:before="120"/>
              <w:jc w:val="center"/>
              <w:rPr>
                <w:rFonts w:ascii="Arial" w:hAnsi="Arial" w:cs="Arial"/>
                <w:sz w:val="20"/>
              </w:rPr>
            </w:pPr>
            <w:r w:rsidRPr="00CB7202">
              <w:rPr>
                <w:rFonts w:ascii="Arial" w:hAnsi="Arial" w:cs="Arial"/>
                <w:sz w:val="20"/>
              </w:rPr>
              <w:t>8</w:t>
            </w:r>
          </w:p>
        </w:tc>
        <w:tc>
          <w:tcPr>
            <w:tcW w:w="612" w:type="pct"/>
            <w:shd w:val="clear" w:color="auto" w:fill="auto"/>
            <w:vAlign w:val="center"/>
          </w:tcPr>
          <w:p w14:paraId="254C5775" w14:textId="77777777" w:rsidR="00CE7F1E" w:rsidRPr="00CB7202" w:rsidRDefault="00CE7F1E" w:rsidP="003A6699">
            <w:pPr>
              <w:spacing w:before="120"/>
              <w:jc w:val="center"/>
              <w:rPr>
                <w:rFonts w:ascii="Arial" w:hAnsi="Arial" w:cs="Arial"/>
                <w:sz w:val="20"/>
              </w:rPr>
            </w:pPr>
            <w:r w:rsidRPr="00CB7202">
              <w:rPr>
                <w:rFonts w:ascii="Arial" w:hAnsi="Arial" w:cs="Arial"/>
                <w:sz w:val="20"/>
              </w:rPr>
              <w:t>9=3+5-8</w:t>
            </w:r>
          </w:p>
        </w:tc>
      </w:tr>
      <w:tr w:rsidR="00CE7F1E" w:rsidRPr="00CB7202" w14:paraId="303BF366" w14:textId="77777777" w:rsidTr="003A6699">
        <w:tblPrEx>
          <w:tblCellMar>
            <w:top w:w="0" w:type="dxa"/>
            <w:left w:w="0" w:type="dxa"/>
            <w:bottom w:w="0" w:type="dxa"/>
            <w:right w:w="0" w:type="dxa"/>
          </w:tblCellMar>
        </w:tblPrEx>
        <w:tc>
          <w:tcPr>
            <w:tcW w:w="253" w:type="pct"/>
            <w:shd w:val="clear" w:color="auto" w:fill="auto"/>
            <w:vAlign w:val="center"/>
          </w:tcPr>
          <w:p w14:paraId="016E5D99" w14:textId="77777777" w:rsidR="00CE7F1E" w:rsidRPr="00CB7202" w:rsidRDefault="00CE7F1E" w:rsidP="003A6699">
            <w:pPr>
              <w:spacing w:before="120"/>
              <w:jc w:val="center"/>
              <w:rPr>
                <w:rFonts w:ascii="Arial" w:hAnsi="Arial" w:cs="Arial"/>
                <w:sz w:val="20"/>
              </w:rPr>
            </w:pPr>
          </w:p>
        </w:tc>
        <w:tc>
          <w:tcPr>
            <w:tcW w:w="670" w:type="pct"/>
            <w:shd w:val="clear" w:color="auto" w:fill="auto"/>
            <w:vAlign w:val="center"/>
          </w:tcPr>
          <w:p w14:paraId="0209760D" w14:textId="77777777" w:rsidR="00CE7F1E" w:rsidRPr="00CB7202" w:rsidRDefault="00CE7F1E" w:rsidP="003A6699">
            <w:pPr>
              <w:spacing w:before="120"/>
              <w:jc w:val="center"/>
              <w:rPr>
                <w:rFonts w:ascii="Arial" w:hAnsi="Arial" w:cs="Arial"/>
                <w:b/>
                <w:sz w:val="20"/>
              </w:rPr>
            </w:pPr>
            <w:r w:rsidRPr="00CB7202">
              <w:rPr>
                <w:rFonts w:ascii="Arial" w:hAnsi="Arial" w:cs="Arial"/>
                <w:b/>
                <w:sz w:val="20"/>
              </w:rPr>
              <w:t>TỔNG SỐ</w:t>
            </w:r>
          </w:p>
        </w:tc>
        <w:tc>
          <w:tcPr>
            <w:tcW w:w="592" w:type="pct"/>
            <w:shd w:val="clear" w:color="auto" w:fill="auto"/>
            <w:vAlign w:val="center"/>
          </w:tcPr>
          <w:p w14:paraId="40027E6E" w14:textId="77777777" w:rsidR="00CE7F1E" w:rsidRPr="00CB7202" w:rsidRDefault="00CE7F1E" w:rsidP="003A6699">
            <w:pPr>
              <w:spacing w:before="120"/>
              <w:jc w:val="center"/>
              <w:rPr>
                <w:rFonts w:ascii="Arial" w:hAnsi="Arial" w:cs="Arial"/>
                <w:sz w:val="20"/>
              </w:rPr>
            </w:pPr>
          </w:p>
        </w:tc>
        <w:tc>
          <w:tcPr>
            <w:tcW w:w="561" w:type="pct"/>
            <w:shd w:val="clear" w:color="auto" w:fill="auto"/>
            <w:vAlign w:val="center"/>
          </w:tcPr>
          <w:p w14:paraId="3AB91FA8" w14:textId="77777777" w:rsidR="00CE7F1E" w:rsidRPr="00CB7202" w:rsidRDefault="00CE7F1E" w:rsidP="003A6699">
            <w:pPr>
              <w:spacing w:before="120"/>
              <w:jc w:val="center"/>
              <w:rPr>
                <w:rFonts w:ascii="Arial" w:hAnsi="Arial" w:cs="Arial"/>
                <w:sz w:val="20"/>
              </w:rPr>
            </w:pPr>
          </w:p>
        </w:tc>
        <w:tc>
          <w:tcPr>
            <w:tcW w:w="544" w:type="pct"/>
            <w:shd w:val="clear" w:color="auto" w:fill="auto"/>
            <w:vAlign w:val="center"/>
          </w:tcPr>
          <w:p w14:paraId="6B004B84" w14:textId="77777777" w:rsidR="00CE7F1E" w:rsidRPr="00CB7202" w:rsidRDefault="00CE7F1E" w:rsidP="003A6699">
            <w:pPr>
              <w:spacing w:before="120"/>
              <w:jc w:val="center"/>
              <w:rPr>
                <w:rFonts w:ascii="Arial" w:hAnsi="Arial" w:cs="Arial"/>
                <w:sz w:val="20"/>
              </w:rPr>
            </w:pPr>
          </w:p>
        </w:tc>
        <w:tc>
          <w:tcPr>
            <w:tcW w:w="710" w:type="pct"/>
            <w:shd w:val="clear" w:color="auto" w:fill="auto"/>
            <w:vAlign w:val="center"/>
          </w:tcPr>
          <w:p w14:paraId="055DFED8" w14:textId="77777777" w:rsidR="00CE7F1E" w:rsidRPr="00CB7202" w:rsidRDefault="00CE7F1E" w:rsidP="003A6699">
            <w:pPr>
              <w:spacing w:before="120"/>
              <w:jc w:val="center"/>
              <w:rPr>
                <w:rFonts w:ascii="Arial" w:hAnsi="Arial" w:cs="Arial"/>
                <w:sz w:val="20"/>
              </w:rPr>
            </w:pPr>
          </w:p>
        </w:tc>
        <w:tc>
          <w:tcPr>
            <w:tcW w:w="407" w:type="pct"/>
            <w:shd w:val="clear" w:color="auto" w:fill="auto"/>
            <w:vAlign w:val="center"/>
          </w:tcPr>
          <w:p w14:paraId="02064990" w14:textId="77777777" w:rsidR="00CE7F1E" w:rsidRPr="00CB7202" w:rsidRDefault="00CE7F1E" w:rsidP="003A6699">
            <w:pPr>
              <w:spacing w:before="120"/>
              <w:jc w:val="center"/>
              <w:rPr>
                <w:rFonts w:ascii="Arial" w:hAnsi="Arial" w:cs="Arial"/>
                <w:sz w:val="20"/>
              </w:rPr>
            </w:pPr>
          </w:p>
        </w:tc>
        <w:tc>
          <w:tcPr>
            <w:tcW w:w="650" w:type="pct"/>
            <w:shd w:val="clear" w:color="auto" w:fill="auto"/>
            <w:vAlign w:val="center"/>
          </w:tcPr>
          <w:p w14:paraId="4640C96B" w14:textId="77777777" w:rsidR="00CE7F1E" w:rsidRPr="00CB7202" w:rsidRDefault="00CE7F1E" w:rsidP="003A6699">
            <w:pPr>
              <w:spacing w:before="120"/>
              <w:jc w:val="center"/>
              <w:rPr>
                <w:rFonts w:ascii="Arial" w:hAnsi="Arial" w:cs="Arial"/>
                <w:sz w:val="20"/>
              </w:rPr>
            </w:pPr>
          </w:p>
        </w:tc>
        <w:tc>
          <w:tcPr>
            <w:tcW w:w="612" w:type="pct"/>
            <w:shd w:val="clear" w:color="auto" w:fill="auto"/>
            <w:vAlign w:val="center"/>
          </w:tcPr>
          <w:p w14:paraId="3E7BD8E1" w14:textId="77777777" w:rsidR="00CE7F1E" w:rsidRPr="00CB7202" w:rsidRDefault="00CE7F1E" w:rsidP="003A6699">
            <w:pPr>
              <w:spacing w:before="120"/>
              <w:jc w:val="center"/>
              <w:rPr>
                <w:rFonts w:ascii="Arial" w:hAnsi="Arial" w:cs="Arial"/>
                <w:sz w:val="20"/>
              </w:rPr>
            </w:pPr>
          </w:p>
        </w:tc>
      </w:tr>
      <w:tr w:rsidR="00CE7F1E" w:rsidRPr="00CB7202" w14:paraId="4E281AED" w14:textId="77777777" w:rsidTr="003A6699">
        <w:tblPrEx>
          <w:tblCellMar>
            <w:top w:w="0" w:type="dxa"/>
            <w:left w:w="0" w:type="dxa"/>
            <w:bottom w:w="0" w:type="dxa"/>
            <w:right w:w="0" w:type="dxa"/>
          </w:tblCellMar>
        </w:tblPrEx>
        <w:tc>
          <w:tcPr>
            <w:tcW w:w="253" w:type="pct"/>
            <w:shd w:val="clear" w:color="auto" w:fill="auto"/>
            <w:vAlign w:val="center"/>
          </w:tcPr>
          <w:p w14:paraId="06F56AB9" w14:textId="77777777" w:rsidR="00CE7F1E" w:rsidRPr="00CB7202" w:rsidRDefault="00CE7F1E" w:rsidP="003A6699">
            <w:pPr>
              <w:spacing w:before="120"/>
              <w:jc w:val="center"/>
              <w:rPr>
                <w:rFonts w:ascii="Arial" w:hAnsi="Arial" w:cs="Arial"/>
                <w:sz w:val="20"/>
              </w:rPr>
            </w:pPr>
            <w:r w:rsidRPr="00CB7202">
              <w:rPr>
                <w:rFonts w:ascii="Arial" w:hAnsi="Arial" w:cs="Arial"/>
                <w:sz w:val="20"/>
              </w:rPr>
              <w:t>1</w:t>
            </w:r>
          </w:p>
        </w:tc>
        <w:tc>
          <w:tcPr>
            <w:tcW w:w="670" w:type="pct"/>
            <w:shd w:val="clear" w:color="auto" w:fill="auto"/>
            <w:vAlign w:val="center"/>
          </w:tcPr>
          <w:p w14:paraId="100BE672" w14:textId="77777777" w:rsidR="00CE7F1E" w:rsidRPr="00CB7202" w:rsidRDefault="00CE7F1E" w:rsidP="003A6699">
            <w:pPr>
              <w:spacing w:before="120"/>
              <w:rPr>
                <w:rFonts w:ascii="Arial" w:hAnsi="Arial" w:cs="Arial"/>
                <w:sz w:val="20"/>
              </w:rPr>
            </w:pPr>
            <w:r w:rsidRPr="00CB7202">
              <w:rPr>
                <w:rFonts w:ascii="Arial" w:hAnsi="Arial" w:cs="Arial"/>
                <w:sz w:val="20"/>
              </w:rPr>
              <w:t>Dự án A</w:t>
            </w:r>
          </w:p>
        </w:tc>
        <w:tc>
          <w:tcPr>
            <w:tcW w:w="592" w:type="pct"/>
            <w:shd w:val="clear" w:color="auto" w:fill="auto"/>
            <w:vAlign w:val="center"/>
          </w:tcPr>
          <w:p w14:paraId="33944F79" w14:textId="77777777" w:rsidR="00CE7F1E" w:rsidRPr="00CB7202" w:rsidRDefault="00CE7F1E" w:rsidP="003A6699">
            <w:pPr>
              <w:spacing w:before="120"/>
              <w:jc w:val="center"/>
              <w:rPr>
                <w:rFonts w:ascii="Arial" w:hAnsi="Arial" w:cs="Arial"/>
                <w:sz w:val="20"/>
              </w:rPr>
            </w:pPr>
          </w:p>
        </w:tc>
        <w:tc>
          <w:tcPr>
            <w:tcW w:w="561" w:type="pct"/>
            <w:shd w:val="clear" w:color="auto" w:fill="auto"/>
            <w:vAlign w:val="center"/>
          </w:tcPr>
          <w:p w14:paraId="5BB9A74D" w14:textId="77777777" w:rsidR="00CE7F1E" w:rsidRPr="00CB7202" w:rsidRDefault="00CE7F1E" w:rsidP="003A6699">
            <w:pPr>
              <w:spacing w:before="120"/>
              <w:jc w:val="center"/>
              <w:rPr>
                <w:rFonts w:ascii="Arial" w:hAnsi="Arial" w:cs="Arial"/>
                <w:sz w:val="20"/>
              </w:rPr>
            </w:pPr>
          </w:p>
        </w:tc>
        <w:tc>
          <w:tcPr>
            <w:tcW w:w="544" w:type="pct"/>
            <w:shd w:val="clear" w:color="auto" w:fill="auto"/>
            <w:vAlign w:val="center"/>
          </w:tcPr>
          <w:p w14:paraId="7C5426B6" w14:textId="77777777" w:rsidR="00CE7F1E" w:rsidRPr="00CB7202" w:rsidRDefault="00CE7F1E" w:rsidP="003A6699">
            <w:pPr>
              <w:spacing w:before="120"/>
              <w:jc w:val="center"/>
              <w:rPr>
                <w:rFonts w:ascii="Arial" w:hAnsi="Arial" w:cs="Arial"/>
                <w:sz w:val="20"/>
              </w:rPr>
            </w:pPr>
          </w:p>
        </w:tc>
        <w:tc>
          <w:tcPr>
            <w:tcW w:w="710" w:type="pct"/>
            <w:shd w:val="clear" w:color="auto" w:fill="auto"/>
            <w:vAlign w:val="center"/>
          </w:tcPr>
          <w:p w14:paraId="435E09FB" w14:textId="77777777" w:rsidR="00CE7F1E" w:rsidRPr="00CB7202" w:rsidRDefault="00CE7F1E" w:rsidP="003A6699">
            <w:pPr>
              <w:spacing w:before="120"/>
              <w:jc w:val="center"/>
              <w:rPr>
                <w:rFonts w:ascii="Arial" w:hAnsi="Arial" w:cs="Arial"/>
                <w:sz w:val="20"/>
              </w:rPr>
            </w:pPr>
          </w:p>
        </w:tc>
        <w:tc>
          <w:tcPr>
            <w:tcW w:w="407" w:type="pct"/>
            <w:shd w:val="clear" w:color="auto" w:fill="auto"/>
            <w:vAlign w:val="center"/>
          </w:tcPr>
          <w:p w14:paraId="09B1B163" w14:textId="77777777" w:rsidR="00CE7F1E" w:rsidRPr="00CB7202" w:rsidRDefault="00CE7F1E" w:rsidP="003A6699">
            <w:pPr>
              <w:spacing w:before="120"/>
              <w:jc w:val="center"/>
              <w:rPr>
                <w:rFonts w:ascii="Arial" w:hAnsi="Arial" w:cs="Arial"/>
                <w:sz w:val="20"/>
              </w:rPr>
            </w:pPr>
          </w:p>
        </w:tc>
        <w:tc>
          <w:tcPr>
            <w:tcW w:w="650" w:type="pct"/>
            <w:shd w:val="clear" w:color="auto" w:fill="auto"/>
            <w:vAlign w:val="center"/>
          </w:tcPr>
          <w:p w14:paraId="00EED638" w14:textId="77777777" w:rsidR="00CE7F1E" w:rsidRPr="00CB7202" w:rsidRDefault="00CE7F1E" w:rsidP="003A6699">
            <w:pPr>
              <w:spacing w:before="120"/>
              <w:jc w:val="center"/>
              <w:rPr>
                <w:rFonts w:ascii="Arial" w:hAnsi="Arial" w:cs="Arial"/>
                <w:sz w:val="20"/>
              </w:rPr>
            </w:pPr>
          </w:p>
        </w:tc>
        <w:tc>
          <w:tcPr>
            <w:tcW w:w="612" w:type="pct"/>
            <w:shd w:val="clear" w:color="auto" w:fill="auto"/>
            <w:vAlign w:val="center"/>
          </w:tcPr>
          <w:p w14:paraId="659CDF1C" w14:textId="77777777" w:rsidR="00CE7F1E" w:rsidRPr="00CB7202" w:rsidRDefault="00CE7F1E" w:rsidP="003A6699">
            <w:pPr>
              <w:spacing w:before="120"/>
              <w:jc w:val="center"/>
              <w:rPr>
                <w:rFonts w:ascii="Arial" w:hAnsi="Arial" w:cs="Arial"/>
                <w:sz w:val="20"/>
              </w:rPr>
            </w:pPr>
          </w:p>
        </w:tc>
      </w:tr>
      <w:tr w:rsidR="00CE7F1E" w:rsidRPr="00CB7202" w14:paraId="1903161D" w14:textId="77777777" w:rsidTr="003A6699">
        <w:tblPrEx>
          <w:tblCellMar>
            <w:top w:w="0" w:type="dxa"/>
            <w:left w:w="0" w:type="dxa"/>
            <w:bottom w:w="0" w:type="dxa"/>
            <w:right w:w="0" w:type="dxa"/>
          </w:tblCellMar>
        </w:tblPrEx>
        <w:tc>
          <w:tcPr>
            <w:tcW w:w="253" w:type="pct"/>
            <w:shd w:val="clear" w:color="auto" w:fill="auto"/>
            <w:vAlign w:val="center"/>
          </w:tcPr>
          <w:p w14:paraId="739DCEA9" w14:textId="77777777" w:rsidR="00CE7F1E" w:rsidRPr="00CB7202" w:rsidRDefault="00CE7F1E" w:rsidP="003A6699">
            <w:pPr>
              <w:spacing w:before="120"/>
              <w:jc w:val="center"/>
              <w:rPr>
                <w:rFonts w:ascii="Arial" w:hAnsi="Arial" w:cs="Arial"/>
                <w:sz w:val="20"/>
              </w:rPr>
            </w:pPr>
            <w:r w:rsidRPr="00CB7202">
              <w:rPr>
                <w:rFonts w:ascii="Arial" w:hAnsi="Arial" w:cs="Arial"/>
                <w:sz w:val="20"/>
              </w:rPr>
              <w:t>2</w:t>
            </w:r>
          </w:p>
        </w:tc>
        <w:tc>
          <w:tcPr>
            <w:tcW w:w="670" w:type="pct"/>
            <w:shd w:val="clear" w:color="auto" w:fill="auto"/>
            <w:vAlign w:val="center"/>
          </w:tcPr>
          <w:p w14:paraId="080E1E10" w14:textId="77777777" w:rsidR="00CE7F1E" w:rsidRPr="00CB7202" w:rsidRDefault="00CE7F1E" w:rsidP="003A6699">
            <w:pPr>
              <w:spacing w:before="120"/>
              <w:rPr>
                <w:rFonts w:ascii="Arial" w:hAnsi="Arial" w:cs="Arial"/>
                <w:sz w:val="20"/>
              </w:rPr>
            </w:pPr>
            <w:r w:rsidRPr="00CB7202">
              <w:rPr>
                <w:rFonts w:ascii="Arial" w:hAnsi="Arial" w:cs="Arial"/>
                <w:sz w:val="20"/>
              </w:rPr>
              <w:t>Dự án B</w:t>
            </w:r>
          </w:p>
        </w:tc>
        <w:tc>
          <w:tcPr>
            <w:tcW w:w="592" w:type="pct"/>
            <w:shd w:val="clear" w:color="auto" w:fill="auto"/>
            <w:vAlign w:val="center"/>
          </w:tcPr>
          <w:p w14:paraId="20A3F83F" w14:textId="77777777" w:rsidR="00CE7F1E" w:rsidRPr="00CB7202" w:rsidRDefault="00CE7F1E" w:rsidP="003A6699">
            <w:pPr>
              <w:spacing w:before="120"/>
              <w:jc w:val="center"/>
              <w:rPr>
                <w:rFonts w:ascii="Arial" w:hAnsi="Arial" w:cs="Arial"/>
                <w:sz w:val="20"/>
              </w:rPr>
            </w:pPr>
          </w:p>
        </w:tc>
        <w:tc>
          <w:tcPr>
            <w:tcW w:w="561" w:type="pct"/>
            <w:shd w:val="clear" w:color="auto" w:fill="auto"/>
            <w:vAlign w:val="center"/>
          </w:tcPr>
          <w:p w14:paraId="4D7757B6" w14:textId="77777777" w:rsidR="00CE7F1E" w:rsidRPr="00CB7202" w:rsidRDefault="00CE7F1E" w:rsidP="003A6699">
            <w:pPr>
              <w:spacing w:before="120"/>
              <w:jc w:val="center"/>
              <w:rPr>
                <w:rFonts w:ascii="Arial" w:hAnsi="Arial" w:cs="Arial"/>
                <w:sz w:val="20"/>
              </w:rPr>
            </w:pPr>
          </w:p>
        </w:tc>
        <w:tc>
          <w:tcPr>
            <w:tcW w:w="544" w:type="pct"/>
            <w:shd w:val="clear" w:color="auto" w:fill="auto"/>
            <w:vAlign w:val="center"/>
          </w:tcPr>
          <w:p w14:paraId="766CBE40" w14:textId="77777777" w:rsidR="00CE7F1E" w:rsidRPr="00CB7202" w:rsidRDefault="00CE7F1E" w:rsidP="003A6699">
            <w:pPr>
              <w:spacing w:before="120"/>
              <w:jc w:val="center"/>
              <w:rPr>
                <w:rFonts w:ascii="Arial" w:hAnsi="Arial" w:cs="Arial"/>
                <w:sz w:val="20"/>
              </w:rPr>
            </w:pPr>
          </w:p>
        </w:tc>
        <w:tc>
          <w:tcPr>
            <w:tcW w:w="710" w:type="pct"/>
            <w:shd w:val="clear" w:color="auto" w:fill="auto"/>
            <w:vAlign w:val="center"/>
          </w:tcPr>
          <w:p w14:paraId="44CB94FC" w14:textId="77777777" w:rsidR="00CE7F1E" w:rsidRPr="00CB7202" w:rsidRDefault="00CE7F1E" w:rsidP="003A6699">
            <w:pPr>
              <w:spacing w:before="120"/>
              <w:jc w:val="center"/>
              <w:rPr>
                <w:rFonts w:ascii="Arial" w:hAnsi="Arial" w:cs="Arial"/>
                <w:sz w:val="20"/>
              </w:rPr>
            </w:pPr>
          </w:p>
        </w:tc>
        <w:tc>
          <w:tcPr>
            <w:tcW w:w="407" w:type="pct"/>
            <w:shd w:val="clear" w:color="auto" w:fill="auto"/>
            <w:vAlign w:val="center"/>
          </w:tcPr>
          <w:p w14:paraId="511F6B93" w14:textId="77777777" w:rsidR="00CE7F1E" w:rsidRPr="00CB7202" w:rsidRDefault="00CE7F1E" w:rsidP="003A6699">
            <w:pPr>
              <w:spacing w:before="120"/>
              <w:jc w:val="center"/>
              <w:rPr>
                <w:rFonts w:ascii="Arial" w:hAnsi="Arial" w:cs="Arial"/>
                <w:sz w:val="20"/>
              </w:rPr>
            </w:pPr>
          </w:p>
        </w:tc>
        <w:tc>
          <w:tcPr>
            <w:tcW w:w="650" w:type="pct"/>
            <w:shd w:val="clear" w:color="auto" w:fill="auto"/>
            <w:vAlign w:val="center"/>
          </w:tcPr>
          <w:p w14:paraId="3D6ED30D" w14:textId="77777777" w:rsidR="00CE7F1E" w:rsidRPr="00CB7202" w:rsidRDefault="00CE7F1E" w:rsidP="003A6699">
            <w:pPr>
              <w:spacing w:before="120"/>
              <w:jc w:val="center"/>
              <w:rPr>
                <w:rFonts w:ascii="Arial" w:hAnsi="Arial" w:cs="Arial"/>
                <w:sz w:val="20"/>
              </w:rPr>
            </w:pPr>
          </w:p>
        </w:tc>
        <w:tc>
          <w:tcPr>
            <w:tcW w:w="612" w:type="pct"/>
            <w:shd w:val="clear" w:color="auto" w:fill="auto"/>
            <w:vAlign w:val="center"/>
          </w:tcPr>
          <w:p w14:paraId="5FA35BBC" w14:textId="77777777" w:rsidR="00CE7F1E" w:rsidRPr="00CB7202" w:rsidRDefault="00CE7F1E" w:rsidP="003A6699">
            <w:pPr>
              <w:spacing w:before="120"/>
              <w:jc w:val="center"/>
              <w:rPr>
                <w:rFonts w:ascii="Arial" w:hAnsi="Arial" w:cs="Arial"/>
                <w:sz w:val="20"/>
              </w:rPr>
            </w:pPr>
          </w:p>
        </w:tc>
      </w:tr>
      <w:tr w:rsidR="00CE7F1E" w:rsidRPr="00CB7202" w14:paraId="1B5AB446" w14:textId="77777777" w:rsidTr="003A6699">
        <w:tblPrEx>
          <w:tblCellMar>
            <w:top w:w="0" w:type="dxa"/>
            <w:left w:w="0" w:type="dxa"/>
            <w:bottom w:w="0" w:type="dxa"/>
            <w:right w:w="0" w:type="dxa"/>
          </w:tblCellMar>
        </w:tblPrEx>
        <w:tc>
          <w:tcPr>
            <w:tcW w:w="253" w:type="pct"/>
            <w:shd w:val="clear" w:color="auto" w:fill="auto"/>
            <w:vAlign w:val="center"/>
          </w:tcPr>
          <w:p w14:paraId="26740FB5" w14:textId="77777777" w:rsidR="00CE7F1E" w:rsidRPr="00CB7202" w:rsidRDefault="00CE7F1E" w:rsidP="003A6699">
            <w:pPr>
              <w:spacing w:before="120"/>
              <w:jc w:val="center"/>
              <w:rPr>
                <w:rFonts w:ascii="Arial" w:hAnsi="Arial" w:cs="Arial"/>
                <w:sz w:val="20"/>
              </w:rPr>
            </w:pPr>
          </w:p>
        </w:tc>
        <w:tc>
          <w:tcPr>
            <w:tcW w:w="670" w:type="pct"/>
            <w:shd w:val="clear" w:color="auto" w:fill="auto"/>
            <w:vAlign w:val="center"/>
          </w:tcPr>
          <w:p w14:paraId="4D8B5CEF" w14:textId="77777777" w:rsidR="00CE7F1E" w:rsidRPr="00CB7202" w:rsidRDefault="00CE7F1E" w:rsidP="003A6699">
            <w:pPr>
              <w:spacing w:before="120"/>
              <w:rPr>
                <w:rFonts w:ascii="Arial" w:hAnsi="Arial" w:cs="Arial"/>
                <w:sz w:val="20"/>
              </w:rPr>
            </w:pPr>
            <w:r w:rsidRPr="00CB7202">
              <w:rPr>
                <w:rFonts w:ascii="Arial" w:hAnsi="Arial" w:cs="Arial"/>
                <w:sz w:val="20"/>
              </w:rPr>
              <w:t>...</w:t>
            </w:r>
          </w:p>
        </w:tc>
        <w:tc>
          <w:tcPr>
            <w:tcW w:w="592" w:type="pct"/>
            <w:shd w:val="clear" w:color="auto" w:fill="auto"/>
            <w:vAlign w:val="center"/>
          </w:tcPr>
          <w:p w14:paraId="76790FEB" w14:textId="77777777" w:rsidR="00CE7F1E" w:rsidRPr="00CB7202" w:rsidRDefault="00CE7F1E" w:rsidP="003A6699">
            <w:pPr>
              <w:spacing w:before="120"/>
              <w:jc w:val="center"/>
              <w:rPr>
                <w:rFonts w:ascii="Arial" w:hAnsi="Arial" w:cs="Arial"/>
                <w:sz w:val="20"/>
              </w:rPr>
            </w:pPr>
          </w:p>
        </w:tc>
        <w:tc>
          <w:tcPr>
            <w:tcW w:w="561" w:type="pct"/>
            <w:shd w:val="clear" w:color="auto" w:fill="auto"/>
            <w:vAlign w:val="center"/>
          </w:tcPr>
          <w:p w14:paraId="1D649512" w14:textId="77777777" w:rsidR="00CE7F1E" w:rsidRPr="00CB7202" w:rsidRDefault="00CE7F1E" w:rsidP="003A6699">
            <w:pPr>
              <w:spacing w:before="120"/>
              <w:jc w:val="center"/>
              <w:rPr>
                <w:rFonts w:ascii="Arial" w:hAnsi="Arial" w:cs="Arial"/>
                <w:sz w:val="20"/>
              </w:rPr>
            </w:pPr>
          </w:p>
        </w:tc>
        <w:tc>
          <w:tcPr>
            <w:tcW w:w="544" w:type="pct"/>
            <w:shd w:val="clear" w:color="auto" w:fill="auto"/>
            <w:vAlign w:val="center"/>
          </w:tcPr>
          <w:p w14:paraId="36B7A031" w14:textId="77777777" w:rsidR="00CE7F1E" w:rsidRPr="00CB7202" w:rsidRDefault="00CE7F1E" w:rsidP="003A6699">
            <w:pPr>
              <w:spacing w:before="120"/>
              <w:jc w:val="center"/>
              <w:rPr>
                <w:rFonts w:ascii="Arial" w:hAnsi="Arial" w:cs="Arial"/>
                <w:sz w:val="20"/>
              </w:rPr>
            </w:pPr>
          </w:p>
        </w:tc>
        <w:tc>
          <w:tcPr>
            <w:tcW w:w="710" w:type="pct"/>
            <w:shd w:val="clear" w:color="auto" w:fill="auto"/>
            <w:vAlign w:val="center"/>
          </w:tcPr>
          <w:p w14:paraId="3D894AAC" w14:textId="77777777" w:rsidR="00CE7F1E" w:rsidRPr="00CB7202" w:rsidRDefault="00CE7F1E" w:rsidP="003A6699">
            <w:pPr>
              <w:spacing w:before="120"/>
              <w:jc w:val="center"/>
              <w:rPr>
                <w:rFonts w:ascii="Arial" w:hAnsi="Arial" w:cs="Arial"/>
                <w:sz w:val="20"/>
              </w:rPr>
            </w:pPr>
          </w:p>
        </w:tc>
        <w:tc>
          <w:tcPr>
            <w:tcW w:w="407" w:type="pct"/>
            <w:shd w:val="clear" w:color="auto" w:fill="auto"/>
            <w:vAlign w:val="center"/>
          </w:tcPr>
          <w:p w14:paraId="57027E47" w14:textId="77777777" w:rsidR="00CE7F1E" w:rsidRPr="00CB7202" w:rsidRDefault="00CE7F1E" w:rsidP="003A6699">
            <w:pPr>
              <w:spacing w:before="120"/>
              <w:jc w:val="center"/>
              <w:rPr>
                <w:rFonts w:ascii="Arial" w:hAnsi="Arial" w:cs="Arial"/>
                <w:sz w:val="20"/>
              </w:rPr>
            </w:pPr>
          </w:p>
        </w:tc>
        <w:tc>
          <w:tcPr>
            <w:tcW w:w="650" w:type="pct"/>
            <w:shd w:val="clear" w:color="auto" w:fill="auto"/>
            <w:vAlign w:val="center"/>
          </w:tcPr>
          <w:p w14:paraId="15B342D0" w14:textId="77777777" w:rsidR="00CE7F1E" w:rsidRPr="00CB7202" w:rsidRDefault="00CE7F1E" w:rsidP="003A6699">
            <w:pPr>
              <w:spacing w:before="120"/>
              <w:jc w:val="center"/>
              <w:rPr>
                <w:rFonts w:ascii="Arial" w:hAnsi="Arial" w:cs="Arial"/>
                <w:sz w:val="20"/>
              </w:rPr>
            </w:pPr>
          </w:p>
        </w:tc>
        <w:tc>
          <w:tcPr>
            <w:tcW w:w="612" w:type="pct"/>
            <w:shd w:val="clear" w:color="auto" w:fill="auto"/>
            <w:vAlign w:val="center"/>
          </w:tcPr>
          <w:p w14:paraId="1916D0F3" w14:textId="77777777" w:rsidR="00CE7F1E" w:rsidRPr="00CB7202" w:rsidRDefault="00CE7F1E" w:rsidP="003A6699">
            <w:pPr>
              <w:spacing w:before="120"/>
              <w:jc w:val="center"/>
              <w:rPr>
                <w:rFonts w:ascii="Arial" w:hAnsi="Arial" w:cs="Arial"/>
                <w:sz w:val="20"/>
              </w:rPr>
            </w:pPr>
          </w:p>
        </w:tc>
      </w:tr>
    </w:tbl>
    <w:p w14:paraId="01C2AB8A" w14:textId="77777777" w:rsidR="00CE7F1E" w:rsidRPr="00CB7202" w:rsidRDefault="00CE7F1E" w:rsidP="00CE7F1E">
      <w:pPr>
        <w:spacing w:before="120"/>
        <w:rPr>
          <w:rFonts w:ascii="Arial" w:hAnsi="Arial" w:cs="Arial"/>
          <w:sz w:val="20"/>
        </w:rPr>
      </w:pPr>
    </w:p>
    <w:tbl>
      <w:tblPr>
        <w:tblW w:w="5000" w:type="pct"/>
        <w:tblLook w:val="01E0" w:firstRow="1" w:lastRow="1" w:firstColumn="1" w:lastColumn="1" w:noHBand="0" w:noVBand="0"/>
      </w:tblPr>
      <w:tblGrid>
        <w:gridCol w:w="6480"/>
        <w:gridCol w:w="6480"/>
      </w:tblGrid>
      <w:tr w:rsidR="00CE7F1E" w14:paraId="628E185E" w14:textId="77777777" w:rsidTr="003A6699">
        <w:tc>
          <w:tcPr>
            <w:tcW w:w="4428" w:type="dxa"/>
            <w:shd w:val="clear" w:color="auto" w:fill="auto"/>
          </w:tcPr>
          <w:p w14:paraId="243B72E6" w14:textId="77777777" w:rsidR="00CE7F1E" w:rsidRDefault="00CE7F1E"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1"/>
              </w:rPr>
              <w:t>NGƯỜI LẬP BIỂU</w:t>
            </w:r>
            <w:r>
              <w:rPr>
                <w:rFonts w:ascii="Arial" w:hAnsi="Arial" w:cs="Arial"/>
                <w:b/>
                <w:bCs/>
                <w:sz w:val="20"/>
                <w:szCs w:val="21"/>
              </w:rPr>
              <w:br/>
            </w:r>
            <w:r>
              <w:rPr>
                <w:rFonts w:ascii="Arial" w:hAnsi="Arial" w:cs="Arial"/>
                <w:b/>
                <w:bCs/>
                <w:i/>
                <w:sz w:val="20"/>
                <w:szCs w:val="21"/>
              </w:rPr>
              <w:t>(Ký, ghi rõ họ tên)</w:t>
            </w:r>
          </w:p>
        </w:tc>
        <w:tc>
          <w:tcPr>
            <w:tcW w:w="4428" w:type="dxa"/>
            <w:shd w:val="clear" w:color="auto" w:fill="auto"/>
          </w:tcPr>
          <w:p w14:paraId="17B3AA04" w14:textId="77777777" w:rsidR="00CE7F1E" w:rsidRDefault="00CE7F1E"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1"/>
              </w:rPr>
              <w:t>ĐẠI DIỆN CHỦ ĐẦU TƯ/BAN QUẢN LÝ DỰ ÁN</w:t>
            </w:r>
            <w:r>
              <w:rPr>
                <w:rFonts w:ascii="Arial" w:hAnsi="Arial" w:cs="Arial"/>
                <w:b/>
                <w:bCs/>
                <w:sz w:val="20"/>
                <w:szCs w:val="21"/>
              </w:rPr>
              <w:br/>
            </w:r>
            <w:r>
              <w:rPr>
                <w:rFonts w:ascii="Arial" w:hAnsi="Arial" w:cs="Arial"/>
                <w:b/>
                <w:bCs/>
                <w:i/>
                <w:sz w:val="20"/>
                <w:szCs w:val="21"/>
              </w:rPr>
              <w:t>(Ký, ghi rõ họ tên, đóng dấu)</w:t>
            </w:r>
          </w:p>
        </w:tc>
      </w:tr>
    </w:tbl>
    <w:p w14:paraId="0049C1D8" w14:textId="77777777" w:rsidR="00CE7F1E" w:rsidRPr="00CB7202" w:rsidRDefault="00CE7F1E" w:rsidP="00CE7F1E">
      <w:pPr>
        <w:spacing w:before="120"/>
        <w:rPr>
          <w:rFonts w:ascii="Arial" w:hAnsi="Arial" w:cs="Arial"/>
          <w:sz w:val="20"/>
        </w:rPr>
        <w:sectPr w:rsidR="00CE7F1E" w:rsidRPr="00CB7202" w:rsidSect="00CE7F1E">
          <w:pgSz w:w="15840" w:h="12240" w:orient="landscape"/>
          <w:pgMar w:top="1800" w:right="1440" w:bottom="1800" w:left="1440" w:header="0" w:footer="0" w:gutter="0"/>
          <w:cols w:space="720"/>
          <w:noEndnote/>
          <w:docGrid w:linePitch="360"/>
        </w:sectPr>
      </w:pPr>
    </w:p>
    <w:p w14:paraId="289E19F7" w14:textId="77777777" w:rsidR="00CE7F1E" w:rsidRPr="00CB7202" w:rsidRDefault="00CE7F1E" w:rsidP="00CE7F1E">
      <w:pPr>
        <w:spacing w:before="120"/>
        <w:jc w:val="center"/>
        <w:rPr>
          <w:rFonts w:ascii="Arial" w:hAnsi="Arial" w:cs="Arial"/>
          <w:b/>
          <w:sz w:val="20"/>
        </w:rPr>
      </w:pPr>
      <w:r w:rsidRPr="00CB7202">
        <w:rPr>
          <w:rFonts w:ascii="Arial" w:hAnsi="Arial" w:cs="Arial"/>
          <w:b/>
          <w:sz w:val="20"/>
        </w:rPr>
        <w:lastRenderedPageBreak/>
        <w:t>HƯỚNG DẪN</w:t>
      </w:r>
    </w:p>
    <w:p w14:paraId="5456EFCC" w14:textId="77777777" w:rsidR="00CE7F1E" w:rsidRPr="00CB7202" w:rsidRDefault="00CE7F1E" w:rsidP="00CE7F1E">
      <w:pPr>
        <w:spacing w:before="120"/>
        <w:rPr>
          <w:rFonts w:ascii="Arial" w:hAnsi="Arial" w:cs="Arial"/>
          <w:sz w:val="20"/>
        </w:rPr>
      </w:pPr>
      <w:r w:rsidRPr="00CB7202">
        <w:rPr>
          <w:rFonts w:ascii="Arial" w:hAnsi="Arial" w:cs="Arial"/>
          <w:sz w:val="20"/>
        </w:rPr>
        <w:t>1. Cột (2): Ghi đầy đủ tên các dự án đã được trích chuyển kinh phí QLDA vào TKTG mà chưa được phân bổ để hoàn ứng hết số đã trích vào tài khoản tiền gửi.</w:t>
      </w:r>
    </w:p>
    <w:p w14:paraId="263A4FE2" w14:textId="77777777" w:rsidR="00CE7F1E" w:rsidRPr="00CB7202" w:rsidRDefault="00CE7F1E" w:rsidP="00CE7F1E">
      <w:pPr>
        <w:spacing w:before="120"/>
        <w:rPr>
          <w:rFonts w:ascii="Arial" w:hAnsi="Arial" w:cs="Arial"/>
          <w:sz w:val="20"/>
        </w:rPr>
      </w:pPr>
      <w:r w:rsidRPr="00CB7202">
        <w:rPr>
          <w:rFonts w:ascii="Arial" w:hAnsi="Arial" w:cs="Arial"/>
          <w:sz w:val="20"/>
        </w:rPr>
        <w:t>2. Số liệu tại cột (3) của bảng phân bổ kỳ này phải khớp đúng với số liệu tại cột (9) của bảng phân bổ chi phí QLDA của kỳ báo cáo trước.</w:t>
      </w:r>
    </w:p>
    <w:p w14:paraId="261764B9" w14:textId="77777777" w:rsidR="00CE7F1E" w:rsidRPr="00CB7202" w:rsidRDefault="00CE7F1E" w:rsidP="00CE7F1E">
      <w:pPr>
        <w:spacing w:before="120"/>
        <w:rPr>
          <w:rFonts w:ascii="Arial" w:hAnsi="Arial" w:cs="Arial"/>
          <w:sz w:val="20"/>
        </w:rPr>
      </w:pPr>
      <w:r w:rsidRPr="00CB7202">
        <w:rPr>
          <w:rFonts w:ascii="Arial" w:hAnsi="Arial" w:cs="Arial"/>
          <w:sz w:val="20"/>
        </w:rPr>
        <w:t>3. Số liệu tại cột (4) là số kinh phí QLDA đã trích chuyển vào TKTG, bao gồm cả số đã trích chuyển kinh phí QLDA trong kỳ báo cáo tại cột (5).</w:t>
      </w:r>
    </w:p>
    <w:p w14:paraId="6A7FDBF4" w14:textId="77777777" w:rsidR="00CE7F1E" w:rsidRPr="00CB7202" w:rsidRDefault="00CE7F1E" w:rsidP="00CE7F1E">
      <w:pPr>
        <w:spacing w:before="120"/>
        <w:rPr>
          <w:rFonts w:ascii="Arial" w:hAnsi="Arial" w:cs="Arial"/>
          <w:sz w:val="20"/>
        </w:rPr>
      </w:pPr>
      <w:r w:rsidRPr="00CB7202">
        <w:rPr>
          <w:rFonts w:ascii="Arial" w:hAnsi="Arial" w:cs="Arial"/>
          <w:sz w:val="20"/>
        </w:rPr>
        <w:t>4. Cột (7): Ghi lũy kế số chi phí QLDA phân bổ trong năm báo cáo, bao gồm cả số đề nghị phân bổ chi phí QLDA kỳ này ở cột (8).</w:t>
      </w:r>
    </w:p>
    <w:p w14:paraId="46261C2C" w14:textId="77777777" w:rsidR="00CE7F1E" w:rsidRPr="00CB7202" w:rsidRDefault="00CE7F1E" w:rsidP="00CE7F1E">
      <w:pPr>
        <w:spacing w:before="120"/>
        <w:rPr>
          <w:rFonts w:ascii="Arial" w:hAnsi="Arial" w:cs="Arial"/>
          <w:sz w:val="20"/>
        </w:rPr>
      </w:pPr>
      <w:r w:rsidRPr="00CB7202">
        <w:rPr>
          <w:rFonts w:ascii="Arial" w:hAnsi="Arial" w:cs="Arial"/>
          <w:sz w:val="20"/>
        </w:rPr>
        <w:t>5. Tổng số chi phí QLDA phân bổ cho từng dự án không được vượt quá tổng số kinh phí QLDA đã trích chuyển vào TKTG của dự án đó.</w:t>
      </w:r>
    </w:p>
    <w:p w14:paraId="3F13997A" w14:textId="77777777"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1E"/>
    <w:rsid w:val="009678A5"/>
    <w:rsid w:val="00B340BA"/>
    <w:rsid w:val="00B86262"/>
    <w:rsid w:val="00BA4450"/>
    <w:rsid w:val="00C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45BE"/>
  <w15:chartTrackingRefBased/>
  <w15:docId w15:val="{655FB1EB-5D12-4675-8AE0-AA3C9C7D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F1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2025-09-30T09:09:00Z</dcterms:created>
  <dcterms:modified xsi:type="dcterms:W3CDTF">2025-09-30T09:09:00Z</dcterms:modified>
</cp:coreProperties>
</file>