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5608"/>
      </w:tblGrid>
      <w:tr w:rsidR="00595D46" w:rsidRPr="00D97301" w14:paraId="46DB8894" w14:textId="77777777" w:rsidTr="00653F7B">
        <w:tc>
          <w:tcPr>
            <w:tcW w:w="1894" w:type="pct"/>
          </w:tcPr>
          <w:p w14:paraId="57762835" w14:textId="5D644D38" w:rsidR="00595D46" w:rsidRPr="00D97301" w:rsidRDefault="00595D46" w:rsidP="00595D46">
            <w:pPr>
              <w:jc w:val="center"/>
              <w:rPr>
                <w:rFonts w:ascii="Arial" w:hAnsi="Arial" w:cs="Arial"/>
                <w:b/>
                <w:bCs/>
                <w:color w:val="000000" w:themeColor="text1"/>
              </w:rPr>
            </w:pPr>
            <w:bookmarkStart w:id="0" w:name="bookmark238"/>
            <w:bookmarkEnd w:id="0"/>
            <w:r>
              <w:rPr>
                <w:rFonts w:ascii="Arial" w:hAnsi="Arial" w:cs="Arial"/>
                <w:b/>
                <w:bCs/>
                <w:color w:val="000000" w:themeColor="text1"/>
              </w:rPr>
              <w:t xml:space="preserve">THỦ TƯỚNG </w:t>
            </w:r>
            <w:r w:rsidRPr="00D97301">
              <w:rPr>
                <w:rFonts w:ascii="Arial" w:hAnsi="Arial" w:cs="Arial"/>
                <w:b/>
                <w:bCs/>
                <w:color w:val="000000" w:themeColor="text1"/>
              </w:rPr>
              <w:t>CHÍNH PHỦ</w:t>
            </w:r>
          </w:p>
          <w:p w14:paraId="6AF14CB9" w14:textId="77777777" w:rsidR="00595D46" w:rsidRPr="00D97301" w:rsidRDefault="00595D46" w:rsidP="00595D46">
            <w:pPr>
              <w:jc w:val="center"/>
              <w:rPr>
                <w:rFonts w:ascii="Arial" w:hAnsi="Arial" w:cs="Arial"/>
                <w:bCs/>
                <w:color w:val="000000" w:themeColor="text1"/>
                <w:vertAlign w:val="superscript"/>
              </w:rPr>
            </w:pPr>
            <w:r w:rsidRPr="00D97301">
              <w:rPr>
                <w:rFonts w:ascii="Arial" w:hAnsi="Arial" w:cs="Arial"/>
                <w:bCs/>
                <w:color w:val="000000" w:themeColor="text1"/>
                <w:vertAlign w:val="superscript"/>
              </w:rPr>
              <w:t>________</w:t>
            </w:r>
          </w:p>
          <w:p w14:paraId="46193C62" w14:textId="77777777" w:rsidR="00595D46" w:rsidRPr="00D97301" w:rsidRDefault="00595D46" w:rsidP="00595D46">
            <w:pPr>
              <w:jc w:val="center"/>
              <w:rPr>
                <w:rFonts w:ascii="Arial" w:hAnsi="Arial" w:cs="Arial"/>
                <w:color w:val="000000" w:themeColor="text1"/>
              </w:rPr>
            </w:pPr>
          </w:p>
          <w:p w14:paraId="512E5A16" w14:textId="397ED5C8" w:rsidR="00595D46" w:rsidRPr="00D97301" w:rsidRDefault="00595D46" w:rsidP="00595D46">
            <w:pPr>
              <w:jc w:val="center"/>
              <w:rPr>
                <w:rFonts w:ascii="Arial" w:hAnsi="Arial" w:cs="Arial"/>
                <w:b/>
                <w:bCs/>
                <w:color w:val="000000" w:themeColor="text1"/>
              </w:rPr>
            </w:pPr>
            <w:r w:rsidRPr="00D97301">
              <w:rPr>
                <w:rFonts w:ascii="Arial" w:hAnsi="Arial" w:cs="Arial"/>
                <w:color w:val="000000" w:themeColor="text1"/>
              </w:rPr>
              <w:t xml:space="preserve">Số: </w:t>
            </w:r>
            <w:r>
              <w:rPr>
                <w:rFonts w:ascii="Arial" w:hAnsi="Arial" w:cs="Arial"/>
                <w:color w:val="000000" w:themeColor="text1"/>
              </w:rPr>
              <w:t>1185/QĐ-TTg</w:t>
            </w:r>
          </w:p>
        </w:tc>
        <w:tc>
          <w:tcPr>
            <w:tcW w:w="3106" w:type="pct"/>
            <w:hideMark/>
          </w:tcPr>
          <w:p w14:paraId="7A42D9B4" w14:textId="77777777" w:rsidR="00595D46" w:rsidRPr="00D97301" w:rsidRDefault="00595D46" w:rsidP="00595D46">
            <w:pPr>
              <w:jc w:val="center"/>
              <w:rPr>
                <w:rFonts w:ascii="Arial" w:hAnsi="Arial" w:cs="Arial"/>
                <w:color w:val="000000" w:themeColor="text1"/>
              </w:rPr>
            </w:pPr>
            <w:r w:rsidRPr="00D97301">
              <w:rPr>
                <w:rFonts w:ascii="Arial" w:hAnsi="Arial" w:cs="Arial"/>
                <w:b/>
                <w:bCs/>
                <w:color w:val="000000" w:themeColor="text1"/>
              </w:rPr>
              <w:t>CỘNG HÒA XÃ HỘI CHỦ NGHĨA VIỆT NAM</w:t>
            </w:r>
          </w:p>
          <w:p w14:paraId="71A6B4D1" w14:textId="77777777" w:rsidR="00595D46" w:rsidRPr="00D97301" w:rsidRDefault="00595D46" w:rsidP="00595D46">
            <w:pPr>
              <w:jc w:val="center"/>
              <w:rPr>
                <w:rFonts w:ascii="Arial" w:hAnsi="Arial" w:cs="Arial"/>
                <w:b/>
                <w:bCs/>
                <w:color w:val="000000" w:themeColor="text1"/>
              </w:rPr>
            </w:pPr>
            <w:r w:rsidRPr="00D97301">
              <w:rPr>
                <w:rFonts w:ascii="Arial" w:hAnsi="Arial" w:cs="Arial"/>
                <w:b/>
                <w:bCs/>
                <w:color w:val="000000" w:themeColor="text1"/>
              </w:rPr>
              <w:t>Độc lập - Tự do - Hạnh phúc</w:t>
            </w:r>
          </w:p>
          <w:p w14:paraId="23739B75" w14:textId="77777777" w:rsidR="00595D46" w:rsidRPr="00D97301" w:rsidRDefault="00595D46" w:rsidP="00595D46">
            <w:pPr>
              <w:jc w:val="center"/>
              <w:rPr>
                <w:rFonts w:ascii="Arial" w:hAnsi="Arial" w:cs="Arial"/>
                <w:bCs/>
                <w:color w:val="000000" w:themeColor="text1"/>
                <w:vertAlign w:val="superscript"/>
              </w:rPr>
            </w:pPr>
            <w:r w:rsidRPr="00D97301">
              <w:rPr>
                <w:rFonts w:ascii="Arial" w:hAnsi="Arial" w:cs="Arial"/>
                <w:bCs/>
                <w:color w:val="000000" w:themeColor="text1"/>
                <w:vertAlign w:val="superscript"/>
              </w:rPr>
              <w:t>________________________</w:t>
            </w:r>
          </w:p>
          <w:p w14:paraId="251F8FC7" w14:textId="2D353074" w:rsidR="00595D46" w:rsidRPr="00D97301" w:rsidRDefault="00595D46" w:rsidP="00595D46">
            <w:pPr>
              <w:jc w:val="center"/>
              <w:rPr>
                <w:rFonts w:ascii="Arial" w:hAnsi="Arial" w:cs="Arial"/>
                <w:color w:val="000000" w:themeColor="text1"/>
              </w:rPr>
            </w:pPr>
            <w:r>
              <w:rPr>
                <w:rFonts w:ascii="Arial" w:hAnsi="Arial" w:cs="Arial"/>
                <w:i/>
                <w:iCs/>
                <w:color w:val="000000" w:themeColor="text1"/>
              </w:rPr>
              <w:t>Hà Nội, ngày 19</w:t>
            </w:r>
            <w:r w:rsidRPr="00D97301">
              <w:rPr>
                <w:rFonts w:ascii="Arial" w:hAnsi="Arial" w:cs="Arial"/>
                <w:i/>
                <w:iCs/>
                <w:color w:val="000000" w:themeColor="text1"/>
              </w:rPr>
              <w:t xml:space="preserve"> tháng 6 năm 2025</w:t>
            </w:r>
          </w:p>
        </w:tc>
      </w:tr>
    </w:tbl>
    <w:p w14:paraId="092788A2" w14:textId="678F9F59" w:rsidR="00595D46" w:rsidRDefault="00595D46" w:rsidP="00595D46">
      <w:pPr>
        <w:jc w:val="center"/>
        <w:rPr>
          <w:rFonts w:ascii="Arial" w:hAnsi="Arial" w:cs="Arial"/>
          <w:b/>
          <w:color w:val="000000" w:themeColor="text1"/>
        </w:rPr>
      </w:pPr>
    </w:p>
    <w:p w14:paraId="0BE1024F" w14:textId="77777777" w:rsidR="00595D46" w:rsidRPr="00595D46" w:rsidRDefault="00595D46" w:rsidP="00595D46">
      <w:pPr>
        <w:jc w:val="center"/>
        <w:rPr>
          <w:rFonts w:ascii="Arial" w:hAnsi="Arial" w:cs="Arial"/>
          <w:b/>
          <w:color w:val="000000" w:themeColor="text1"/>
        </w:rPr>
      </w:pPr>
    </w:p>
    <w:p w14:paraId="4CB16087" w14:textId="77777777" w:rsidR="00595D46" w:rsidRPr="00595D46" w:rsidRDefault="00595D46" w:rsidP="00595D46">
      <w:pPr>
        <w:jc w:val="center"/>
        <w:rPr>
          <w:rFonts w:ascii="Arial" w:hAnsi="Arial" w:cs="Arial"/>
          <w:b/>
          <w:color w:val="000000" w:themeColor="text1"/>
        </w:rPr>
      </w:pPr>
      <w:r w:rsidRPr="00595D46">
        <w:rPr>
          <w:rFonts w:ascii="Arial" w:hAnsi="Arial" w:cs="Arial"/>
          <w:b/>
          <w:color w:val="000000" w:themeColor="text1"/>
        </w:rPr>
        <w:t>QUYẾT ĐỊNH</w:t>
      </w:r>
    </w:p>
    <w:p w14:paraId="2CC4D774" w14:textId="48B88D94" w:rsidR="00595D46" w:rsidRPr="00595D46" w:rsidRDefault="00595D46" w:rsidP="00595D46">
      <w:pPr>
        <w:jc w:val="center"/>
        <w:rPr>
          <w:rFonts w:ascii="Arial" w:hAnsi="Arial" w:cs="Arial"/>
          <w:b/>
          <w:color w:val="000000" w:themeColor="text1"/>
        </w:rPr>
      </w:pPr>
      <w:r w:rsidRPr="00595D46">
        <w:rPr>
          <w:rFonts w:ascii="Arial" w:hAnsi="Arial" w:cs="Arial"/>
          <w:b/>
          <w:color w:val="000000" w:themeColor="text1"/>
        </w:rPr>
        <w:t>Phê duyệt Quy hoạch chung xây dựng</w:t>
      </w:r>
      <w:r>
        <w:rPr>
          <w:rFonts w:ascii="Arial" w:hAnsi="Arial" w:cs="Arial"/>
          <w:b/>
          <w:color w:val="000000" w:themeColor="text1"/>
        </w:rPr>
        <w:br/>
      </w:r>
      <w:r w:rsidRPr="00595D46">
        <w:rPr>
          <w:rFonts w:ascii="Arial" w:hAnsi="Arial" w:cs="Arial"/>
          <w:b/>
          <w:color w:val="000000" w:themeColor="text1"/>
        </w:rPr>
        <w:t>Khu kinh tế cửa khẩu Ma Lù Thàng, tỉnh Lai Châu đến năm 2045</w:t>
      </w:r>
    </w:p>
    <w:p w14:paraId="168A4261" w14:textId="77777777" w:rsidR="00595D46" w:rsidRPr="0033112F" w:rsidRDefault="00595D46" w:rsidP="00595D46">
      <w:pPr>
        <w:jc w:val="center"/>
        <w:rPr>
          <w:rFonts w:ascii="Arial" w:hAnsi="Arial" w:cs="Arial"/>
          <w:color w:val="000000" w:themeColor="text1"/>
          <w:vertAlign w:val="superscript"/>
        </w:rPr>
      </w:pPr>
      <w:r w:rsidRPr="0033112F">
        <w:rPr>
          <w:rFonts w:ascii="Arial" w:hAnsi="Arial" w:cs="Arial"/>
          <w:color w:val="000000" w:themeColor="text1"/>
          <w:vertAlign w:val="superscript"/>
        </w:rPr>
        <w:t>______________</w:t>
      </w:r>
    </w:p>
    <w:p w14:paraId="014B6705" w14:textId="182C2D6C" w:rsidR="00595D46" w:rsidRPr="00595D46" w:rsidRDefault="00595D46" w:rsidP="00595D46">
      <w:pPr>
        <w:jc w:val="center"/>
        <w:rPr>
          <w:rFonts w:ascii="Arial" w:hAnsi="Arial" w:cs="Arial"/>
          <w:b/>
          <w:color w:val="000000" w:themeColor="text1"/>
        </w:rPr>
      </w:pPr>
      <w:r w:rsidRPr="00595D46">
        <w:rPr>
          <w:rFonts w:ascii="Arial" w:hAnsi="Arial" w:cs="Arial"/>
          <w:b/>
          <w:color w:val="000000" w:themeColor="text1"/>
        </w:rPr>
        <w:t>THỦ TƯỚNG CHÍNH PHỦ</w:t>
      </w:r>
    </w:p>
    <w:p w14:paraId="44BBDEBE" w14:textId="77777777" w:rsidR="00595D46" w:rsidRPr="00595D46" w:rsidRDefault="00595D46" w:rsidP="00595D46">
      <w:pPr>
        <w:rPr>
          <w:rFonts w:ascii="Arial" w:hAnsi="Arial" w:cs="Arial"/>
          <w:color w:val="000000" w:themeColor="text1"/>
          <w:lang w:val="x-none"/>
        </w:rPr>
      </w:pPr>
    </w:p>
    <w:p w14:paraId="765CF424"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Tổ chức Chính phủ ngày 18 tháng 02 năm 2025;</w:t>
      </w:r>
    </w:p>
    <w:p w14:paraId="670EFB91"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Tổ chức chính quyền địa phương ngày 19 tháng 02 năm 2025;</w:t>
      </w:r>
    </w:p>
    <w:p w14:paraId="44D5D87F"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Xây dựng ngày 18 tháng 6 năm 2014; Luật sửa đổi, bổ sung một số điều của Luật Xây dựng ngày 17 tháng 6 năm 2020;</w:t>
      </w:r>
    </w:p>
    <w:p w14:paraId="5ADF4C6A"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Quy hoạch đô thị ngày 17 tháng 6 năm 2009;</w:t>
      </w:r>
    </w:p>
    <w:p w14:paraId="438354E6"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Quy hoạch ngày 24 tháng 11 năm 2017;</w:t>
      </w:r>
    </w:p>
    <w:p w14:paraId="205CE5F5" w14:textId="3B9AA970"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sửa đổi, bổ sung một số điều của 37 Luật có liên quan đến quy hoạch ngày 20 tháng 11 năm 2018;</w:t>
      </w:r>
    </w:p>
    <w:p w14:paraId="26EE98C9" w14:textId="77777777" w:rsidR="00595D46" w:rsidRPr="00595D46" w:rsidRDefault="00595D46" w:rsidP="009C597C">
      <w:pPr>
        <w:adjustRightInd w:val="0"/>
        <w:snapToGrid w:val="0"/>
        <w:spacing w:after="120"/>
        <w:ind w:firstLine="720"/>
        <w:jc w:val="both"/>
        <w:rPr>
          <w:rFonts w:ascii="Arial" w:hAnsi="Arial" w:cs="Arial"/>
          <w:i/>
          <w:color w:val="000000" w:themeColor="text1"/>
          <w:lang w:val="da-DK"/>
        </w:rPr>
      </w:pPr>
      <w:r w:rsidRPr="00595D46">
        <w:rPr>
          <w:rFonts w:ascii="Arial" w:hAnsi="Arial" w:cs="Arial"/>
          <w:i/>
          <w:color w:val="000000" w:themeColor="text1"/>
          <w:lang w:val="da-DK"/>
        </w:rPr>
        <w:t>Căn cứ Luật Biên giới quốc gia ngày 17 tháng 6 năm 2003;</w:t>
      </w:r>
    </w:p>
    <w:p w14:paraId="2A681403" w14:textId="77777777" w:rsidR="00595D46" w:rsidRPr="00595D46" w:rsidRDefault="00595D46" w:rsidP="009C597C">
      <w:pPr>
        <w:adjustRightInd w:val="0"/>
        <w:snapToGrid w:val="0"/>
        <w:spacing w:after="120"/>
        <w:ind w:firstLine="720"/>
        <w:jc w:val="both"/>
        <w:rPr>
          <w:rFonts w:ascii="Arial" w:hAnsi="Arial" w:cs="Arial"/>
          <w:i/>
          <w:color w:val="000000" w:themeColor="text1"/>
          <w:lang w:val="x-none"/>
        </w:rPr>
      </w:pPr>
      <w:r w:rsidRPr="00595D46">
        <w:rPr>
          <w:rFonts w:ascii="Arial" w:hAnsi="Arial" w:cs="Arial"/>
          <w:i/>
          <w:color w:val="000000" w:themeColor="text1"/>
          <w:lang w:val="x-none"/>
        </w:rP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 Nghị định số 35/2023/NĐ-CP ngày 20 tháng 6 năm 2023 của Chính phủ sửa đổi, bổ sung một số điều của các Nghị định thuộc lĩnh vực quản lý nhà nước của Bộ Xây dựng</w:t>
      </w:r>
      <w:r w:rsidRPr="00595D46">
        <w:rPr>
          <w:rFonts w:ascii="Arial" w:hAnsi="Arial" w:cs="Arial"/>
          <w:i/>
          <w:color w:val="000000" w:themeColor="text1"/>
          <w:lang w:val="da-DK"/>
        </w:rPr>
        <w:t>;</w:t>
      </w:r>
    </w:p>
    <w:p w14:paraId="75D48B62" w14:textId="77777777" w:rsidR="00595D46" w:rsidRPr="00595D46" w:rsidRDefault="00595D46" w:rsidP="00E33C41">
      <w:pPr>
        <w:adjustRightInd w:val="0"/>
        <w:snapToGrid w:val="0"/>
        <w:ind w:firstLine="720"/>
        <w:jc w:val="both"/>
        <w:rPr>
          <w:rFonts w:ascii="Arial" w:hAnsi="Arial" w:cs="Arial"/>
          <w:i/>
          <w:color w:val="000000" w:themeColor="text1"/>
          <w:lang w:val="da-DK"/>
        </w:rPr>
      </w:pPr>
      <w:r w:rsidRPr="00595D46">
        <w:rPr>
          <w:rFonts w:ascii="Arial" w:hAnsi="Arial" w:cs="Arial"/>
          <w:i/>
          <w:color w:val="000000" w:themeColor="text1"/>
          <w:lang w:val="da-DK"/>
        </w:rPr>
        <w:t>Theo đề nghị của Ủy ban nhân dân tỉnh Lai Châu tại Tờ trình số</w:t>
      </w:r>
      <w:r w:rsidRPr="00595D46">
        <w:rPr>
          <w:rFonts w:ascii="Arial" w:hAnsi="Arial" w:cs="Arial"/>
          <w:i/>
          <w:color w:val="000000" w:themeColor="text1"/>
          <w:lang w:val="vi-VN"/>
        </w:rPr>
        <w:t xml:space="preserve"> 2268</w:t>
      </w:r>
      <w:r w:rsidRPr="00595D46">
        <w:rPr>
          <w:rFonts w:ascii="Arial" w:hAnsi="Arial" w:cs="Arial"/>
          <w:i/>
          <w:color w:val="000000" w:themeColor="text1"/>
          <w:lang w:val="da-DK"/>
        </w:rPr>
        <w:t xml:space="preserve">/TTr-UBND ngày </w:t>
      </w:r>
      <w:r w:rsidRPr="00595D46">
        <w:rPr>
          <w:rFonts w:ascii="Arial" w:hAnsi="Arial" w:cs="Arial"/>
          <w:i/>
          <w:color w:val="000000" w:themeColor="text1"/>
          <w:lang w:val="vi-VN"/>
        </w:rPr>
        <w:t>22</w:t>
      </w:r>
      <w:r w:rsidRPr="00595D46">
        <w:rPr>
          <w:rFonts w:ascii="Arial" w:hAnsi="Arial" w:cs="Arial"/>
          <w:i/>
          <w:color w:val="000000" w:themeColor="text1"/>
          <w:lang w:val="da-DK"/>
        </w:rPr>
        <w:t xml:space="preserve"> tháng </w:t>
      </w:r>
      <w:r w:rsidRPr="00595D46">
        <w:rPr>
          <w:rFonts w:ascii="Arial" w:hAnsi="Arial" w:cs="Arial"/>
          <w:i/>
          <w:color w:val="000000" w:themeColor="text1"/>
          <w:lang w:val="vi-VN"/>
        </w:rPr>
        <w:t>5</w:t>
      </w:r>
      <w:r w:rsidRPr="00595D46">
        <w:rPr>
          <w:rFonts w:ascii="Arial" w:hAnsi="Arial" w:cs="Arial"/>
          <w:i/>
          <w:color w:val="000000" w:themeColor="text1"/>
          <w:lang w:val="da-DK"/>
        </w:rPr>
        <w:t xml:space="preserve"> năm 2025 và ý kiến thẩm định của Bộ Xây dựng tại báo cáo thẩm định số</w:t>
      </w:r>
      <w:r w:rsidRPr="00595D46">
        <w:rPr>
          <w:rFonts w:ascii="Arial" w:hAnsi="Arial" w:cs="Arial"/>
          <w:i/>
          <w:color w:val="000000" w:themeColor="text1"/>
          <w:lang w:val="vi-VN"/>
        </w:rPr>
        <w:t xml:space="preserve"> 79</w:t>
      </w:r>
      <w:r w:rsidRPr="00595D46">
        <w:rPr>
          <w:rFonts w:ascii="Arial" w:hAnsi="Arial" w:cs="Arial"/>
          <w:i/>
          <w:color w:val="000000" w:themeColor="text1"/>
          <w:lang w:val="da-DK"/>
        </w:rPr>
        <w:t xml:space="preserve">/BC-BXD ngày </w:t>
      </w:r>
      <w:r w:rsidRPr="00595D46">
        <w:rPr>
          <w:rFonts w:ascii="Arial" w:hAnsi="Arial" w:cs="Arial"/>
          <w:i/>
          <w:color w:val="000000" w:themeColor="text1"/>
          <w:lang w:val="vi-VN"/>
        </w:rPr>
        <w:t>02</w:t>
      </w:r>
      <w:r w:rsidRPr="00595D46">
        <w:rPr>
          <w:rFonts w:ascii="Arial" w:hAnsi="Arial" w:cs="Arial"/>
          <w:i/>
          <w:color w:val="000000" w:themeColor="text1"/>
          <w:lang w:val="da-DK"/>
        </w:rPr>
        <w:t xml:space="preserve"> tháng </w:t>
      </w:r>
      <w:r w:rsidRPr="00595D46">
        <w:rPr>
          <w:rFonts w:ascii="Arial" w:hAnsi="Arial" w:cs="Arial"/>
          <w:i/>
          <w:color w:val="000000" w:themeColor="text1"/>
          <w:lang w:val="vi-VN"/>
        </w:rPr>
        <w:t>6</w:t>
      </w:r>
      <w:r w:rsidRPr="00595D46">
        <w:rPr>
          <w:rFonts w:ascii="Arial" w:hAnsi="Arial" w:cs="Arial"/>
          <w:i/>
          <w:color w:val="000000" w:themeColor="text1"/>
          <w:lang w:val="da-DK"/>
        </w:rPr>
        <w:t xml:space="preserve"> năm 2025.</w:t>
      </w:r>
    </w:p>
    <w:p w14:paraId="2E3BD6D3" w14:textId="77777777" w:rsidR="00E33C41" w:rsidRDefault="00E33C41" w:rsidP="00E33C41">
      <w:pPr>
        <w:adjustRightInd w:val="0"/>
        <w:snapToGrid w:val="0"/>
        <w:jc w:val="center"/>
        <w:rPr>
          <w:rFonts w:ascii="Arial" w:hAnsi="Arial" w:cs="Arial"/>
          <w:b/>
          <w:color w:val="000000" w:themeColor="text1"/>
          <w:lang w:val="da-DK"/>
        </w:rPr>
      </w:pPr>
    </w:p>
    <w:p w14:paraId="2FF171D5" w14:textId="0C4AD78C" w:rsidR="00595D46" w:rsidRDefault="00595D46" w:rsidP="00E33C41">
      <w:pPr>
        <w:adjustRightInd w:val="0"/>
        <w:snapToGrid w:val="0"/>
        <w:jc w:val="center"/>
        <w:rPr>
          <w:rFonts w:ascii="Arial" w:hAnsi="Arial" w:cs="Arial"/>
          <w:b/>
          <w:color w:val="000000" w:themeColor="text1"/>
          <w:lang w:val="da-DK"/>
        </w:rPr>
      </w:pPr>
      <w:r w:rsidRPr="00595D46">
        <w:rPr>
          <w:rFonts w:ascii="Arial" w:hAnsi="Arial" w:cs="Arial"/>
          <w:b/>
          <w:color w:val="000000" w:themeColor="text1"/>
          <w:lang w:val="da-DK"/>
        </w:rPr>
        <w:t>QUYẾT ĐỊNH:</w:t>
      </w:r>
    </w:p>
    <w:p w14:paraId="6DE52F0C" w14:textId="77777777" w:rsidR="00E33C41" w:rsidRPr="00595D46" w:rsidRDefault="00E33C41" w:rsidP="00E33C41">
      <w:pPr>
        <w:adjustRightInd w:val="0"/>
        <w:snapToGrid w:val="0"/>
        <w:ind w:firstLine="720"/>
        <w:jc w:val="both"/>
        <w:rPr>
          <w:rFonts w:ascii="Arial" w:hAnsi="Arial" w:cs="Arial"/>
          <w:b/>
          <w:color w:val="000000" w:themeColor="text1"/>
          <w:lang w:val="da-DK"/>
        </w:rPr>
      </w:pPr>
    </w:p>
    <w:p w14:paraId="53730191" w14:textId="7CBF60EF" w:rsidR="00595D46" w:rsidRPr="00595D46" w:rsidRDefault="00595D46" w:rsidP="009C597C">
      <w:pPr>
        <w:adjustRightInd w:val="0"/>
        <w:snapToGrid w:val="0"/>
        <w:spacing w:after="120"/>
        <w:ind w:firstLine="720"/>
        <w:jc w:val="both"/>
        <w:rPr>
          <w:rFonts w:ascii="Arial" w:hAnsi="Arial" w:cs="Arial"/>
          <w:color w:val="000000" w:themeColor="text1"/>
          <w:lang w:val="es-ES"/>
        </w:rPr>
      </w:pPr>
      <w:r w:rsidRPr="00595D46">
        <w:rPr>
          <w:rFonts w:ascii="Arial" w:hAnsi="Arial" w:cs="Arial"/>
          <w:b/>
          <w:color w:val="000000" w:themeColor="text1"/>
          <w:lang w:val="es-ES"/>
        </w:rPr>
        <w:t xml:space="preserve">Điều 1. </w:t>
      </w:r>
      <w:r w:rsidRPr="00595D46">
        <w:rPr>
          <w:rFonts w:ascii="Arial" w:hAnsi="Arial" w:cs="Arial"/>
          <w:color w:val="000000" w:themeColor="text1"/>
          <w:lang w:val="es-ES"/>
        </w:rPr>
        <w:t xml:space="preserve">Phê duyệt </w:t>
      </w:r>
      <w:r w:rsidRPr="00595D46">
        <w:rPr>
          <w:rFonts w:ascii="Arial" w:hAnsi="Arial" w:cs="Arial"/>
          <w:color w:val="000000" w:themeColor="text1"/>
          <w:lang w:val="da-DK"/>
        </w:rPr>
        <w:t xml:space="preserve">Quy hoạch chung xây dựng Khu kinh tế cửa khẩu Ma Lù Thàng, tỉnh Lai Châu đến năm 2045 </w:t>
      </w:r>
      <w:r w:rsidRPr="00595D46">
        <w:rPr>
          <w:rFonts w:ascii="Arial" w:hAnsi="Arial" w:cs="Arial"/>
          <w:color w:val="000000" w:themeColor="text1"/>
          <w:lang w:val="es-ES"/>
        </w:rPr>
        <w:t>với các nội dung như sau:</w:t>
      </w:r>
    </w:p>
    <w:p w14:paraId="7E0FFC27" w14:textId="77777777" w:rsidR="00595D46" w:rsidRPr="00595D46" w:rsidRDefault="00595D46" w:rsidP="009C597C">
      <w:pPr>
        <w:adjustRightInd w:val="0"/>
        <w:snapToGrid w:val="0"/>
        <w:spacing w:after="120"/>
        <w:ind w:firstLine="720"/>
        <w:jc w:val="both"/>
        <w:rPr>
          <w:rFonts w:ascii="Arial" w:hAnsi="Arial" w:cs="Arial"/>
          <w:color w:val="000000" w:themeColor="text1"/>
          <w:lang w:val="da-DK"/>
        </w:rPr>
      </w:pPr>
      <w:r w:rsidRPr="00595D46">
        <w:rPr>
          <w:rFonts w:ascii="Arial" w:hAnsi="Arial" w:cs="Arial"/>
          <w:bCs/>
          <w:iCs/>
          <w:color w:val="000000" w:themeColor="text1"/>
          <w:lang w:val="da-DK"/>
        </w:rPr>
        <w:t>1. Phạm vi và quy mô lập quy hoạch</w:t>
      </w:r>
    </w:p>
    <w:p w14:paraId="4649544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1" w:name="_Hlk172125195"/>
      <w:r w:rsidRPr="00595D46">
        <w:rPr>
          <w:rFonts w:ascii="Arial" w:hAnsi="Arial" w:cs="Arial"/>
          <w:color w:val="000000" w:themeColor="text1"/>
          <w:lang w:val="pt-BR"/>
        </w:rPr>
        <w:t xml:space="preserve">Phạm vi lập quy hoạch </w:t>
      </w:r>
      <w:bookmarkStart w:id="2" w:name="_Hlk172555512"/>
      <w:r w:rsidRPr="00595D46">
        <w:rPr>
          <w:rFonts w:ascii="Arial" w:hAnsi="Arial" w:cs="Arial"/>
          <w:color w:val="000000" w:themeColor="text1"/>
          <w:lang w:val="pt-BR"/>
        </w:rPr>
        <w:t>Khu kinh tế cửa khẩu Ma Lù Thàng tỉnh Lai Châu, bao gồm 03 xã và 01 thị trấn, bao gồm: xã Ma Li Pho, xã Huổi Luông, xã Mường So và thị trấn Phong Thổ (theo Đề án sắp xếp đơn vị hành chính cấp xã của tỉnh Lai Châu thì 03 xã và thị trấn trên sáp nhập thành xã Phong Thổ).</w:t>
      </w:r>
    </w:p>
    <w:bookmarkEnd w:id="1"/>
    <w:bookmarkEnd w:id="2"/>
    <w:p w14:paraId="06325DFE"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Quy mô lập quy hoạch: Diện tích khoảng 26.669,72 ha.</w:t>
      </w:r>
    </w:p>
    <w:p w14:paraId="554C8FF8"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2. Mục tiêu</w:t>
      </w:r>
    </w:p>
    <w:p w14:paraId="753C0DDC"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Cụ thể hóa Nghị quyết số 11-NQ/TW ngày 10 tháng 02 năm 2022 của Bộ Chính trị về phương hướng phát triển kinh tế - xã hội, bảo đảm quốc phòng, an ninh vùng trung du và miền núi Bắc Bộ đến năm 2030, Quy hoạch vùng trung du và miền núi phía Bắc thời kỳ 2021 - 2030, tầm nhìn đến năm 2050, Quy hoạch tỉnh Lai Châu thời kỳ 2021 - 2030, tầm nhìn đến năm 2050 và các quy hoạch chuyên ngành khác đã được Thủ tướng Chính phủ phê duyệt.</w:t>
      </w:r>
    </w:p>
    <w:p w14:paraId="1BEC98ED" w14:textId="7F384CE0"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Phát triển mạnh kinh tế cửa khẩu biên mậu với thị trường lớn Trung Quốc. Tập trung phát triển khu vực cửa khẩu trở thành trung tâm thương mại, dịch vụ, thương mại - du lịch động lực của toàn vùng.</w:t>
      </w:r>
    </w:p>
    <w:p w14:paraId="5EB37411" w14:textId="2D0EB4D6"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lastRenderedPageBreak/>
        <w:t>- Xây dựng Khu kinh tế cửa khẩu Ma Lù Thàng thành một khu kinh tế phát triển năng động, hiệu quả, có tầm quốc tế, là một cực tăng trưởng quan trọng - trung tâm phát triển kinh tế của vành đai kinh tế biên giới phía Bắc, trở thành động lực phát triển của vùng Tây Bắc.</w:t>
      </w:r>
    </w:p>
    <w:p w14:paraId="2578A451" w14:textId="1825E74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Phát triển kinh tế xã hội gắn với đảm bảo an ninh quốc phòng và bảo vệ môi trường, phát triển biên mậu Việt - Trung, góp phần thúc đẩy quan hệ hợp tác, giao lưu kinh tế, văn hoá - xã hội và đảm bảo vùng biên giới hoà bình, hữu nghị, cùng nhau phát triển.</w:t>
      </w:r>
    </w:p>
    <w:p w14:paraId="20447FBC" w14:textId="461DCBB9"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Tổ chức không gian kiến trúc và quy hoạch sử dụng đất với hệ thống hạ tầng kỹ thuật và hạ tầng xã hội đồng bộ nhằm phục vụ hiệu quả hoạt động của Khu kinh tế cửa khẩu Ma Lù Thàng.</w:t>
      </w:r>
    </w:p>
    <w:p w14:paraId="7EE50DA2" w14:textId="29BB2F53"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Làm cơ sở pháp lý cho việc quản lý sử dụng đất đai, lập các đồ án quy hoạch phân khu, quy hoạch chi tiết, triển khai các chương trình phát triển và các dự án đầu tư.</w:t>
      </w:r>
    </w:p>
    <w:p w14:paraId="344904DA"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3. Tính chất, chức năng</w:t>
      </w:r>
    </w:p>
    <w:p w14:paraId="704BE28E"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3" w:name="_Hlk172125420"/>
      <w:r w:rsidRPr="00595D46">
        <w:rPr>
          <w:rFonts w:ascii="Arial" w:hAnsi="Arial" w:cs="Arial"/>
          <w:color w:val="000000" w:themeColor="text1"/>
          <w:lang w:val="pt-BR"/>
        </w:rPr>
        <w:t>- Là một trong những trung tâm giao thương của Việt Nam và khu vực ASEAN với vùng Tây Nam - Trung Quốc.</w:t>
      </w:r>
    </w:p>
    <w:p w14:paraId="2A3F46BE"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Là Khu kinh tế cửa khẩu đa ngành, đa lĩnh vực, điểm đột phá về kinh tế của tỉnh Lai Châu và các tỉnh miền núi phía Tây Bắc.</w:t>
      </w:r>
    </w:p>
    <w:p w14:paraId="5889A2E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Là một trong những trung tâm kinh tế về thương mại, dịch vụ, du lịch và công nghiệp của khu vực các tỉnh miền núi phía Tây Bắc và có khả năng gắn kết được với các địa phương khác để tạo thành tuyến dịch vụ thương mại - du lịch động lực của toàn vùng trung du và miền núi phía Bắc.</w:t>
      </w:r>
    </w:p>
    <w:p w14:paraId="333AE3B0"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Là khu vực có vị trí quan trọng về an ninh quốc phòng của quốc gia.</w:t>
      </w:r>
    </w:p>
    <w:bookmarkEnd w:id="3"/>
    <w:p w14:paraId="753DAF20"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4. Các dự báo phát triển</w:t>
      </w:r>
    </w:p>
    <w:p w14:paraId="5A7456CF"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a) Dân số, lao động</w:t>
      </w:r>
    </w:p>
    <w:p w14:paraId="3C332A87"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4" w:name="_Hlk172125572"/>
      <w:r w:rsidRPr="00595D46">
        <w:rPr>
          <w:rFonts w:ascii="Arial" w:hAnsi="Arial" w:cs="Arial"/>
          <w:color w:val="000000" w:themeColor="text1"/>
          <w:lang w:val="pt-BR"/>
        </w:rPr>
        <w:t>- Ðến năm 2030: Dân số khoảng 35.000 người; trong đó lao động khoảng 23.500 người.</w:t>
      </w:r>
    </w:p>
    <w:p w14:paraId="11F34307"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Ðến năm 2045: Dân số khoảng 55.000 người; trong đó lao động khoảng 36.000 người.</w:t>
      </w:r>
    </w:p>
    <w:p w14:paraId="3C5F300C"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b) Đất xây dựng các khu chức năng</w:t>
      </w:r>
    </w:p>
    <w:p w14:paraId="2AC3014C"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Ðến năm 2030: Nhu cầu sử dụng đất xây dựng các khu chức năng khoảng 1.500 - 1.700 ha.</w:t>
      </w:r>
    </w:p>
    <w:p w14:paraId="16157849"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Ðến năm 2045: Nhu cầu sử dụng đất xây dựng các khu chức năng khoảng 2.300 - 2.500 ha.</w:t>
      </w:r>
    </w:p>
    <w:bookmarkEnd w:id="4"/>
    <w:p w14:paraId="50B43A6C"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 xml:space="preserve">5. Định hướng phát triển không gian </w:t>
      </w:r>
    </w:p>
    <w:p w14:paraId="2D321A07"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a) Mô hình và cấu trúc không gian tổng thể</w:t>
      </w:r>
    </w:p>
    <w:p w14:paraId="761D3B62" w14:textId="03592A8F"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Trên cơ sở các điều kiện tự nhiên, phát triển kinh tế - xã hội, các mối liên kết phát triển, điều kiện phát triển của các khu vực cửa khẩu, lối mở, các vùng cảnh quan, hệ thống đô thị và dân cư nông thôn, khu kinh tế cửa khẩu Ma Lù Thàng được phát triển theo mô hình chuỗi kết nối trên các tuyến </w:t>
      </w:r>
      <w:r w:rsidRPr="00595D46">
        <w:rPr>
          <w:rFonts w:ascii="Arial" w:hAnsi="Arial" w:cs="Arial"/>
          <w:color w:val="000000" w:themeColor="text1"/>
          <w:lang w:val="pt-BR"/>
        </w:rPr>
        <w:br/>
        <w:t>hành lang biên giới, hình thành các hành lang phát triển chủ đạo thông qua hệ thống giao thông (quốc lộ 12 và quốc lộ 4D) và 02 trung tâm động lực (Khu vực cửa khẩu Ma Lù Thàng và Khu vực đô thị Phong Thổ hiện nay).</w:t>
      </w:r>
    </w:p>
    <w:p w14:paraId="5A7C0B52" w14:textId="5962B4E1"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Cấu trúc phát triển không gian được phân thành 05 vùng không gian gắn với các khu chức năng chính: Vùng 1 (Vùng kinh tế biên mậu, dịch vụ và đô thị cửa khẩu); Vùng 2 (Vùng dịch vụ hỗn hợp, dân cư đô thị Phong Thổ); Vùng 3 (Vùng phát triển công nghiệp, dịch vụ kho tàng bến bãi); Vùng 4 (Vùng phát triển dân cư, dịch vụ du lịch phía Đông); Vùng 5 (Vùng phát triển nông, lâm nghiệp sinh thái).</w:t>
      </w:r>
    </w:p>
    <w:p w14:paraId="63CB3835"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b) Định hướng phát triển theo các phân vùng</w:t>
      </w:r>
    </w:p>
    <w:p w14:paraId="063826EB" w14:textId="2E528366"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Vùng 1 (Vùng kinh tế biên mậu, dịch vụ và đô thị cửa khẩu), bao gồm các khu vực sát biên giới thuộc khu vực xã Ma Li Pho và xã Huổi Luông; diện tích khu vực khoảng 2.166,32 ha, quy mô dân số dự báo đến năm 2045 khoảng 6.500 người.</w:t>
      </w:r>
    </w:p>
    <w:p w14:paraId="3339BACC" w14:textId="02CC8CD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Tính chất:</w:t>
      </w:r>
      <w:r w:rsidRPr="00595D46">
        <w:rPr>
          <w:rFonts w:ascii="Arial" w:hAnsi="Arial" w:cs="Arial"/>
          <w:color w:val="000000" w:themeColor="text1"/>
          <w:lang w:val="nb-NO"/>
        </w:rPr>
        <w:t xml:space="preserve"> </w:t>
      </w:r>
      <w:r w:rsidRPr="00595D46">
        <w:rPr>
          <w:rFonts w:ascii="Arial" w:hAnsi="Arial" w:cs="Arial"/>
          <w:color w:val="000000" w:themeColor="text1"/>
          <w:lang w:val="pt-BR"/>
        </w:rPr>
        <w:t>Là cửa khẩu quốc tế, trung tâm kinh tế, văn hóa, thương mại, dịch vụ của khu vực Phong Thổ, là trung tâm xuất khẩu, nhập khẩu của tỉnh Lai Châu và các tỉnh lân cận, là khu vực kinh tế du lịch, đối ngoại của quốc gia, là đầu mối giao thông, vị trí quan trọng về an ninh quốc phòng.</w:t>
      </w:r>
    </w:p>
    <w:p w14:paraId="48BFEB2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Định hướng phát triển:</w:t>
      </w:r>
    </w:p>
    <w:p w14:paraId="05ACA56A" w14:textId="513E651D"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Đầu tư xây dựng mới, nâng cấp hệ thống hạ tầng cửa khẩu đảm bảo tiêu chuẩn, yêu cầu về cửa khẩu quốc tế, cửa khẩu số, cửa khẩu thông minh; từng bước nghiên cứu mô hình khu phi thuế quan, khu thương mại dịch vụ biên giới; phát triển hoàn thiện các khu chức năng cửa khẩu: cơ quan quản lý, dịch vụ thương mại, kho bãi trung chuyển hàng hóa; nâng cấp, mở rộng các khu vực kiểm soát cửa khẩu phục vụ xuất nhập khẩu, xuất nhập cảnh.</w:t>
      </w:r>
    </w:p>
    <w:p w14:paraId="4B52851C" w14:textId="51277D4D"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Nâng cấp hệ thống hạ tầng kinh tế - xã hội, hạ tầng kỹ thuật đối với các khu dân cư hiện hữu; hình thành tuyến giao thông chính kết nối khu vực cửa khẩu với các khu chức năng dọc theo sông Nậm Na, phát triển các khu dân cư mới có hạ tầng xã hội và hạ tầng kỹ thuật đồng bộ, hiện đại (theo tiêu chuẩn đô thị) gắn với các khu dịch vụ cửa khẩu. Hình thành các trung tâm văn hóa, dịch vụ du lịch có bản sắc gắn với thương mại cửa khẩu.</w:t>
      </w:r>
    </w:p>
    <w:p w14:paraId="37C96674" w14:textId="7833A985"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 Kiểm soát các khu vực phát triển xây dựng đảm bảo quốc phòng, an ninh biên giới; có giải pháp hạn chế tác động lớn đến cảnh quan, hệ sinh thái hai bên sông Nậm Na; đầu tư nâng cấp hệ thống kè sông Nậm Na gắn với cải tạo cảnh quan. </w:t>
      </w:r>
    </w:p>
    <w:p w14:paraId="446C3D77" w14:textId="1A110FE0"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Vùng 1 được chia làm 04 khu vực, bao gồm: Khu vực cửa khẩu quốc tế Ma Lù Thàng; khu vực cửa khẩu song phương Pô Tô (hoặc lối thông quan vận chuyển hàng hóa cửa khẩu quốc tế Ma Lù Thàng); khu dân cư, dịch vụ thương mại phụ trợ Huổi Luông; khu dân cư đô thị Ma Lù Thàng.</w:t>
      </w:r>
    </w:p>
    <w:p w14:paraId="077EE975"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pt-BR"/>
        </w:rPr>
        <w:t xml:space="preserve">- Vùng 2 (Vùng dịch vụ hỗn hợp, dân cư đô thị Phong Thổ), </w:t>
      </w:r>
      <w:r w:rsidRPr="00595D46">
        <w:rPr>
          <w:rFonts w:ascii="Arial" w:hAnsi="Arial" w:cs="Arial"/>
          <w:color w:val="000000" w:themeColor="text1"/>
          <w:lang w:val="nb-NO"/>
        </w:rPr>
        <w:t>thuộc địa giới hành chính thị trấn Phong Thổ và một phần xã Mường So; diện tích khu vực khoảng 5.062,75 ha, quy mô dân số dự báo đến năm 2045 khoảng 30.000 người.</w:t>
      </w:r>
    </w:p>
    <w:p w14:paraId="2ACEDE35" w14:textId="12FD3238"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pt-BR"/>
        </w:rPr>
        <w:t xml:space="preserve">- Tính chất: </w:t>
      </w:r>
      <w:r w:rsidRPr="00595D46">
        <w:rPr>
          <w:rFonts w:ascii="Arial" w:hAnsi="Arial" w:cs="Arial"/>
          <w:color w:val="000000" w:themeColor="text1"/>
          <w:lang w:val="nb-NO"/>
        </w:rPr>
        <w:t>Là trung tâm hành chính - chính trị, dịch vụ của khu</w:t>
      </w:r>
      <w:r w:rsidR="00D13B9E">
        <w:rPr>
          <w:rFonts w:ascii="Arial" w:hAnsi="Arial" w:cs="Arial"/>
          <w:color w:val="000000" w:themeColor="text1"/>
          <w:lang w:val="nb-NO"/>
        </w:rPr>
        <w:t xml:space="preserve"> vực Phong Thổ và khu kinh tế cử</w:t>
      </w:r>
      <w:bookmarkStart w:id="5" w:name="_GoBack"/>
      <w:bookmarkEnd w:id="5"/>
      <w:r w:rsidRPr="00595D46">
        <w:rPr>
          <w:rFonts w:ascii="Arial" w:hAnsi="Arial" w:cs="Arial"/>
          <w:color w:val="000000" w:themeColor="text1"/>
          <w:lang w:val="nb-NO"/>
        </w:rPr>
        <w:t>a khẩu</w:t>
      </w:r>
      <w:r w:rsidRPr="00595D46">
        <w:rPr>
          <w:rFonts w:ascii="Arial" w:hAnsi="Arial" w:cs="Arial"/>
          <w:color w:val="000000" w:themeColor="text1"/>
          <w:lang w:val="pt-BR"/>
        </w:rPr>
        <w:t xml:space="preserve"> Ma Lù Thàng</w:t>
      </w:r>
      <w:r w:rsidRPr="00595D46">
        <w:rPr>
          <w:rFonts w:ascii="Arial" w:hAnsi="Arial" w:cs="Arial"/>
          <w:color w:val="000000" w:themeColor="text1"/>
          <w:lang w:val="nb-NO"/>
        </w:rPr>
        <w:t>.</w:t>
      </w:r>
    </w:p>
    <w:p w14:paraId="5D2F73A4" w14:textId="15A2D671"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Định hướng phát triển: Tiếp tục đầu tư, nâng cấp hệ thống hạ tầng kinh tế - xã hội, hạ tầng kỹ thuật đô thị theo quy hoạch chung thị trấn Phong Thổ đã được phê duyệt, hướng tới đô thị văn minh hiện đại có bản sắc; sắp xếp, hình thành và phát triển các trung tâm hành chính - chính trị của khu vực </w:t>
      </w:r>
      <w:r w:rsidRPr="00595D46">
        <w:rPr>
          <w:rFonts w:ascii="Arial" w:hAnsi="Arial" w:cs="Arial"/>
          <w:color w:val="000000" w:themeColor="text1"/>
          <w:lang w:val="pt-BR"/>
        </w:rPr>
        <w:br/>
        <w:t xml:space="preserve">Phong Thổ và khu kinh tế cửa khẩu; phát triển các khu dịch vụ thương mại, du lịch dịch vụ trên gắn với các đầu mối giao thông quan trọng; phát triển các khu dân cư mới xen kẽ các khu vực chức năng, hình thành các khu du lịch nghỉ dưỡng - sinh thái gắn với giá trị cảnh quan, lịch sử - văn hóa của tỉnh </w:t>
      </w:r>
      <w:r w:rsidRPr="00595D46">
        <w:rPr>
          <w:rFonts w:ascii="Arial" w:hAnsi="Arial" w:cs="Arial"/>
          <w:color w:val="000000" w:themeColor="text1"/>
          <w:lang w:val="pt-BR"/>
        </w:rPr>
        <w:br/>
        <w:t>Lai Châu nói riêng và của vùng Tây Bắc nói chung. Kiểm soát các khu vực có nguy cơ sạt lở đất, lũ quét; việc phát triển cần có giải pháp đảm bảo hạn chế tác động lớn đến cảnh quan, môi trường khu vực và lưu vực thoát nước sông Nậm Na và suối Nậm So.</w:t>
      </w:r>
    </w:p>
    <w:p w14:paraId="007432FF"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color w:val="000000" w:themeColor="text1"/>
          <w:lang w:val="pt-BR"/>
        </w:rPr>
        <w:t xml:space="preserve">- Vùng 3 (Vùng phát triển công nghiệp, dịch vụ kho tàng bến bãi), </w:t>
      </w:r>
      <w:r w:rsidRPr="00595D46">
        <w:rPr>
          <w:rFonts w:ascii="Arial" w:hAnsi="Arial" w:cs="Arial"/>
          <w:bCs/>
          <w:iCs/>
          <w:color w:val="000000" w:themeColor="text1"/>
          <w:lang w:val="nl-NL"/>
        </w:rPr>
        <w:t xml:space="preserve">thuộc địa giới hành chính xã Mường So; </w:t>
      </w:r>
      <w:r w:rsidRPr="00595D46">
        <w:rPr>
          <w:rFonts w:ascii="Arial" w:hAnsi="Arial" w:cs="Arial"/>
          <w:color w:val="000000" w:themeColor="text1"/>
          <w:lang w:val="nb-NO"/>
        </w:rPr>
        <w:t>diện tích khu vực khoảng</w:t>
      </w:r>
      <w:r w:rsidRPr="00595D46">
        <w:rPr>
          <w:rFonts w:ascii="Arial" w:hAnsi="Arial" w:cs="Arial"/>
          <w:bCs/>
          <w:iCs/>
          <w:color w:val="000000" w:themeColor="text1"/>
          <w:lang w:val="nl-NL"/>
        </w:rPr>
        <w:t xml:space="preserve"> 198,00 ha.</w:t>
      </w:r>
    </w:p>
    <w:p w14:paraId="04D52101" w14:textId="170902D0"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Tính chất: </w:t>
      </w:r>
      <w:r w:rsidRPr="00595D46">
        <w:rPr>
          <w:rFonts w:ascii="Arial" w:hAnsi="Arial" w:cs="Arial"/>
          <w:color w:val="000000" w:themeColor="text1"/>
          <w:lang w:val="nb-NO"/>
        </w:rPr>
        <w:t>Là khu công nghiệp đa ngành trong Khu kinh tế cửa khẩu Ma Lù Thàng. Là khu công nghiệp, gắn với dịch vụ kho tàng, bến bãi; có hạ tầng đồng bộ, hiện đại, thân thiện với môi trường.</w:t>
      </w:r>
    </w:p>
    <w:p w14:paraId="7F5FD7F6" w14:textId="4CC2FD3B"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Định hướng phát triển: Phát triển các ngành có thế mạnh như: Lương thực, thực phẩm, chế biến lâm, nông sản, gia công máy móc, sản xuất hàng tiêu dùng và đặc biệt là chế biến đất hiếm. Hình thành phân khu công nghiệp dành cho các doanh nghiệp chế xuất, nhằm thu hút vốn đầu tư nước ngoài, phục vụ xuất khẩu hàng hóa, kinh doanh dịch vụ </w:t>
      </w:r>
      <w:r w:rsidRPr="00595D46">
        <w:rPr>
          <w:rFonts w:ascii="Arial" w:hAnsi="Arial" w:cs="Arial"/>
          <w:color w:val="000000" w:themeColor="text1"/>
          <w:lang w:val="it-IT"/>
        </w:rPr>
        <w:t>logistics, kho bãi</w:t>
      </w:r>
      <w:r w:rsidRPr="00595D46">
        <w:rPr>
          <w:rFonts w:ascii="Arial" w:hAnsi="Arial" w:cs="Arial"/>
          <w:color w:val="000000" w:themeColor="text1"/>
          <w:lang w:val="pt-BR"/>
        </w:rPr>
        <w:t xml:space="preserve"> phục vụ cho xuất khẩu, để khai thác thị trường khu vực và thế giới. </w:t>
      </w:r>
    </w:p>
    <w:p w14:paraId="1AECF156"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Vùng 4 (Vùng phát triển dân cư, dịch vụ du lịch phía Đông), thuộc xã Mường So; </w:t>
      </w:r>
      <w:r w:rsidRPr="00595D46">
        <w:rPr>
          <w:rFonts w:ascii="Arial" w:hAnsi="Arial" w:cs="Arial"/>
          <w:color w:val="000000" w:themeColor="text1"/>
          <w:lang w:val="nb-NO"/>
        </w:rPr>
        <w:t>diện tích khu vực khoảng 2.773,12 ha, quy mô dân số dự báo đến năm 2045 khoảng 11.000 người.</w:t>
      </w:r>
    </w:p>
    <w:p w14:paraId="0EF3394D" w14:textId="4EE84C04"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Tính chất: Là khu vực tập trung dân cư xã Mường So, có hạ tầng kinh tế xã hội đồng bộ; là trung tâm dịch vụ du lịch có bản sắc văn hóa của tỉnh; vùng phát triển sản xuất nông nghiệp xuất khẩu và bảo vệ rừng.</w:t>
      </w:r>
    </w:p>
    <w:p w14:paraId="23E9F646" w14:textId="134D83F4"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Định hướng phát triển: Nâng cấp, đầu tư mới hệ thống hạ tầng kinh tế - xã hội, hạ tầng kỹ thuật cho các khu dân cư, khu vực có tiềm năng để hình thành và phát triển các khu: du lịch nghỉ dưỡng, chăm sóc sức khỏe; du lịch sinh thái; du lịch thể thao mạo hiểm; du lịch cộng đồng gắn với bản sắc văn hóa, sản xuất nông nghiệp, hàng hóa tiểu thủ công nghiệp phục vụ xuất khẩu. Phát triển khu, cụm, điểm và các công trình dịch vụ du lịch gắn với bảo vệ cảnh quan thiên nhiên và phát triển rừng.</w:t>
      </w:r>
    </w:p>
    <w:p w14:paraId="619990DA"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Vùng 5 (Vùng phát triển nông, lâm nghiệp sinh thái), thuộc địa giới hành chính xã Ma Li Pho và xã Huổi Luông; diện tích khu vực khoảng 16.469,53 ha, quy mô dân số dự báo đến năm 2045 khoảng 7.500 người.</w:t>
      </w:r>
    </w:p>
    <w:p w14:paraId="5B56E897"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Tính chất: Là khu vực phát triển các khu dân cư nông thôn gắn với bảo vệ an ninh biên giới, các vùng sản xuất nông, lâm nghiệp hướng tới công nghệ cao; khai thác phát triển và bảo vệ rừng. </w:t>
      </w:r>
    </w:p>
    <w:p w14:paraId="3025CA30" w14:textId="793A320F"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pt-BR"/>
        </w:rPr>
        <w:t xml:space="preserve">- Định hướng phát triển: Xây dựng các khu dân cư nông thôn </w:t>
      </w:r>
      <w:r w:rsidRPr="00595D46">
        <w:rPr>
          <w:rFonts w:ascii="Arial" w:hAnsi="Arial" w:cs="Arial"/>
          <w:color w:val="000000" w:themeColor="text1"/>
          <w:lang w:val="nb-NO"/>
        </w:rPr>
        <w:t xml:space="preserve">có kết cấu hạ tầng kinh tế - xã hội từng bước hiện đại, đáp ứng các yêu cầu phục vụ sản xuất, sinh hoạt gắn với ổn định dân cư và an ninh biên giới; tôn trọng địa hình tự nhiên gắn với phát triển </w:t>
      </w:r>
      <w:r w:rsidRPr="00595D46">
        <w:rPr>
          <w:rFonts w:ascii="Arial" w:hAnsi="Arial" w:cs="Arial"/>
          <w:color w:val="000000" w:themeColor="text1"/>
          <w:lang w:val="pt-BR"/>
        </w:rPr>
        <w:t>bảo vệ môi trường sinh thái, giữ gìn bản sắc văn hóa dân tộc gắn với p</w:t>
      </w:r>
      <w:r w:rsidRPr="00595D46">
        <w:rPr>
          <w:rFonts w:ascii="Arial" w:hAnsi="Arial" w:cs="Arial"/>
          <w:color w:val="000000" w:themeColor="text1"/>
          <w:lang w:val="nb-NO"/>
        </w:rPr>
        <w:t xml:space="preserve">hát triển du lịch cộng đồng, du lịch sinh thái nông nghiệp. </w:t>
      </w:r>
    </w:p>
    <w:p w14:paraId="34CA6B68"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6. Hệ thống công trình hạ tầng xã hội</w:t>
      </w:r>
    </w:p>
    <w:p w14:paraId="548731B2"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Quy hoạch hệ thống công trình hạ tầng xã hội trong Khu kinh tế hướng tới tiêu chuẩn đô thị đối với khu vực </w:t>
      </w:r>
      <w:r w:rsidRPr="00595D46">
        <w:rPr>
          <w:rFonts w:ascii="Arial" w:hAnsi="Arial" w:cs="Arial"/>
          <w:color w:val="000000" w:themeColor="text1"/>
          <w:lang w:val="pt-BR"/>
        </w:rPr>
        <w:t>khu dân cư đô thị Phong Thổ</w:t>
      </w:r>
      <w:r w:rsidRPr="00595D46">
        <w:rPr>
          <w:rFonts w:ascii="Arial" w:hAnsi="Arial" w:cs="Arial"/>
          <w:color w:val="000000" w:themeColor="text1"/>
          <w:lang w:val="nb-NO"/>
        </w:rPr>
        <w:t xml:space="preserve"> và khu </w:t>
      </w:r>
      <w:r w:rsidRPr="00595D46">
        <w:rPr>
          <w:rFonts w:ascii="Arial" w:hAnsi="Arial" w:cs="Arial"/>
          <w:color w:val="000000" w:themeColor="text1"/>
          <w:lang w:val="pt-BR"/>
        </w:rPr>
        <w:t>dân cư đô thị Ma Lù Thàng</w:t>
      </w:r>
      <w:r w:rsidRPr="00595D46">
        <w:rPr>
          <w:rFonts w:ascii="Arial" w:hAnsi="Arial" w:cs="Arial"/>
          <w:color w:val="000000" w:themeColor="text1"/>
          <w:lang w:val="nb-NO"/>
        </w:rPr>
        <w:t>. Hệ thống hạ tầng về giáo dục, y tế, thương mại dịch vụ, văn hóa, công viên cây xanh, thể dục thể thao, vui chơi, giải trí được quy hoạch đồng bộ, hài hòa, đảm bảo phù hợp với mục tiêu, quy hoạch phát triển kinh tế - xã hội của các địa phương trong Khu kinh tế cửa khẩu.</w:t>
      </w:r>
    </w:p>
    <w:p w14:paraId="618A6D5A"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7. Định hướng kiểm soát về kiến trúc, cảnh quan</w:t>
      </w:r>
    </w:p>
    <w:p w14:paraId="169200EC" w14:textId="3A1C7515"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Đối với khu vực cửa khẩu: Xây dựng khu trung tâm cửa khẩu tạo ra nhiều điểm nhấn mang tính biểu tượng, hình dáng đặc trưng cho không gian khu kinh tế (công trình quốc môn - cổng cửa khẩu biên giới, khu trung tâm quản lý điều hành hoạt động cửa khẩu, các khu trung tâm thương mại tài chính, dịch vụ tổng hợp,...).</w:t>
      </w:r>
    </w:p>
    <w:p w14:paraId="7A3A0E6F" w14:textId="3884C8F4"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Đối với khu vực công nghiệp, kho bãi và phụ trợ: Tổ chức hệ thống cây xanh cách ly với khu dân cư xung quanh. Khuyến khích xây dựng công trình công nghiệp xanh.</w:t>
      </w:r>
    </w:p>
    <w:p w14:paraId="2048BB14" w14:textId="3EA1B70E"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xml:space="preserve">- Đối với khu vực đô thị: Khuyến khích phát triển mật độ cao và trung bình, sử dụng đất hiệu quả cho phát triển đô thị. Khai thác hình ảnh đô thị ven sông đối với khu dân cư đô thị Ma Lù Thàng và khu dân cư đô thị Phong Thổ. Cải tạo chỉnh trang cảnh quan đô thị, ưu tiên phát triển các không gian công cộng, không gian mở, không gian xanh. </w:t>
      </w:r>
      <w:r w:rsidRPr="00595D46">
        <w:rPr>
          <w:rFonts w:ascii="Arial" w:hAnsi="Arial" w:cs="Arial"/>
          <w:color w:val="000000" w:themeColor="text1"/>
          <w:lang w:val="nb-NO"/>
        </w:rPr>
        <w:t>Sử dụng cấu trúc nhà ở truyền thống dân tộc (nhà trình tường dân tộc Mông, nhà sàn dân tộc Thái,...) làm nguồn cảm hứng cho thiết kế công trình. Khuyến khích sử dụng vật liệu địa phương.</w:t>
      </w:r>
    </w:p>
    <w:p w14:paraId="213DA065" w14:textId="1CB472B4"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Đối với các khu vực phát triển thương mại dịch vụ, dịch vụ du lịch: Phát triển các khu vực thương mại liên quan đến cửa khẩu (kho bãi, trung tâm logistics, khu vực xuất nhập khẩu,...). Đối với khu dân cư đô thị Phong Thổ, khu dân cư đô thị Ma Lù Thàng, điểm du lịch tại các xã Mường So, xã Huổi Luông, xã Ma Li Pho: Tôn trọng cảnh quan tự nhiên, phát triển thương mại kết hợp hài hòa các yếu tố địa hình tự nhiên, cảnh quan sinh thái rừng, khu vực nông lâm nghiệp với cấu trúc không gian truyền thống, gắn kết với các khu dân cư lân cận. Kiến trúc công trình gắn với địa hình cảnh quan tự nhiên, khuyến khích xây dựng công trình có phong cách kiến trúc truyền thống địa phương, hài hòa với thiên nhiên.</w:t>
      </w:r>
    </w:p>
    <w:p w14:paraId="543F0A06" w14:textId="624A4140"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Đối với khu vực nông thôn: Kế thừa phát huy các không gian kiến trúc cảnh quan bản làng truyền thống của các dân tộc trong tổ chức xây dựng công trình công cộng, trung tâm sinh hoạt cộng đồng, gắn với các tuyến cảnh quan nông lâm nghiệp. Khuyến khích xây dựng phát triển mô hình nhà ở truyền thống kết hợp du lịch cộng đồng, lan tỏa những giá trị văn hóa truyền thống đặc trưng.</w:t>
      </w:r>
    </w:p>
    <w:p w14:paraId="11705F06" w14:textId="49710D54"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Vùng phát triển nông lâm nghiệp và dự phòng: Khu vực cho phép xây dựng các công trình phục vụ nông lâm nghiệp với mật độ thấp. Hạn chế xây dựng công trình thuộc nhóm nhà ở, đô thị dạng tập trung tại đây trong giai đoạn quy hoạch.</w:t>
      </w:r>
    </w:p>
    <w:p w14:paraId="1EFA30AA" w14:textId="6D6488BF" w:rsidR="00595D46" w:rsidRPr="00595D46" w:rsidRDefault="00595D46" w:rsidP="009C597C">
      <w:pPr>
        <w:adjustRightInd w:val="0"/>
        <w:snapToGrid w:val="0"/>
        <w:spacing w:after="120"/>
        <w:ind w:firstLine="720"/>
        <w:jc w:val="both"/>
        <w:rPr>
          <w:rFonts w:ascii="Arial" w:hAnsi="Arial" w:cs="Arial"/>
          <w:bCs/>
          <w:iCs/>
          <w:color w:val="000000" w:themeColor="text1"/>
          <w:lang w:val="nl-NL"/>
        </w:rPr>
      </w:pPr>
      <w:r w:rsidRPr="00595D46">
        <w:rPr>
          <w:rFonts w:ascii="Arial" w:hAnsi="Arial" w:cs="Arial"/>
          <w:bCs/>
          <w:iCs/>
          <w:color w:val="000000" w:themeColor="text1"/>
          <w:lang w:val="nl-NL"/>
        </w:rPr>
        <w:t>- Khu vực quản lý bảo tồn di tích, cảnh quan tự nhiên và không gian xanh: Bảo tồn hệ sinh thái tự nhiên, hạn chế các hoạt động khai thác làm ảnh hưởng đến cảnh quan. Đối với các khu vực bảo tồn, khu vực khoanh vùng bảo vệ các di tích đã được xếp hạng, để có cơ sở bảo vệ được giá trị khu bảo tồn đồng thời tổ chức được các hoạt động du lịch phát triển kinh tế, thực hiện quy hoạch riêng cho từng khu vực.</w:t>
      </w:r>
    </w:p>
    <w:p w14:paraId="7F29A82B"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8. Quy hoạch sử dụng đất</w:t>
      </w:r>
    </w:p>
    <w:p w14:paraId="7C258595"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Tổng diện tích khu kinh tế 26.669,72 ha, trong đó quy hoạch sử dụng đất các giai đoạn cụ thể như sau:</w:t>
      </w:r>
    </w:p>
    <w:p w14:paraId="4682B105" w14:textId="77777777" w:rsidR="00595D46" w:rsidRPr="00595D46" w:rsidRDefault="00595D46" w:rsidP="009C597C">
      <w:pPr>
        <w:jc w:val="center"/>
        <w:rPr>
          <w:rFonts w:ascii="Arial" w:hAnsi="Arial" w:cs="Arial"/>
          <w:color w:val="000000" w:themeColor="text1"/>
          <w:lang w:val="nb-NO"/>
        </w:rPr>
      </w:pPr>
      <w:bookmarkStart w:id="6" w:name="_Toc190632598"/>
      <w:bookmarkStart w:id="7" w:name="_Hlk84580208"/>
      <w:r w:rsidRPr="00595D46">
        <w:rPr>
          <w:rFonts w:ascii="Arial" w:hAnsi="Arial" w:cs="Arial"/>
          <w:color w:val="000000" w:themeColor="text1"/>
          <w:lang w:val="nb-NO"/>
        </w:rPr>
        <w:t xml:space="preserve">Bảng: Tổng hợp quy hoạch sử dụng đất </w:t>
      </w:r>
      <w:r w:rsidRPr="00595D46">
        <w:rPr>
          <w:rFonts w:ascii="Arial" w:hAnsi="Arial" w:cs="Arial"/>
          <w:color w:val="000000" w:themeColor="text1"/>
          <w:lang w:val="nb-NO"/>
        </w:rPr>
        <w:br/>
        <w:t>Khu kinh tế cửa khẩu Ma Lù Thàng giai đoạn đến năm 2045</w:t>
      </w:r>
      <w:bookmarkEnd w:id="6"/>
    </w:p>
    <w:tbl>
      <w:tblPr>
        <w:tblW w:w="5000" w:type="pct"/>
        <w:tblLayout w:type="fixed"/>
        <w:tblLook w:val="04A0" w:firstRow="1" w:lastRow="0" w:firstColumn="1" w:lastColumn="0" w:noHBand="0" w:noVBand="1"/>
      </w:tblPr>
      <w:tblGrid>
        <w:gridCol w:w="704"/>
        <w:gridCol w:w="3120"/>
        <w:gridCol w:w="1134"/>
        <w:gridCol w:w="1134"/>
        <w:gridCol w:w="851"/>
        <w:gridCol w:w="1134"/>
        <w:gridCol w:w="940"/>
      </w:tblGrid>
      <w:tr w:rsidR="00A6400B" w:rsidRPr="00595D46" w14:paraId="6AED2C43" w14:textId="77777777" w:rsidTr="0033112F">
        <w:trPr>
          <w:cantSplit/>
          <w:trHeight w:val="230"/>
        </w:trPr>
        <w:tc>
          <w:tcPr>
            <w:tcW w:w="39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bookmarkEnd w:id="7"/>
          <w:p w14:paraId="1ECDEB74"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STT</w:t>
            </w:r>
          </w:p>
        </w:tc>
        <w:tc>
          <w:tcPr>
            <w:tcW w:w="173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CE846D"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Danh mục đất</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BB27C8"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Hiện trạng 2023</w:t>
            </w:r>
            <w:r w:rsidRPr="00595D46">
              <w:rPr>
                <w:rFonts w:ascii="Arial" w:hAnsi="Arial" w:cs="Arial"/>
                <w:b/>
                <w:bCs/>
                <w:color w:val="000000" w:themeColor="text1"/>
              </w:rPr>
              <w:br/>
              <w:t>(ha)</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F209DC"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Quy hoạch 2030</w:t>
            </w:r>
            <w:r w:rsidRPr="00595D46">
              <w:rPr>
                <w:rFonts w:ascii="Arial" w:hAnsi="Arial" w:cs="Arial"/>
                <w:b/>
                <w:bCs/>
                <w:color w:val="000000" w:themeColor="text1"/>
              </w:rPr>
              <w:br/>
              <w:t>(ha)</w:t>
            </w:r>
          </w:p>
        </w:tc>
        <w:tc>
          <w:tcPr>
            <w:tcW w:w="47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710D79"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Tỷ lệ</w:t>
            </w:r>
            <w:r w:rsidRPr="00595D46">
              <w:rPr>
                <w:rFonts w:ascii="Arial" w:hAnsi="Arial" w:cs="Arial"/>
                <w:b/>
                <w:bCs/>
                <w:color w:val="000000" w:themeColor="text1"/>
              </w:rPr>
              <w:br/>
              <w:t>(%)</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1E988D"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Quy hoạch 2045</w:t>
            </w:r>
            <w:r w:rsidRPr="00595D46">
              <w:rPr>
                <w:rFonts w:ascii="Arial" w:hAnsi="Arial" w:cs="Arial"/>
                <w:b/>
                <w:bCs/>
                <w:color w:val="000000" w:themeColor="text1"/>
              </w:rPr>
              <w:br/>
              <w:t>(ha)</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CF1889"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Tỷ lệ</w:t>
            </w:r>
            <w:r w:rsidRPr="00595D46">
              <w:rPr>
                <w:rFonts w:ascii="Arial" w:hAnsi="Arial" w:cs="Arial"/>
                <w:b/>
                <w:bCs/>
                <w:color w:val="000000" w:themeColor="text1"/>
              </w:rPr>
              <w:br/>
              <w:t>(%)</w:t>
            </w:r>
          </w:p>
        </w:tc>
      </w:tr>
      <w:tr w:rsidR="00A6400B" w:rsidRPr="00595D46" w14:paraId="3372A338" w14:textId="77777777" w:rsidTr="00A6400B">
        <w:trPr>
          <w:trHeight w:val="230"/>
        </w:trPr>
        <w:tc>
          <w:tcPr>
            <w:tcW w:w="390" w:type="pct"/>
            <w:vMerge/>
            <w:tcBorders>
              <w:top w:val="single" w:sz="4" w:space="0" w:color="auto"/>
              <w:left w:val="single" w:sz="4" w:space="0" w:color="auto"/>
              <w:bottom w:val="single" w:sz="4" w:space="0" w:color="000000"/>
              <w:right w:val="single" w:sz="4" w:space="0" w:color="auto"/>
            </w:tcBorders>
            <w:vAlign w:val="center"/>
            <w:hideMark/>
          </w:tcPr>
          <w:p w14:paraId="27C80725" w14:textId="77777777" w:rsidR="00595D46" w:rsidRPr="00595D46" w:rsidRDefault="00595D46" w:rsidP="00A6400B">
            <w:pPr>
              <w:jc w:val="center"/>
              <w:rPr>
                <w:rFonts w:ascii="Arial" w:hAnsi="Arial" w:cs="Arial"/>
                <w:b/>
                <w:bCs/>
                <w:color w:val="000000" w:themeColor="text1"/>
              </w:rPr>
            </w:pPr>
          </w:p>
        </w:tc>
        <w:tc>
          <w:tcPr>
            <w:tcW w:w="1730" w:type="pct"/>
            <w:vMerge/>
            <w:tcBorders>
              <w:top w:val="single" w:sz="4" w:space="0" w:color="auto"/>
              <w:left w:val="single" w:sz="4" w:space="0" w:color="auto"/>
              <w:bottom w:val="single" w:sz="4" w:space="0" w:color="000000"/>
              <w:right w:val="single" w:sz="4" w:space="0" w:color="auto"/>
            </w:tcBorders>
            <w:vAlign w:val="center"/>
            <w:hideMark/>
          </w:tcPr>
          <w:p w14:paraId="3FC6D335" w14:textId="77777777" w:rsidR="00595D46" w:rsidRPr="00595D46" w:rsidRDefault="00595D46" w:rsidP="00A6400B">
            <w:pPr>
              <w:rPr>
                <w:rFonts w:ascii="Arial" w:hAnsi="Arial" w:cs="Arial"/>
                <w:b/>
                <w:bCs/>
                <w:color w:val="000000" w:themeColor="text1"/>
              </w:rPr>
            </w:pPr>
          </w:p>
        </w:tc>
        <w:tc>
          <w:tcPr>
            <w:tcW w:w="629" w:type="pct"/>
            <w:vMerge/>
            <w:tcBorders>
              <w:top w:val="single" w:sz="4" w:space="0" w:color="auto"/>
              <w:left w:val="single" w:sz="4" w:space="0" w:color="auto"/>
              <w:bottom w:val="single" w:sz="4" w:space="0" w:color="000000"/>
              <w:right w:val="single" w:sz="4" w:space="0" w:color="auto"/>
            </w:tcBorders>
            <w:vAlign w:val="center"/>
            <w:hideMark/>
          </w:tcPr>
          <w:p w14:paraId="49A17E02" w14:textId="77777777" w:rsidR="00595D46" w:rsidRPr="00595D46" w:rsidRDefault="00595D46" w:rsidP="00A6400B">
            <w:pPr>
              <w:jc w:val="right"/>
              <w:rPr>
                <w:rFonts w:ascii="Arial" w:hAnsi="Arial" w:cs="Arial"/>
                <w:b/>
                <w:bCs/>
                <w:color w:val="000000" w:themeColor="text1"/>
              </w:rPr>
            </w:pPr>
          </w:p>
        </w:tc>
        <w:tc>
          <w:tcPr>
            <w:tcW w:w="629" w:type="pct"/>
            <w:vMerge/>
            <w:tcBorders>
              <w:top w:val="single" w:sz="4" w:space="0" w:color="auto"/>
              <w:left w:val="single" w:sz="4" w:space="0" w:color="auto"/>
              <w:bottom w:val="single" w:sz="4" w:space="0" w:color="000000"/>
              <w:right w:val="single" w:sz="4" w:space="0" w:color="auto"/>
            </w:tcBorders>
            <w:vAlign w:val="center"/>
            <w:hideMark/>
          </w:tcPr>
          <w:p w14:paraId="536BDFD4" w14:textId="77777777" w:rsidR="00595D46" w:rsidRPr="00595D46" w:rsidRDefault="00595D46" w:rsidP="00A6400B">
            <w:pPr>
              <w:jc w:val="right"/>
              <w:rPr>
                <w:rFonts w:ascii="Arial" w:hAnsi="Arial" w:cs="Arial"/>
                <w:b/>
                <w:bCs/>
                <w:color w:val="000000" w:themeColor="text1"/>
              </w:rPr>
            </w:pPr>
          </w:p>
        </w:tc>
        <w:tc>
          <w:tcPr>
            <w:tcW w:w="472" w:type="pct"/>
            <w:vMerge/>
            <w:tcBorders>
              <w:top w:val="single" w:sz="4" w:space="0" w:color="auto"/>
              <w:left w:val="single" w:sz="4" w:space="0" w:color="auto"/>
              <w:bottom w:val="single" w:sz="4" w:space="0" w:color="000000"/>
              <w:right w:val="single" w:sz="4" w:space="0" w:color="auto"/>
            </w:tcBorders>
            <w:vAlign w:val="center"/>
            <w:hideMark/>
          </w:tcPr>
          <w:p w14:paraId="6C769E55" w14:textId="77777777" w:rsidR="00595D46" w:rsidRPr="00595D46" w:rsidRDefault="00595D46" w:rsidP="00A6400B">
            <w:pPr>
              <w:jc w:val="right"/>
              <w:rPr>
                <w:rFonts w:ascii="Arial" w:hAnsi="Arial" w:cs="Arial"/>
                <w:b/>
                <w:bCs/>
                <w:color w:val="000000" w:themeColor="text1"/>
              </w:rPr>
            </w:pPr>
          </w:p>
        </w:tc>
        <w:tc>
          <w:tcPr>
            <w:tcW w:w="629" w:type="pct"/>
            <w:vMerge/>
            <w:tcBorders>
              <w:top w:val="single" w:sz="4" w:space="0" w:color="auto"/>
              <w:left w:val="single" w:sz="4" w:space="0" w:color="auto"/>
              <w:bottom w:val="single" w:sz="4" w:space="0" w:color="000000"/>
              <w:right w:val="single" w:sz="4" w:space="0" w:color="auto"/>
            </w:tcBorders>
            <w:vAlign w:val="center"/>
            <w:hideMark/>
          </w:tcPr>
          <w:p w14:paraId="1DA50650" w14:textId="77777777" w:rsidR="00595D46" w:rsidRPr="00595D46" w:rsidRDefault="00595D46" w:rsidP="00A6400B">
            <w:pPr>
              <w:jc w:val="right"/>
              <w:rPr>
                <w:rFonts w:ascii="Arial" w:hAnsi="Arial" w:cs="Arial"/>
                <w:b/>
                <w:bCs/>
                <w:color w:val="000000" w:themeColor="text1"/>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14:paraId="5EEFE009" w14:textId="77777777" w:rsidR="00595D46" w:rsidRPr="00595D46" w:rsidRDefault="00595D46" w:rsidP="00A6400B">
            <w:pPr>
              <w:jc w:val="right"/>
              <w:rPr>
                <w:rFonts w:ascii="Arial" w:hAnsi="Arial" w:cs="Arial"/>
                <w:b/>
                <w:bCs/>
                <w:color w:val="000000" w:themeColor="text1"/>
              </w:rPr>
            </w:pPr>
          </w:p>
        </w:tc>
      </w:tr>
      <w:tr w:rsidR="00A6400B" w:rsidRPr="00595D46" w14:paraId="73F9E790"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FEC6F0A" w14:textId="227E5DE0" w:rsidR="00595D46" w:rsidRPr="00595D46" w:rsidRDefault="00595D46" w:rsidP="00A6400B">
            <w:pPr>
              <w:jc w:val="center"/>
              <w:rPr>
                <w:rFonts w:ascii="Arial" w:hAnsi="Arial" w:cs="Arial"/>
                <w:b/>
                <w:bCs/>
                <w:color w:val="000000" w:themeColor="text1"/>
              </w:rPr>
            </w:pPr>
          </w:p>
        </w:tc>
        <w:tc>
          <w:tcPr>
            <w:tcW w:w="1730" w:type="pct"/>
            <w:tcBorders>
              <w:top w:val="nil"/>
              <w:left w:val="nil"/>
              <w:bottom w:val="single" w:sz="4" w:space="0" w:color="auto"/>
              <w:right w:val="single" w:sz="4" w:space="0" w:color="auto"/>
            </w:tcBorders>
            <w:shd w:val="clear" w:color="auto" w:fill="auto"/>
            <w:noWrap/>
            <w:vAlign w:val="center"/>
            <w:hideMark/>
          </w:tcPr>
          <w:p w14:paraId="3C6CA85A" w14:textId="77777777" w:rsidR="00595D46" w:rsidRPr="00595D46" w:rsidRDefault="00595D46" w:rsidP="00A6400B">
            <w:pPr>
              <w:rPr>
                <w:rFonts w:ascii="Arial" w:hAnsi="Arial" w:cs="Arial"/>
                <w:b/>
                <w:bCs/>
                <w:color w:val="000000" w:themeColor="text1"/>
              </w:rPr>
            </w:pPr>
            <w:r w:rsidRPr="00595D46">
              <w:rPr>
                <w:rFonts w:ascii="Arial" w:hAnsi="Arial" w:cs="Arial"/>
                <w:b/>
                <w:bCs/>
                <w:color w:val="000000" w:themeColor="text1"/>
              </w:rPr>
              <w:t>Tổng diện tích đất tự nhiên khu kinh tế</w:t>
            </w:r>
          </w:p>
        </w:tc>
        <w:tc>
          <w:tcPr>
            <w:tcW w:w="629" w:type="pct"/>
            <w:tcBorders>
              <w:top w:val="nil"/>
              <w:left w:val="nil"/>
              <w:bottom w:val="single" w:sz="4" w:space="0" w:color="auto"/>
              <w:right w:val="single" w:sz="4" w:space="0" w:color="auto"/>
            </w:tcBorders>
            <w:shd w:val="clear" w:color="auto" w:fill="auto"/>
            <w:vAlign w:val="center"/>
            <w:hideMark/>
          </w:tcPr>
          <w:p w14:paraId="2F8356BE"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26.669,72 </w:t>
            </w:r>
          </w:p>
        </w:tc>
        <w:tc>
          <w:tcPr>
            <w:tcW w:w="629" w:type="pct"/>
            <w:tcBorders>
              <w:top w:val="nil"/>
              <w:left w:val="nil"/>
              <w:bottom w:val="single" w:sz="4" w:space="0" w:color="auto"/>
              <w:right w:val="single" w:sz="4" w:space="0" w:color="auto"/>
            </w:tcBorders>
            <w:shd w:val="clear" w:color="auto" w:fill="auto"/>
            <w:vAlign w:val="center"/>
            <w:hideMark/>
          </w:tcPr>
          <w:p w14:paraId="5CA38CE4"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26.669,72 </w:t>
            </w:r>
          </w:p>
        </w:tc>
        <w:tc>
          <w:tcPr>
            <w:tcW w:w="472" w:type="pct"/>
            <w:tcBorders>
              <w:top w:val="nil"/>
              <w:left w:val="nil"/>
              <w:bottom w:val="single" w:sz="4" w:space="0" w:color="auto"/>
              <w:right w:val="single" w:sz="4" w:space="0" w:color="auto"/>
            </w:tcBorders>
            <w:shd w:val="clear" w:color="auto" w:fill="auto"/>
            <w:vAlign w:val="center"/>
            <w:hideMark/>
          </w:tcPr>
          <w:p w14:paraId="0960E6D1"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100,00 </w:t>
            </w:r>
          </w:p>
        </w:tc>
        <w:tc>
          <w:tcPr>
            <w:tcW w:w="629" w:type="pct"/>
            <w:tcBorders>
              <w:top w:val="nil"/>
              <w:left w:val="nil"/>
              <w:bottom w:val="single" w:sz="4" w:space="0" w:color="auto"/>
              <w:right w:val="single" w:sz="4" w:space="0" w:color="auto"/>
            </w:tcBorders>
            <w:shd w:val="clear" w:color="auto" w:fill="auto"/>
            <w:vAlign w:val="center"/>
            <w:hideMark/>
          </w:tcPr>
          <w:p w14:paraId="65838730"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26.669,72 </w:t>
            </w:r>
          </w:p>
        </w:tc>
        <w:tc>
          <w:tcPr>
            <w:tcW w:w="522" w:type="pct"/>
            <w:tcBorders>
              <w:top w:val="nil"/>
              <w:left w:val="nil"/>
              <w:bottom w:val="single" w:sz="4" w:space="0" w:color="auto"/>
              <w:right w:val="single" w:sz="4" w:space="0" w:color="auto"/>
            </w:tcBorders>
            <w:shd w:val="clear" w:color="auto" w:fill="auto"/>
            <w:vAlign w:val="center"/>
            <w:hideMark/>
          </w:tcPr>
          <w:p w14:paraId="01E61D2D"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100,00 </w:t>
            </w:r>
          </w:p>
        </w:tc>
      </w:tr>
      <w:tr w:rsidR="00A6400B" w:rsidRPr="00595D46" w14:paraId="277A379A"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5358390"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I</w:t>
            </w:r>
          </w:p>
        </w:tc>
        <w:tc>
          <w:tcPr>
            <w:tcW w:w="1730" w:type="pct"/>
            <w:tcBorders>
              <w:top w:val="nil"/>
              <w:left w:val="nil"/>
              <w:bottom w:val="single" w:sz="4" w:space="0" w:color="auto"/>
              <w:right w:val="single" w:sz="4" w:space="0" w:color="auto"/>
            </w:tcBorders>
            <w:shd w:val="clear" w:color="auto" w:fill="auto"/>
            <w:noWrap/>
            <w:vAlign w:val="center"/>
            <w:hideMark/>
          </w:tcPr>
          <w:p w14:paraId="01050CA6" w14:textId="77777777" w:rsidR="00595D46" w:rsidRPr="00595D46" w:rsidRDefault="00595D46" w:rsidP="00A6400B">
            <w:pPr>
              <w:rPr>
                <w:rFonts w:ascii="Arial" w:hAnsi="Arial" w:cs="Arial"/>
                <w:b/>
                <w:bCs/>
                <w:color w:val="000000" w:themeColor="text1"/>
              </w:rPr>
            </w:pPr>
            <w:r w:rsidRPr="00595D46">
              <w:rPr>
                <w:rFonts w:ascii="Arial" w:hAnsi="Arial" w:cs="Arial"/>
                <w:b/>
                <w:bCs/>
                <w:color w:val="000000" w:themeColor="text1"/>
              </w:rPr>
              <w:t>Đất xây dựng các khu chức năng</w:t>
            </w:r>
          </w:p>
        </w:tc>
        <w:tc>
          <w:tcPr>
            <w:tcW w:w="629" w:type="pct"/>
            <w:tcBorders>
              <w:top w:val="nil"/>
              <w:left w:val="nil"/>
              <w:bottom w:val="single" w:sz="4" w:space="0" w:color="auto"/>
              <w:right w:val="single" w:sz="4" w:space="0" w:color="auto"/>
            </w:tcBorders>
            <w:shd w:val="clear" w:color="auto" w:fill="auto"/>
            <w:vAlign w:val="center"/>
            <w:hideMark/>
          </w:tcPr>
          <w:p w14:paraId="39C2EDE8"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697,59 </w:t>
            </w:r>
          </w:p>
        </w:tc>
        <w:tc>
          <w:tcPr>
            <w:tcW w:w="629" w:type="pct"/>
            <w:tcBorders>
              <w:top w:val="nil"/>
              <w:left w:val="nil"/>
              <w:bottom w:val="single" w:sz="4" w:space="0" w:color="auto"/>
              <w:right w:val="single" w:sz="4" w:space="0" w:color="auto"/>
            </w:tcBorders>
            <w:shd w:val="clear" w:color="auto" w:fill="auto"/>
            <w:vAlign w:val="center"/>
          </w:tcPr>
          <w:p w14:paraId="062DC091"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1.448,76 </w:t>
            </w:r>
          </w:p>
        </w:tc>
        <w:tc>
          <w:tcPr>
            <w:tcW w:w="472" w:type="pct"/>
            <w:tcBorders>
              <w:top w:val="nil"/>
              <w:left w:val="nil"/>
              <w:bottom w:val="single" w:sz="4" w:space="0" w:color="auto"/>
              <w:right w:val="single" w:sz="4" w:space="0" w:color="auto"/>
            </w:tcBorders>
            <w:shd w:val="clear" w:color="auto" w:fill="auto"/>
            <w:vAlign w:val="center"/>
          </w:tcPr>
          <w:p w14:paraId="24412D1B"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5,43 </w:t>
            </w:r>
          </w:p>
        </w:tc>
        <w:tc>
          <w:tcPr>
            <w:tcW w:w="629" w:type="pct"/>
            <w:tcBorders>
              <w:top w:val="nil"/>
              <w:left w:val="nil"/>
              <w:bottom w:val="single" w:sz="4" w:space="0" w:color="auto"/>
              <w:right w:val="single" w:sz="4" w:space="0" w:color="auto"/>
            </w:tcBorders>
            <w:shd w:val="clear" w:color="auto" w:fill="auto"/>
            <w:vAlign w:val="center"/>
          </w:tcPr>
          <w:p w14:paraId="736C21A6"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2.007,16 </w:t>
            </w:r>
          </w:p>
        </w:tc>
        <w:tc>
          <w:tcPr>
            <w:tcW w:w="522" w:type="pct"/>
            <w:tcBorders>
              <w:top w:val="nil"/>
              <w:left w:val="nil"/>
              <w:bottom w:val="single" w:sz="4" w:space="0" w:color="auto"/>
              <w:right w:val="single" w:sz="4" w:space="0" w:color="auto"/>
            </w:tcBorders>
            <w:shd w:val="clear" w:color="auto" w:fill="auto"/>
            <w:vAlign w:val="center"/>
          </w:tcPr>
          <w:p w14:paraId="1653CA07"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7,53 </w:t>
            </w:r>
          </w:p>
        </w:tc>
      </w:tr>
      <w:tr w:rsidR="00A6400B" w:rsidRPr="00595D46" w14:paraId="643EE3C6"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16B3C63F"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w:t>
            </w:r>
          </w:p>
        </w:tc>
        <w:tc>
          <w:tcPr>
            <w:tcW w:w="1730" w:type="pct"/>
            <w:tcBorders>
              <w:top w:val="nil"/>
              <w:left w:val="nil"/>
              <w:bottom w:val="single" w:sz="4" w:space="0" w:color="auto"/>
              <w:right w:val="single" w:sz="4" w:space="0" w:color="auto"/>
            </w:tcBorders>
            <w:shd w:val="clear" w:color="auto" w:fill="auto"/>
            <w:noWrap/>
            <w:vAlign w:val="center"/>
            <w:hideMark/>
          </w:tcPr>
          <w:p w14:paraId="09C91450"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đơn vị ở</w:t>
            </w:r>
          </w:p>
        </w:tc>
        <w:tc>
          <w:tcPr>
            <w:tcW w:w="629" w:type="pct"/>
            <w:tcBorders>
              <w:top w:val="nil"/>
              <w:left w:val="nil"/>
              <w:bottom w:val="single" w:sz="4" w:space="0" w:color="auto"/>
              <w:right w:val="single" w:sz="4" w:space="0" w:color="auto"/>
            </w:tcBorders>
            <w:shd w:val="clear" w:color="auto" w:fill="auto"/>
            <w:vAlign w:val="center"/>
            <w:hideMark/>
          </w:tcPr>
          <w:p w14:paraId="021D081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195,06 </w:t>
            </w:r>
          </w:p>
        </w:tc>
        <w:tc>
          <w:tcPr>
            <w:tcW w:w="629" w:type="pct"/>
            <w:tcBorders>
              <w:top w:val="nil"/>
              <w:left w:val="nil"/>
              <w:bottom w:val="single" w:sz="4" w:space="0" w:color="auto"/>
              <w:right w:val="single" w:sz="4" w:space="0" w:color="auto"/>
            </w:tcBorders>
            <w:shd w:val="clear" w:color="auto" w:fill="auto"/>
            <w:vAlign w:val="center"/>
          </w:tcPr>
          <w:p w14:paraId="2ECC620D"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288,00 </w:t>
            </w:r>
          </w:p>
        </w:tc>
        <w:tc>
          <w:tcPr>
            <w:tcW w:w="472" w:type="pct"/>
            <w:tcBorders>
              <w:top w:val="nil"/>
              <w:left w:val="nil"/>
              <w:bottom w:val="single" w:sz="4" w:space="0" w:color="auto"/>
              <w:right w:val="single" w:sz="4" w:space="0" w:color="auto"/>
            </w:tcBorders>
            <w:shd w:val="clear" w:color="auto" w:fill="auto"/>
            <w:vAlign w:val="center"/>
          </w:tcPr>
          <w:p w14:paraId="71DA64B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1,08 </w:t>
            </w:r>
          </w:p>
        </w:tc>
        <w:tc>
          <w:tcPr>
            <w:tcW w:w="629" w:type="pct"/>
            <w:tcBorders>
              <w:top w:val="nil"/>
              <w:left w:val="nil"/>
              <w:bottom w:val="single" w:sz="4" w:space="0" w:color="auto"/>
              <w:right w:val="single" w:sz="4" w:space="0" w:color="auto"/>
            </w:tcBorders>
            <w:shd w:val="clear" w:color="auto" w:fill="auto"/>
            <w:vAlign w:val="center"/>
          </w:tcPr>
          <w:p w14:paraId="6255AE3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396,04 </w:t>
            </w:r>
          </w:p>
        </w:tc>
        <w:tc>
          <w:tcPr>
            <w:tcW w:w="522" w:type="pct"/>
            <w:tcBorders>
              <w:top w:val="nil"/>
              <w:left w:val="nil"/>
              <w:bottom w:val="single" w:sz="4" w:space="0" w:color="auto"/>
              <w:right w:val="single" w:sz="4" w:space="0" w:color="auto"/>
            </w:tcBorders>
            <w:shd w:val="clear" w:color="auto" w:fill="auto"/>
            <w:vAlign w:val="center"/>
          </w:tcPr>
          <w:p w14:paraId="0C0984F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1,48 </w:t>
            </w:r>
          </w:p>
        </w:tc>
      </w:tr>
      <w:tr w:rsidR="00A6400B" w:rsidRPr="00595D46" w14:paraId="244FE21E"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BB52049"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1.1.1</w:t>
            </w:r>
          </w:p>
        </w:tc>
        <w:tc>
          <w:tcPr>
            <w:tcW w:w="1730" w:type="pct"/>
            <w:tcBorders>
              <w:top w:val="nil"/>
              <w:left w:val="nil"/>
              <w:bottom w:val="single" w:sz="4" w:space="0" w:color="auto"/>
              <w:right w:val="single" w:sz="4" w:space="0" w:color="auto"/>
            </w:tcBorders>
            <w:shd w:val="clear" w:color="auto" w:fill="auto"/>
            <w:noWrap/>
            <w:vAlign w:val="center"/>
            <w:hideMark/>
          </w:tcPr>
          <w:p w14:paraId="4EA465F0"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Phát triển dân cư đô thị</w:t>
            </w:r>
          </w:p>
        </w:tc>
        <w:tc>
          <w:tcPr>
            <w:tcW w:w="629" w:type="pct"/>
            <w:tcBorders>
              <w:top w:val="nil"/>
              <w:left w:val="nil"/>
              <w:bottom w:val="single" w:sz="4" w:space="0" w:color="auto"/>
              <w:right w:val="single" w:sz="4" w:space="0" w:color="auto"/>
            </w:tcBorders>
            <w:shd w:val="clear" w:color="auto" w:fill="auto"/>
            <w:vAlign w:val="center"/>
            <w:hideMark/>
          </w:tcPr>
          <w:p w14:paraId="13E784BA"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36,58 </w:t>
            </w:r>
          </w:p>
        </w:tc>
        <w:tc>
          <w:tcPr>
            <w:tcW w:w="629" w:type="pct"/>
            <w:tcBorders>
              <w:top w:val="nil"/>
              <w:left w:val="nil"/>
              <w:bottom w:val="single" w:sz="4" w:space="0" w:color="auto"/>
              <w:right w:val="single" w:sz="4" w:space="0" w:color="auto"/>
            </w:tcBorders>
            <w:shd w:val="clear" w:color="auto" w:fill="auto"/>
            <w:vAlign w:val="center"/>
          </w:tcPr>
          <w:p w14:paraId="33DB938F"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88,64 </w:t>
            </w:r>
          </w:p>
        </w:tc>
        <w:tc>
          <w:tcPr>
            <w:tcW w:w="472" w:type="pct"/>
            <w:tcBorders>
              <w:top w:val="nil"/>
              <w:left w:val="nil"/>
              <w:bottom w:val="single" w:sz="4" w:space="0" w:color="auto"/>
              <w:right w:val="single" w:sz="4" w:space="0" w:color="auto"/>
            </w:tcBorders>
            <w:shd w:val="clear" w:color="auto" w:fill="auto"/>
            <w:vAlign w:val="center"/>
          </w:tcPr>
          <w:p w14:paraId="09B8B370"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0,33 </w:t>
            </w:r>
          </w:p>
        </w:tc>
        <w:tc>
          <w:tcPr>
            <w:tcW w:w="629" w:type="pct"/>
            <w:tcBorders>
              <w:top w:val="nil"/>
              <w:left w:val="nil"/>
              <w:bottom w:val="single" w:sz="4" w:space="0" w:color="auto"/>
              <w:right w:val="single" w:sz="4" w:space="0" w:color="auto"/>
            </w:tcBorders>
            <w:shd w:val="clear" w:color="auto" w:fill="auto"/>
            <w:vAlign w:val="center"/>
          </w:tcPr>
          <w:p w14:paraId="0DC8850A"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150,64 </w:t>
            </w:r>
          </w:p>
        </w:tc>
        <w:tc>
          <w:tcPr>
            <w:tcW w:w="522" w:type="pct"/>
            <w:tcBorders>
              <w:top w:val="nil"/>
              <w:left w:val="nil"/>
              <w:bottom w:val="single" w:sz="4" w:space="0" w:color="auto"/>
              <w:right w:val="single" w:sz="4" w:space="0" w:color="auto"/>
            </w:tcBorders>
            <w:shd w:val="clear" w:color="auto" w:fill="auto"/>
            <w:vAlign w:val="center"/>
          </w:tcPr>
          <w:p w14:paraId="60A490B2"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0,56 </w:t>
            </w:r>
          </w:p>
        </w:tc>
      </w:tr>
      <w:tr w:rsidR="00A6400B" w:rsidRPr="00595D46" w14:paraId="1355A638"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27A2707E"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1.1.2</w:t>
            </w:r>
          </w:p>
        </w:tc>
        <w:tc>
          <w:tcPr>
            <w:tcW w:w="1730" w:type="pct"/>
            <w:tcBorders>
              <w:top w:val="nil"/>
              <w:left w:val="nil"/>
              <w:bottom w:val="single" w:sz="4" w:space="0" w:color="auto"/>
              <w:right w:val="single" w:sz="4" w:space="0" w:color="auto"/>
            </w:tcBorders>
            <w:shd w:val="clear" w:color="auto" w:fill="auto"/>
            <w:noWrap/>
            <w:vAlign w:val="center"/>
            <w:hideMark/>
          </w:tcPr>
          <w:p w14:paraId="1DC25237"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Phát triển dân cư nông thôn</w:t>
            </w:r>
          </w:p>
        </w:tc>
        <w:tc>
          <w:tcPr>
            <w:tcW w:w="629" w:type="pct"/>
            <w:tcBorders>
              <w:top w:val="nil"/>
              <w:left w:val="nil"/>
              <w:bottom w:val="single" w:sz="4" w:space="0" w:color="auto"/>
              <w:right w:val="single" w:sz="4" w:space="0" w:color="auto"/>
            </w:tcBorders>
            <w:shd w:val="clear" w:color="auto" w:fill="auto"/>
            <w:vAlign w:val="center"/>
            <w:hideMark/>
          </w:tcPr>
          <w:p w14:paraId="42D8C38C"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158,48 </w:t>
            </w:r>
          </w:p>
        </w:tc>
        <w:tc>
          <w:tcPr>
            <w:tcW w:w="629" w:type="pct"/>
            <w:tcBorders>
              <w:top w:val="nil"/>
              <w:left w:val="nil"/>
              <w:bottom w:val="single" w:sz="4" w:space="0" w:color="auto"/>
              <w:right w:val="single" w:sz="4" w:space="0" w:color="auto"/>
            </w:tcBorders>
            <w:shd w:val="clear" w:color="auto" w:fill="auto"/>
            <w:vAlign w:val="center"/>
          </w:tcPr>
          <w:p w14:paraId="10D2BB36"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199,36 </w:t>
            </w:r>
          </w:p>
        </w:tc>
        <w:tc>
          <w:tcPr>
            <w:tcW w:w="472" w:type="pct"/>
            <w:tcBorders>
              <w:top w:val="nil"/>
              <w:left w:val="nil"/>
              <w:bottom w:val="single" w:sz="4" w:space="0" w:color="auto"/>
              <w:right w:val="single" w:sz="4" w:space="0" w:color="auto"/>
            </w:tcBorders>
            <w:shd w:val="clear" w:color="auto" w:fill="auto"/>
            <w:vAlign w:val="center"/>
          </w:tcPr>
          <w:p w14:paraId="7F64C8ED"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0,75 </w:t>
            </w:r>
          </w:p>
        </w:tc>
        <w:tc>
          <w:tcPr>
            <w:tcW w:w="629" w:type="pct"/>
            <w:tcBorders>
              <w:top w:val="nil"/>
              <w:left w:val="nil"/>
              <w:bottom w:val="single" w:sz="4" w:space="0" w:color="auto"/>
              <w:right w:val="single" w:sz="4" w:space="0" w:color="auto"/>
            </w:tcBorders>
            <w:shd w:val="clear" w:color="auto" w:fill="auto"/>
            <w:vAlign w:val="center"/>
          </w:tcPr>
          <w:p w14:paraId="587D22C8"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245,40 </w:t>
            </w:r>
          </w:p>
        </w:tc>
        <w:tc>
          <w:tcPr>
            <w:tcW w:w="522" w:type="pct"/>
            <w:tcBorders>
              <w:top w:val="nil"/>
              <w:left w:val="nil"/>
              <w:bottom w:val="single" w:sz="4" w:space="0" w:color="auto"/>
              <w:right w:val="single" w:sz="4" w:space="0" w:color="auto"/>
            </w:tcBorders>
            <w:shd w:val="clear" w:color="auto" w:fill="auto"/>
            <w:vAlign w:val="center"/>
          </w:tcPr>
          <w:p w14:paraId="53AC4811"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0,92 </w:t>
            </w:r>
          </w:p>
        </w:tc>
      </w:tr>
      <w:tr w:rsidR="00A6400B" w:rsidRPr="00595D46" w14:paraId="65E4C5C9"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7D6775A"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1.2</w:t>
            </w:r>
          </w:p>
        </w:tc>
        <w:tc>
          <w:tcPr>
            <w:tcW w:w="1730" w:type="pct"/>
            <w:tcBorders>
              <w:top w:val="nil"/>
              <w:left w:val="nil"/>
              <w:bottom w:val="single" w:sz="4" w:space="0" w:color="auto"/>
              <w:right w:val="single" w:sz="4" w:space="0" w:color="auto"/>
            </w:tcBorders>
            <w:shd w:val="clear" w:color="auto" w:fill="auto"/>
            <w:noWrap/>
            <w:vAlign w:val="center"/>
            <w:hideMark/>
          </w:tcPr>
          <w:p w14:paraId="59AD9CB3"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phát triển hỗn hợp</w:t>
            </w:r>
          </w:p>
        </w:tc>
        <w:tc>
          <w:tcPr>
            <w:tcW w:w="629" w:type="pct"/>
            <w:tcBorders>
              <w:top w:val="nil"/>
              <w:left w:val="nil"/>
              <w:bottom w:val="single" w:sz="4" w:space="0" w:color="auto"/>
              <w:right w:val="single" w:sz="4" w:space="0" w:color="auto"/>
            </w:tcBorders>
            <w:shd w:val="clear" w:color="auto" w:fill="auto"/>
            <w:vAlign w:val="center"/>
            <w:hideMark/>
          </w:tcPr>
          <w:p w14:paraId="7461532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15,52 </w:t>
            </w:r>
          </w:p>
        </w:tc>
        <w:tc>
          <w:tcPr>
            <w:tcW w:w="629" w:type="pct"/>
            <w:tcBorders>
              <w:top w:val="nil"/>
              <w:left w:val="nil"/>
              <w:bottom w:val="single" w:sz="4" w:space="0" w:color="auto"/>
              <w:right w:val="single" w:sz="4" w:space="0" w:color="auto"/>
            </w:tcBorders>
            <w:shd w:val="clear" w:color="auto" w:fill="auto"/>
            <w:vAlign w:val="center"/>
          </w:tcPr>
          <w:p w14:paraId="54C0982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93,96 </w:t>
            </w:r>
          </w:p>
        </w:tc>
        <w:tc>
          <w:tcPr>
            <w:tcW w:w="472" w:type="pct"/>
            <w:tcBorders>
              <w:top w:val="nil"/>
              <w:left w:val="nil"/>
              <w:bottom w:val="single" w:sz="4" w:space="0" w:color="auto"/>
              <w:right w:val="single" w:sz="4" w:space="0" w:color="auto"/>
            </w:tcBorders>
            <w:shd w:val="clear" w:color="auto" w:fill="auto"/>
            <w:vAlign w:val="center"/>
          </w:tcPr>
          <w:p w14:paraId="7B99C9A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0,35 </w:t>
            </w:r>
          </w:p>
        </w:tc>
        <w:tc>
          <w:tcPr>
            <w:tcW w:w="629" w:type="pct"/>
            <w:tcBorders>
              <w:top w:val="nil"/>
              <w:left w:val="nil"/>
              <w:bottom w:val="single" w:sz="4" w:space="0" w:color="auto"/>
              <w:right w:val="single" w:sz="4" w:space="0" w:color="auto"/>
            </w:tcBorders>
            <w:shd w:val="clear" w:color="auto" w:fill="auto"/>
            <w:vAlign w:val="center"/>
          </w:tcPr>
          <w:p w14:paraId="55D9584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196,51 </w:t>
            </w:r>
          </w:p>
        </w:tc>
        <w:tc>
          <w:tcPr>
            <w:tcW w:w="522" w:type="pct"/>
            <w:tcBorders>
              <w:top w:val="nil"/>
              <w:left w:val="nil"/>
              <w:bottom w:val="single" w:sz="4" w:space="0" w:color="auto"/>
              <w:right w:val="single" w:sz="4" w:space="0" w:color="auto"/>
            </w:tcBorders>
            <w:shd w:val="clear" w:color="auto" w:fill="auto"/>
            <w:vAlign w:val="center"/>
          </w:tcPr>
          <w:p w14:paraId="0E1C11D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0,74 </w:t>
            </w:r>
          </w:p>
        </w:tc>
      </w:tr>
      <w:tr w:rsidR="00A6400B" w:rsidRPr="00595D46" w14:paraId="3DAE0B88"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14848CB5"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1.3</w:t>
            </w:r>
          </w:p>
        </w:tc>
        <w:tc>
          <w:tcPr>
            <w:tcW w:w="1730" w:type="pct"/>
            <w:tcBorders>
              <w:top w:val="nil"/>
              <w:left w:val="nil"/>
              <w:bottom w:val="single" w:sz="4" w:space="0" w:color="auto"/>
              <w:right w:val="single" w:sz="4" w:space="0" w:color="auto"/>
            </w:tcBorders>
            <w:shd w:val="clear" w:color="auto" w:fill="auto"/>
            <w:noWrap/>
            <w:vAlign w:val="center"/>
            <w:hideMark/>
          </w:tcPr>
          <w:p w14:paraId="3C16C9AE"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dịch vụ công cộng</w:t>
            </w:r>
          </w:p>
        </w:tc>
        <w:tc>
          <w:tcPr>
            <w:tcW w:w="629" w:type="pct"/>
            <w:tcBorders>
              <w:top w:val="nil"/>
              <w:left w:val="nil"/>
              <w:bottom w:val="single" w:sz="4" w:space="0" w:color="auto"/>
              <w:right w:val="single" w:sz="4" w:space="0" w:color="auto"/>
            </w:tcBorders>
            <w:shd w:val="clear" w:color="auto" w:fill="auto"/>
            <w:vAlign w:val="center"/>
            <w:hideMark/>
          </w:tcPr>
          <w:p w14:paraId="5143EE7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47,29 </w:t>
            </w:r>
          </w:p>
        </w:tc>
        <w:tc>
          <w:tcPr>
            <w:tcW w:w="629" w:type="pct"/>
            <w:tcBorders>
              <w:top w:val="nil"/>
              <w:left w:val="nil"/>
              <w:bottom w:val="single" w:sz="4" w:space="0" w:color="auto"/>
              <w:right w:val="single" w:sz="4" w:space="0" w:color="auto"/>
            </w:tcBorders>
            <w:shd w:val="clear" w:color="auto" w:fill="auto"/>
            <w:vAlign w:val="center"/>
          </w:tcPr>
          <w:p w14:paraId="361FB49A"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70,12 </w:t>
            </w:r>
          </w:p>
        </w:tc>
        <w:tc>
          <w:tcPr>
            <w:tcW w:w="472" w:type="pct"/>
            <w:tcBorders>
              <w:top w:val="nil"/>
              <w:left w:val="nil"/>
              <w:bottom w:val="single" w:sz="4" w:space="0" w:color="auto"/>
              <w:right w:val="single" w:sz="4" w:space="0" w:color="auto"/>
            </w:tcBorders>
            <w:shd w:val="clear" w:color="auto" w:fill="auto"/>
            <w:vAlign w:val="center"/>
          </w:tcPr>
          <w:p w14:paraId="7960575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0,26 </w:t>
            </w:r>
          </w:p>
        </w:tc>
        <w:tc>
          <w:tcPr>
            <w:tcW w:w="629" w:type="pct"/>
            <w:tcBorders>
              <w:top w:val="nil"/>
              <w:left w:val="nil"/>
              <w:bottom w:val="single" w:sz="4" w:space="0" w:color="auto"/>
              <w:right w:val="single" w:sz="4" w:space="0" w:color="auto"/>
            </w:tcBorders>
            <w:shd w:val="clear" w:color="auto" w:fill="auto"/>
            <w:vAlign w:val="center"/>
          </w:tcPr>
          <w:p w14:paraId="0003142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92,87 </w:t>
            </w:r>
          </w:p>
        </w:tc>
        <w:tc>
          <w:tcPr>
            <w:tcW w:w="522" w:type="pct"/>
            <w:tcBorders>
              <w:top w:val="nil"/>
              <w:left w:val="nil"/>
              <w:bottom w:val="single" w:sz="4" w:space="0" w:color="auto"/>
              <w:right w:val="single" w:sz="4" w:space="0" w:color="auto"/>
            </w:tcBorders>
            <w:shd w:val="clear" w:color="auto" w:fill="auto"/>
            <w:vAlign w:val="center"/>
          </w:tcPr>
          <w:p w14:paraId="1127C49A"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0,35 </w:t>
            </w:r>
          </w:p>
        </w:tc>
      </w:tr>
      <w:tr w:rsidR="00A6400B" w:rsidRPr="00595D46" w14:paraId="126BC21E"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8FD41ED"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1.4</w:t>
            </w:r>
          </w:p>
        </w:tc>
        <w:tc>
          <w:tcPr>
            <w:tcW w:w="1730" w:type="pct"/>
            <w:tcBorders>
              <w:top w:val="nil"/>
              <w:left w:val="nil"/>
              <w:bottom w:val="single" w:sz="4" w:space="0" w:color="auto"/>
              <w:right w:val="single" w:sz="4" w:space="0" w:color="auto"/>
            </w:tcBorders>
            <w:shd w:val="clear" w:color="auto" w:fill="auto"/>
            <w:noWrap/>
            <w:vAlign w:val="center"/>
            <w:hideMark/>
          </w:tcPr>
          <w:p w14:paraId="06D6F745"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cây xanh sử dụng công cộng</w:t>
            </w:r>
          </w:p>
        </w:tc>
        <w:tc>
          <w:tcPr>
            <w:tcW w:w="629" w:type="pct"/>
            <w:tcBorders>
              <w:top w:val="nil"/>
              <w:left w:val="nil"/>
              <w:bottom w:val="single" w:sz="4" w:space="0" w:color="auto"/>
              <w:right w:val="single" w:sz="4" w:space="0" w:color="auto"/>
            </w:tcBorders>
            <w:shd w:val="clear" w:color="auto" w:fill="auto"/>
            <w:vAlign w:val="center"/>
            <w:hideMark/>
          </w:tcPr>
          <w:p w14:paraId="7FD8C131"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11,77 </w:t>
            </w:r>
          </w:p>
        </w:tc>
        <w:tc>
          <w:tcPr>
            <w:tcW w:w="629" w:type="pct"/>
            <w:tcBorders>
              <w:top w:val="nil"/>
              <w:left w:val="nil"/>
              <w:bottom w:val="single" w:sz="4" w:space="0" w:color="auto"/>
              <w:right w:val="single" w:sz="4" w:space="0" w:color="auto"/>
            </w:tcBorders>
            <w:shd w:val="clear" w:color="auto" w:fill="auto"/>
            <w:vAlign w:val="center"/>
          </w:tcPr>
          <w:p w14:paraId="39787EA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28,02 </w:t>
            </w:r>
          </w:p>
        </w:tc>
        <w:tc>
          <w:tcPr>
            <w:tcW w:w="472" w:type="pct"/>
            <w:tcBorders>
              <w:top w:val="nil"/>
              <w:left w:val="nil"/>
              <w:bottom w:val="single" w:sz="4" w:space="0" w:color="auto"/>
              <w:right w:val="single" w:sz="4" w:space="0" w:color="auto"/>
            </w:tcBorders>
            <w:shd w:val="clear" w:color="auto" w:fill="auto"/>
            <w:vAlign w:val="center"/>
          </w:tcPr>
          <w:p w14:paraId="5EA0485A"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0,11 </w:t>
            </w:r>
          </w:p>
        </w:tc>
        <w:tc>
          <w:tcPr>
            <w:tcW w:w="629" w:type="pct"/>
            <w:tcBorders>
              <w:top w:val="nil"/>
              <w:left w:val="nil"/>
              <w:bottom w:val="single" w:sz="4" w:space="0" w:color="auto"/>
              <w:right w:val="single" w:sz="4" w:space="0" w:color="auto"/>
            </w:tcBorders>
            <w:shd w:val="clear" w:color="auto" w:fill="auto"/>
            <w:vAlign w:val="center"/>
          </w:tcPr>
          <w:p w14:paraId="4604838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62,83 </w:t>
            </w:r>
          </w:p>
        </w:tc>
        <w:tc>
          <w:tcPr>
            <w:tcW w:w="522" w:type="pct"/>
            <w:tcBorders>
              <w:top w:val="nil"/>
              <w:left w:val="nil"/>
              <w:bottom w:val="single" w:sz="4" w:space="0" w:color="auto"/>
              <w:right w:val="single" w:sz="4" w:space="0" w:color="auto"/>
            </w:tcBorders>
            <w:shd w:val="clear" w:color="auto" w:fill="auto"/>
            <w:vAlign w:val="center"/>
          </w:tcPr>
          <w:p w14:paraId="3637B6C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0,24 </w:t>
            </w:r>
          </w:p>
        </w:tc>
      </w:tr>
      <w:tr w:rsidR="00A6400B" w:rsidRPr="00595D46" w14:paraId="2B5F8771"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B02B9DC"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1.5</w:t>
            </w:r>
          </w:p>
        </w:tc>
        <w:tc>
          <w:tcPr>
            <w:tcW w:w="1730" w:type="pct"/>
            <w:tcBorders>
              <w:top w:val="nil"/>
              <w:left w:val="nil"/>
              <w:bottom w:val="single" w:sz="4" w:space="0" w:color="auto"/>
              <w:right w:val="single" w:sz="4" w:space="0" w:color="auto"/>
            </w:tcBorders>
            <w:shd w:val="clear" w:color="auto" w:fill="auto"/>
            <w:noWrap/>
            <w:vAlign w:val="center"/>
            <w:hideMark/>
          </w:tcPr>
          <w:p w14:paraId="42A11945"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phát triển công nghiệp, kho tàng</w:t>
            </w:r>
          </w:p>
        </w:tc>
        <w:tc>
          <w:tcPr>
            <w:tcW w:w="629" w:type="pct"/>
            <w:tcBorders>
              <w:top w:val="nil"/>
              <w:left w:val="nil"/>
              <w:bottom w:val="single" w:sz="4" w:space="0" w:color="auto"/>
              <w:right w:val="single" w:sz="4" w:space="0" w:color="auto"/>
            </w:tcBorders>
            <w:shd w:val="clear" w:color="auto" w:fill="auto"/>
            <w:vAlign w:val="center"/>
            <w:hideMark/>
          </w:tcPr>
          <w:p w14:paraId="39533892" w14:textId="77777777" w:rsidR="00595D46" w:rsidRPr="00595D46" w:rsidRDefault="00595D46" w:rsidP="00A6400B">
            <w:pPr>
              <w:jc w:val="right"/>
              <w:rPr>
                <w:rFonts w:ascii="Arial" w:hAnsi="Arial" w:cs="Arial"/>
                <w:color w:val="000000" w:themeColor="text1"/>
              </w:rPr>
            </w:pPr>
          </w:p>
        </w:tc>
        <w:tc>
          <w:tcPr>
            <w:tcW w:w="629" w:type="pct"/>
            <w:tcBorders>
              <w:top w:val="nil"/>
              <w:left w:val="nil"/>
              <w:bottom w:val="single" w:sz="4" w:space="0" w:color="auto"/>
              <w:right w:val="single" w:sz="4" w:space="0" w:color="auto"/>
            </w:tcBorders>
            <w:shd w:val="clear" w:color="auto" w:fill="auto"/>
            <w:vAlign w:val="center"/>
          </w:tcPr>
          <w:p w14:paraId="48ADFDF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198,00 </w:t>
            </w:r>
          </w:p>
        </w:tc>
        <w:tc>
          <w:tcPr>
            <w:tcW w:w="472" w:type="pct"/>
            <w:tcBorders>
              <w:top w:val="nil"/>
              <w:left w:val="nil"/>
              <w:bottom w:val="single" w:sz="4" w:space="0" w:color="auto"/>
              <w:right w:val="single" w:sz="4" w:space="0" w:color="auto"/>
            </w:tcBorders>
            <w:shd w:val="clear" w:color="auto" w:fill="auto"/>
            <w:vAlign w:val="center"/>
          </w:tcPr>
          <w:p w14:paraId="55F5177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0,74 </w:t>
            </w:r>
          </w:p>
        </w:tc>
        <w:tc>
          <w:tcPr>
            <w:tcW w:w="629" w:type="pct"/>
            <w:tcBorders>
              <w:top w:val="nil"/>
              <w:left w:val="nil"/>
              <w:bottom w:val="single" w:sz="4" w:space="0" w:color="auto"/>
              <w:right w:val="single" w:sz="4" w:space="0" w:color="auto"/>
            </w:tcBorders>
            <w:shd w:val="clear" w:color="auto" w:fill="auto"/>
            <w:vAlign w:val="center"/>
          </w:tcPr>
          <w:p w14:paraId="3693150A"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198,00 </w:t>
            </w:r>
          </w:p>
        </w:tc>
        <w:tc>
          <w:tcPr>
            <w:tcW w:w="522" w:type="pct"/>
            <w:tcBorders>
              <w:top w:val="nil"/>
              <w:left w:val="nil"/>
              <w:bottom w:val="single" w:sz="4" w:space="0" w:color="auto"/>
              <w:right w:val="single" w:sz="4" w:space="0" w:color="auto"/>
            </w:tcBorders>
            <w:shd w:val="clear" w:color="auto" w:fill="auto"/>
            <w:vAlign w:val="center"/>
          </w:tcPr>
          <w:p w14:paraId="439AF96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0,74 </w:t>
            </w:r>
          </w:p>
        </w:tc>
      </w:tr>
      <w:tr w:rsidR="00A6400B" w:rsidRPr="00595D46" w14:paraId="4E70621B"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ADBC069"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1.6</w:t>
            </w:r>
          </w:p>
        </w:tc>
        <w:tc>
          <w:tcPr>
            <w:tcW w:w="1730" w:type="pct"/>
            <w:tcBorders>
              <w:top w:val="nil"/>
              <w:left w:val="nil"/>
              <w:bottom w:val="single" w:sz="4" w:space="0" w:color="auto"/>
              <w:right w:val="single" w:sz="4" w:space="0" w:color="auto"/>
            </w:tcBorders>
            <w:shd w:val="clear" w:color="auto" w:fill="auto"/>
            <w:noWrap/>
            <w:vAlign w:val="center"/>
            <w:hideMark/>
          </w:tcPr>
          <w:p w14:paraId="2B714520"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 xml:space="preserve">Đất sản xuất kinh doanh </w:t>
            </w:r>
          </w:p>
        </w:tc>
        <w:tc>
          <w:tcPr>
            <w:tcW w:w="629" w:type="pct"/>
            <w:tcBorders>
              <w:top w:val="nil"/>
              <w:left w:val="nil"/>
              <w:bottom w:val="single" w:sz="4" w:space="0" w:color="auto"/>
              <w:right w:val="single" w:sz="4" w:space="0" w:color="auto"/>
            </w:tcBorders>
            <w:shd w:val="clear" w:color="auto" w:fill="auto"/>
            <w:vAlign w:val="center"/>
            <w:hideMark/>
          </w:tcPr>
          <w:p w14:paraId="3375B351"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165,59 </w:t>
            </w:r>
          </w:p>
        </w:tc>
        <w:tc>
          <w:tcPr>
            <w:tcW w:w="629" w:type="pct"/>
            <w:tcBorders>
              <w:top w:val="nil"/>
              <w:left w:val="nil"/>
              <w:bottom w:val="single" w:sz="4" w:space="0" w:color="auto"/>
              <w:right w:val="single" w:sz="4" w:space="0" w:color="auto"/>
            </w:tcBorders>
            <w:shd w:val="clear" w:color="auto" w:fill="auto"/>
            <w:vAlign w:val="center"/>
          </w:tcPr>
          <w:p w14:paraId="456D0A5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107,32 </w:t>
            </w:r>
          </w:p>
        </w:tc>
        <w:tc>
          <w:tcPr>
            <w:tcW w:w="472" w:type="pct"/>
            <w:tcBorders>
              <w:top w:val="nil"/>
              <w:left w:val="nil"/>
              <w:bottom w:val="single" w:sz="4" w:space="0" w:color="auto"/>
              <w:right w:val="single" w:sz="4" w:space="0" w:color="auto"/>
            </w:tcBorders>
            <w:shd w:val="clear" w:color="auto" w:fill="auto"/>
            <w:vAlign w:val="center"/>
          </w:tcPr>
          <w:p w14:paraId="03324BE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0,40 </w:t>
            </w:r>
          </w:p>
        </w:tc>
        <w:tc>
          <w:tcPr>
            <w:tcW w:w="629" w:type="pct"/>
            <w:tcBorders>
              <w:top w:val="nil"/>
              <w:left w:val="nil"/>
              <w:bottom w:val="single" w:sz="4" w:space="0" w:color="auto"/>
              <w:right w:val="single" w:sz="4" w:space="0" w:color="auto"/>
            </w:tcBorders>
            <w:shd w:val="clear" w:color="auto" w:fill="auto"/>
            <w:vAlign w:val="center"/>
          </w:tcPr>
          <w:p w14:paraId="3B969B6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152,23 </w:t>
            </w:r>
          </w:p>
        </w:tc>
        <w:tc>
          <w:tcPr>
            <w:tcW w:w="522" w:type="pct"/>
            <w:tcBorders>
              <w:top w:val="nil"/>
              <w:left w:val="nil"/>
              <w:bottom w:val="single" w:sz="4" w:space="0" w:color="auto"/>
              <w:right w:val="single" w:sz="4" w:space="0" w:color="auto"/>
            </w:tcBorders>
            <w:shd w:val="clear" w:color="auto" w:fill="auto"/>
            <w:vAlign w:val="center"/>
          </w:tcPr>
          <w:p w14:paraId="1BD4D15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0,57 </w:t>
            </w:r>
          </w:p>
        </w:tc>
      </w:tr>
      <w:tr w:rsidR="00A6400B" w:rsidRPr="00595D46" w14:paraId="3DDFC6D3"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8707BAD"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1.7</w:t>
            </w:r>
          </w:p>
        </w:tc>
        <w:tc>
          <w:tcPr>
            <w:tcW w:w="1730" w:type="pct"/>
            <w:tcBorders>
              <w:top w:val="nil"/>
              <w:left w:val="nil"/>
              <w:bottom w:val="single" w:sz="4" w:space="0" w:color="auto"/>
              <w:right w:val="single" w:sz="4" w:space="0" w:color="auto"/>
            </w:tcBorders>
            <w:shd w:val="clear" w:color="auto" w:fill="auto"/>
            <w:noWrap/>
            <w:vAlign w:val="center"/>
            <w:hideMark/>
          </w:tcPr>
          <w:p w14:paraId="1E457BD5"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trung tâm đào tạo, nghiên cứu</w:t>
            </w:r>
          </w:p>
        </w:tc>
        <w:tc>
          <w:tcPr>
            <w:tcW w:w="629" w:type="pct"/>
            <w:tcBorders>
              <w:top w:val="nil"/>
              <w:left w:val="nil"/>
              <w:bottom w:val="single" w:sz="4" w:space="0" w:color="auto"/>
              <w:right w:val="single" w:sz="4" w:space="0" w:color="auto"/>
            </w:tcBorders>
            <w:shd w:val="clear" w:color="auto" w:fill="auto"/>
            <w:vAlign w:val="center"/>
            <w:hideMark/>
          </w:tcPr>
          <w:p w14:paraId="6AAC6801"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1,94 </w:t>
            </w:r>
          </w:p>
        </w:tc>
        <w:tc>
          <w:tcPr>
            <w:tcW w:w="629" w:type="pct"/>
            <w:tcBorders>
              <w:top w:val="nil"/>
              <w:left w:val="nil"/>
              <w:bottom w:val="single" w:sz="4" w:space="0" w:color="auto"/>
              <w:right w:val="single" w:sz="4" w:space="0" w:color="auto"/>
            </w:tcBorders>
            <w:shd w:val="clear" w:color="auto" w:fill="auto"/>
            <w:vAlign w:val="center"/>
          </w:tcPr>
          <w:p w14:paraId="731ECF1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1,94 </w:t>
            </w:r>
          </w:p>
        </w:tc>
        <w:tc>
          <w:tcPr>
            <w:tcW w:w="472" w:type="pct"/>
            <w:tcBorders>
              <w:top w:val="nil"/>
              <w:left w:val="nil"/>
              <w:bottom w:val="single" w:sz="4" w:space="0" w:color="auto"/>
              <w:right w:val="single" w:sz="4" w:space="0" w:color="auto"/>
            </w:tcBorders>
            <w:shd w:val="clear" w:color="auto" w:fill="auto"/>
            <w:vAlign w:val="center"/>
          </w:tcPr>
          <w:p w14:paraId="7FFBB8A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0,01 </w:t>
            </w:r>
          </w:p>
        </w:tc>
        <w:tc>
          <w:tcPr>
            <w:tcW w:w="629" w:type="pct"/>
            <w:tcBorders>
              <w:top w:val="nil"/>
              <w:left w:val="nil"/>
              <w:bottom w:val="single" w:sz="4" w:space="0" w:color="auto"/>
              <w:right w:val="single" w:sz="4" w:space="0" w:color="auto"/>
            </w:tcBorders>
            <w:shd w:val="clear" w:color="auto" w:fill="auto"/>
            <w:vAlign w:val="center"/>
          </w:tcPr>
          <w:p w14:paraId="76E82FCA"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1,94 </w:t>
            </w:r>
          </w:p>
        </w:tc>
        <w:tc>
          <w:tcPr>
            <w:tcW w:w="522" w:type="pct"/>
            <w:tcBorders>
              <w:top w:val="nil"/>
              <w:left w:val="nil"/>
              <w:bottom w:val="single" w:sz="4" w:space="0" w:color="auto"/>
              <w:right w:val="single" w:sz="4" w:space="0" w:color="auto"/>
            </w:tcBorders>
            <w:shd w:val="clear" w:color="auto" w:fill="auto"/>
            <w:vAlign w:val="center"/>
          </w:tcPr>
          <w:p w14:paraId="447E571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0,01 </w:t>
            </w:r>
          </w:p>
        </w:tc>
      </w:tr>
      <w:tr w:rsidR="00A6400B" w:rsidRPr="00595D46" w14:paraId="148B9236"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CDB72B4"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1.8</w:t>
            </w:r>
          </w:p>
        </w:tc>
        <w:tc>
          <w:tcPr>
            <w:tcW w:w="1730" w:type="pct"/>
            <w:tcBorders>
              <w:top w:val="nil"/>
              <w:left w:val="nil"/>
              <w:bottom w:val="single" w:sz="4" w:space="0" w:color="auto"/>
              <w:right w:val="single" w:sz="4" w:space="0" w:color="auto"/>
            </w:tcBorders>
            <w:shd w:val="clear" w:color="auto" w:fill="auto"/>
            <w:noWrap/>
            <w:vAlign w:val="center"/>
            <w:hideMark/>
          </w:tcPr>
          <w:p w14:paraId="19CC4C5E"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cơ quan trụ sở</w:t>
            </w:r>
          </w:p>
        </w:tc>
        <w:tc>
          <w:tcPr>
            <w:tcW w:w="629" w:type="pct"/>
            <w:tcBorders>
              <w:top w:val="nil"/>
              <w:left w:val="nil"/>
              <w:bottom w:val="single" w:sz="4" w:space="0" w:color="auto"/>
              <w:right w:val="single" w:sz="4" w:space="0" w:color="auto"/>
            </w:tcBorders>
            <w:shd w:val="clear" w:color="auto" w:fill="auto"/>
            <w:vAlign w:val="center"/>
            <w:hideMark/>
          </w:tcPr>
          <w:p w14:paraId="4D9A77F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6,79 </w:t>
            </w:r>
          </w:p>
        </w:tc>
        <w:tc>
          <w:tcPr>
            <w:tcW w:w="629" w:type="pct"/>
            <w:tcBorders>
              <w:top w:val="nil"/>
              <w:left w:val="nil"/>
              <w:bottom w:val="single" w:sz="4" w:space="0" w:color="auto"/>
              <w:right w:val="single" w:sz="4" w:space="0" w:color="auto"/>
            </w:tcBorders>
            <w:shd w:val="clear" w:color="auto" w:fill="auto"/>
            <w:vAlign w:val="center"/>
          </w:tcPr>
          <w:p w14:paraId="39F9BD1D"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13,39 </w:t>
            </w:r>
          </w:p>
        </w:tc>
        <w:tc>
          <w:tcPr>
            <w:tcW w:w="472" w:type="pct"/>
            <w:tcBorders>
              <w:top w:val="nil"/>
              <w:left w:val="nil"/>
              <w:bottom w:val="single" w:sz="4" w:space="0" w:color="auto"/>
              <w:right w:val="single" w:sz="4" w:space="0" w:color="auto"/>
            </w:tcBorders>
            <w:shd w:val="clear" w:color="auto" w:fill="auto"/>
            <w:vAlign w:val="center"/>
          </w:tcPr>
          <w:p w14:paraId="3CD8CEB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0,05 </w:t>
            </w:r>
          </w:p>
        </w:tc>
        <w:tc>
          <w:tcPr>
            <w:tcW w:w="629" w:type="pct"/>
            <w:tcBorders>
              <w:top w:val="nil"/>
              <w:left w:val="nil"/>
              <w:bottom w:val="single" w:sz="4" w:space="0" w:color="auto"/>
              <w:right w:val="single" w:sz="4" w:space="0" w:color="auto"/>
            </w:tcBorders>
            <w:shd w:val="clear" w:color="auto" w:fill="auto"/>
            <w:vAlign w:val="center"/>
          </w:tcPr>
          <w:p w14:paraId="647EF96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40,48 </w:t>
            </w:r>
          </w:p>
        </w:tc>
        <w:tc>
          <w:tcPr>
            <w:tcW w:w="522" w:type="pct"/>
            <w:tcBorders>
              <w:top w:val="nil"/>
              <w:left w:val="nil"/>
              <w:bottom w:val="single" w:sz="4" w:space="0" w:color="auto"/>
              <w:right w:val="single" w:sz="4" w:space="0" w:color="auto"/>
            </w:tcBorders>
            <w:shd w:val="clear" w:color="auto" w:fill="auto"/>
            <w:vAlign w:val="center"/>
          </w:tcPr>
          <w:p w14:paraId="7632C3B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0,15 </w:t>
            </w:r>
          </w:p>
        </w:tc>
      </w:tr>
      <w:tr w:rsidR="00A6400B" w:rsidRPr="00595D46" w14:paraId="1AEF7209"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974DACA"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1.9</w:t>
            </w:r>
          </w:p>
        </w:tc>
        <w:tc>
          <w:tcPr>
            <w:tcW w:w="1730" w:type="pct"/>
            <w:tcBorders>
              <w:top w:val="nil"/>
              <w:left w:val="nil"/>
              <w:bottom w:val="single" w:sz="4" w:space="0" w:color="auto"/>
              <w:right w:val="single" w:sz="4" w:space="0" w:color="auto"/>
            </w:tcBorders>
            <w:shd w:val="clear" w:color="auto" w:fill="auto"/>
            <w:noWrap/>
            <w:vAlign w:val="center"/>
            <w:hideMark/>
          </w:tcPr>
          <w:p w14:paraId="22FA4190" w14:textId="77777777" w:rsidR="00595D46" w:rsidRPr="00595D46" w:rsidRDefault="00595D46" w:rsidP="00A6400B">
            <w:pPr>
              <w:rPr>
                <w:rFonts w:ascii="Arial" w:hAnsi="Arial" w:cs="Arial"/>
                <w:color w:val="000000" w:themeColor="text1"/>
                <w:lang w:val="fr-FR"/>
              </w:rPr>
            </w:pPr>
            <w:r w:rsidRPr="00595D46">
              <w:rPr>
                <w:rFonts w:ascii="Arial" w:hAnsi="Arial" w:cs="Arial"/>
                <w:color w:val="000000" w:themeColor="text1"/>
                <w:lang w:val="fr-FR"/>
              </w:rPr>
              <w:t>Đất trung tâm y tế</w:t>
            </w:r>
          </w:p>
        </w:tc>
        <w:tc>
          <w:tcPr>
            <w:tcW w:w="629" w:type="pct"/>
            <w:tcBorders>
              <w:top w:val="nil"/>
              <w:left w:val="nil"/>
              <w:bottom w:val="single" w:sz="4" w:space="0" w:color="auto"/>
              <w:right w:val="single" w:sz="4" w:space="0" w:color="auto"/>
            </w:tcBorders>
            <w:shd w:val="clear" w:color="auto" w:fill="auto"/>
            <w:vAlign w:val="center"/>
            <w:hideMark/>
          </w:tcPr>
          <w:p w14:paraId="75B2046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lang w:val="fr-FR"/>
              </w:rPr>
              <w:t xml:space="preserve">         </w:t>
            </w:r>
            <w:r w:rsidRPr="00595D46">
              <w:rPr>
                <w:rFonts w:ascii="Arial" w:hAnsi="Arial" w:cs="Arial"/>
                <w:color w:val="000000" w:themeColor="text1"/>
              </w:rPr>
              <w:t xml:space="preserve">2,99 </w:t>
            </w:r>
          </w:p>
        </w:tc>
        <w:tc>
          <w:tcPr>
            <w:tcW w:w="629" w:type="pct"/>
            <w:tcBorders>
              <w:top w:val="nil"/>
              <w:left w:val="nil"/>
              <w:bottom w:val="single" w:sz="4" w:space="0" w:color="auto"/>
              <w:right w:val="single" w:sz="4" w:space="0" w:color="auto"/>
            </w:tcBorders>
            <w:shd w:val="clear" w:color="auto" w:fill="auto"/>
            <w:vAlign w:val="center"/>
          </w:tcPr>
          <w:p w14:paraId="495FF47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3,25 </w:t>
            </w:r>
          </w:p>
        </w:tc>
        <w:tc>
          <w:tcPr>
            <w:tcW w:w="472" w:type="pct"/>
            <w:tcBorders>
              <w:top w:val="nil"/>
              <w:left w:val="nil"/>
              <w:bottom w:val="single" w:sz="4" w:space="0" w:color="auto"/>
              <w:right w:val="single" w:sz="4" w:space="0" w:color="auto"/>
            </w:tcBorders>
            <w:shd w:val="clear" w:color="auto" w:fill="auto"/>
            <w:vAlign w:val="center"/>
          </w:tcPr>
          <w:p w14:paraId="0132DF5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0,01 </w:t>
            </w:r>
          </w:p>
        </w:tc>
        <w:tc>
          <w:tcPr>
            <w:tcW w:w="629" w:type="pct"/>
            <w:tcBorders>
              <w:top w:val="nil"/>
              <w:left w:val="nil"/>
              <w:bottom w:val="single" w:sz="4" w:space="0" w:color="auto"/>
              <w:right w:val="single" w:sz="4" w:space="0" w:color="auto"/>
            </w:tcBorders>
            <w:shd w:val="clear" w:color="auto" w:fill="auto"/>
            <w:vAlign w:val="center"/>
          </w:tcPr>
          <w:p w14:paraId="17AEB91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3,25 </w:t>
            </w:r>
          </w:p>
        </w:tc>
        <w:tc>
          <w:tcPr>
            <w:tcW w:w="522" w:type="pct"/>
            <w:tcBorders>
              <w:top w:val="nil"/>
              <w:left w:val="nil"/>
              <w:bottom w:val="single" w:sz="4" w:space="0" w:color="auto"/>
              <w:right w:val="single" w:sz="4" w:space="0" w:color="auto"/>
            </w:tcBorders>
            <w:shd w:val="clear" w:color="auto" w:fill="auto"/>
            <w:vAlign w:val="center"/>
          </w:tcPr>
          <w:p w14:paraId="2500635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0,01 </w:t>
            </w:r>
          </w:p>
        </w:tc>
      </w:tr>
      <w:tr w:rsidR="00A6400B" w:rsidRPr="00595D46" w14:paraId="0143D787"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6EF67D4D"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1.10</w:t>
            </w:r>
          </w:p>
        </w:tc>
        <w:tc>
          <w:tcPr>
            <w:tcW w:w="1730" w:type="pct"/>
            <w:tcBorders>
              <w:top w:val="nil"/>
              <w:left w:val="nil"/>
              <w:bottom w:val="single" w:sz="4" w:space="0" w:color="auto"/>
              <w:right w:val="single" w:sz="4" w:space="0" w:color="auto"/>
            </w:tcBorders>
            <w:shd w:val="clear" w:color="auto" w:fill="auto"/>
            <w:noWrap/>
            <w:vAlign w:val="center"/>
            <w:hideMark/>
          </w:tcPr>
          <w:p w14:paraId="0131D3BF"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trung tâm văn hóa, thể dục thể thao</w:t>
            </w:r>
          </w:p>
        </w:tc>
        <w:tc>
          <w:tcPr>
            <w:tcW w:w="629" w:type="pct"/>
            <w:tcBorders>
              <w:top w:val="nil"/>
              <w:left w:val="nil"/>
              <w:bottom w:val="single" w:sz="4" w:space="0" w:color="auto"/>
              <w:right w:val="single" w:sz="4" w:space="0" w:color="auto"/>
            </w:tcBorders>
            <w:shd w:val="clear" w:color="auto" w:fill="auto"/>
            <w:vAlign w:val="center"/>
            <w:hideMark/>
          </w:tcPr>
          <w:p w14:paraId="6F94FD4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6,59 </w:t>
            </w:r>
          </w:p>
        </w:tc>
        <w:tc>
          <w:tcPr>
            <w:tcW w:w="629" w:type="pct"/>
            <w:tcBorders>
              <w:top w:val="nil"/>
              <w:left w:val="nil"/>
              <w:bottom w:val="single" w:sz="4" w:space="0" w:color="auto"/>
              <w:right w:val="single" w:sz="4" w:space="0" w:color="auto"/>
            </w:tcBorders>
            <w:shd w:val="clear" w:color="auto" w:fill="auto"/>
            <w:vAlign w:val="center"/>
          </w:tcPr>
          <w:p w14:paraId="41C69F0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14,99 </w:t>
            </w:r>
          </w:p>
        </w:tc>
        <w:tc>
          <w:tcPr>
            <w:tcW w:w="472" w:type="pct"/>
            <w:tcBorders>
              <w:top w:val="nil"/>
              <w:left w:val="nil"/>
              <w:bottom w:val="single" w:sz="4" w:space="0" w:color="auto"/>
              <w:right w:val="single" w:sz="4" w:space="0" w:color="auto"/>
            </w:tcBorders>
            <w:shd w:val="clear" w:color="auto" w:fill="auto"/>
            <w:vAlign w:val="center"/>
          </w:tcPr>
          <w:p w14:paraId="7BCEF6E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0,06 </w:t>
            </w:r>
          </w:p>
        </w:tc>
        <w:tc>
          <w:tcPr>
            <w:tcW w:w="629" w:type="pct"/>
            <w:tcBorders>
              <w:top w:val="nil"/>
              <w:left w:val="nil"/>
              <w:bottom w:val="single" w:sz="4" w:space="0" w:color="auto"/>
              <w:right w:val="single" w:sz="4" w:space="0" w:color="auto"/>
            </w:tcBorders>
            <w:shd w:val="clear" w:color="auto" w:fill="auto"/>
            <w:vAlign w:val="center"/>
          </w:tcPr>
          <w:p w14:paraId="4DE2DA5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14,99 </w:t>
            </w:r>
          </w:p>
        </w:tc>
        <w:tc>
          <w:tcPr>
            <w:tcW w:w="522" w:type="pct"/>
            <w:tcBorders>
              <w:top w:val="nil"/>
              <w:left w:val="nil"/>
              <w:bottom w:val="single" w:sz="4" w:space="0" w:color="auto"/>
              <w:right w:val="single" w:sz="4" w:space="0" w:color="auto"/>
            </w:tcBorders>
            <w:shd w:val="clear" w:color="auto" w:fill="auto"/>
            <w:vAlign w:val="center"/>
          </w:tcPr>
          <w:p w14:paraId="12DE9D4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0,06 </w:t>
            </w:r>
          </w:p>
        </w:tc>
      </w:tr>
      <w:tr w:rsidR="00A6400B" w:rsidRPr="00595D46" w14:paraId="7CA1DC9A"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22B014C3"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1.11</w:t>
            </w:r>
          </w:p>
        </w:tc>
        <w:tc>
          <w:tcPr>
            <w:tcW w:w="1730" w:type="pct"/>
            <w:tcBorders>
              <w:top w:val="nil"/>
              <w:left w:val="nil"/>
              <w:bottom w:val="single" w:sz="4" w:space="0" w:color="auto"/>
              <w:right w:val="single" w:sz="4" w:space="0" w:color="auto"/>
            </w:tcBorders>
            <w:shd w:val="clear" w:color="auto" w:fill="auto"/>
            <w:noWrap/>
            <w:vAlign w:val="center"/>
            <w:hideMark/>
          </w:tcPr>
          <w:p w14:paraId="58193197"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dịch vụ, du lịch</w:t>
            </w:r>
          </w:p>
        </w:tc>
        <w:tc>
          <w:tcPr>
            <w:tcW w:w="629" w:type="pct"/>
            <w:tcBorders>
              <w:top w:val="nil"/>
              <w:left w:val="nil"/>
              <w:bottom w:val="single" w:sz="4" w:space="0" w:color="auto"/>
              <w:right w:val="single" w:sz="4" w:space="0" w:color="auto"/>
            </w:tcBorders>
            <w:shd w:val="clear" w:color="auto" w:fill="auto"/>
            <w:vAlign w:val="center"/>
            <w:hideMark/>
          </w:tcPr>
          <w:p w14:paraId="59904E66" w14:textId="77777777" w:rsidR="00595D46" w:rsidRPr="00595D46" w:rsidRDefault="00595D46" w:rsidP="00A6400B">
            <w:pPr>
              <w:jc w:val="right"/>
              <w:rPr>
                <w:rFonts w:ascii="Arial" w:hAnsi="Arial" w:cs="Arial"/>
                <w:color w:val="000000" w:themeColor="text1"/>
              </w:rPr>
            </w:pPr>
          </w:p>
        </w:tc>
        <w:tc>
          <w:tcPr>
            <w:tcW w:w="629" w:type="pct"/>
            <w:tcBorders>
              <w:top w:val="nil"/>
              <w:left w:val="nil"/>
              <w:bottom w:val="single" w:sz="4" w:space="0" w:color="auto"/>
              <w:right w:val="single" w:sz="4" w:space="0" w:color="auto"/>
            </w:tcBorders>
            <w:shd w:val="clear" w:color="auto" w:fill="auto"/>
            <w:vAlign w:val="center"/>
          </w:tcPr>
          <w:p w14:paraId="101C8DCD"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25,81 </w:t>
            </w:r>
          </w:p>
        </w:tc>
        <w:tc>
          <w:tcPr>
            <w:tcW w:w="472" w:type="pct"/>
            <w:tcBorders>
              <w:top w:val="nil"/>
              <w:left w:val="nil"/>
              <w:bottom w:val="single" w:sz="4" w:space="0" w:color="auto"/>
              <w:right w:val="single" w:sz="4" w:space="0" w:color="auto"/>
            </w:tcBorders>
            <w:shd w:val="clear" w:color="auto" w:fill="auto"/>
            <w:vAlign w:val="center"/>
          </w:tcPr>
          <w:p w14:paraId="3278B6C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0,10</w:t>
            </w:r>
          </w:p>
        </w:tc>
        <w:tc>
          <w:tcPr>
            <w:tcW w:w="629" w:type="pct"/>
            <w:tcBorders>
              <w:top w:val="nil"/>
              <w:left w:val="nil"/>
              <w:bottom w:val="single" w:sz="4" w:space="0" w:color="auto"/>
              <w:right w:val="single" w:sz="4" w:space="0" w:color="auto"/>
            </w:tcBorders>
            <w:shd w:val="clear" w:color="auto" w:fill="auto"/>
            <w:vAlign w:val="center"/>
          </w:tcPr>
          <w:p w14:paraId="5C08F12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61,02 </w:t>
            </w:r>
          </w:p>
        </w:tc>
        <w:tc>
          <w:tcPr>
            <w:tcW w:w="522" w:type="pct"/>
            <w:tcBorders>
              <w:top w:val="nil"/>
              <w:left w:val="nil"/>
              <w:bottom w:val="single" w:sz="4" w:space="0" w:color="auto"/>
              <w:right w:val="single" w:sz="4" w:space="0" w:color="auto"/>
            </w:tcBorders>
            <w:shd w:val="clear" w:color="auto" w:fill="auto"/>
            <w:vAlign w:val="center"/>
          </w:tcPr>
          <w:p w14:paraId="5E18E8A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0,23 </w:t>
            </w:r>
          </w:p>
        </w:tc>
      </w:tr>
      <w:tr w:rsidR="00A6400B" w:rsidRPr="00595D46" w14:paraId="08E15D24"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6898F7E7"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1.12</w:t>
            </w:r>
          </w:p>
        </w:tc>
        <w:tc>
          <w:tcPr>
            <w:tcW w:w="1730" w:type="pct"/>
            <w:tcBorders>
              <w:top w:val="nil"/>
              <w:left w:val="nil"/>
              <w:bottom w:val="single" w:sz="4" w:space="0" w:color="auto"/>
              <w:right w:val="single" w:sz="4" w:space="0" w:color="auto"/>
            </w:tcBorders>
            <w:shd w:val="clear" w:color="auto" w:fill="auto"/>
            <w:noWrap/>
            <w:vAlign w:val="center"/>
            <w:hideMark/>
          </w:tcPr>
          <w:p w14:paraId="4F6B51C7"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di tích, tôn giáo, tín ngưỡng</w:t>
            </w:r>
          </w:p>
        </w:tc>
        <w:tc>
          <w:tcPr>
            <w:tcW w:w="629" w:type="pct"/>
            <w:tcBorders>
              <w:top w:val="nil"/>
              <w:left w:val="nil"/>
              <w:bottom w:val="single" w:sz="4" w:space="0" w:color="auto"/>
              <w:right w:val="single" w:sz="4" w:space="0" w:color="auto"/>
            </w:tcBorders>
            <w:shd w:val="clear" w:color="auto" w:fill="auto"/>
            <w:vAlign w:val="center"/>
            <w:hideMark/>
          </w:tcPr>
          <w:p w14:paraId="632D189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5,13 </w:t>
            </w:r>
          </w:p>
        </w:tc>
        <w:tc>
          <w:tcPr>
            <w:tcW w:w="629" w:type="pct"/>
            <w:tcBorders>
              <w:top w:val="nil"/>
              <w:left w:val="nil"/>
              <w:bottom w:val="single" w:sz="4" w:space="0" w:color="auto"/>
              <w:right w:val="single" w:sz="4" w:space="0" w:color="auto"/>
            </w:tcBorders>
            <w:shd w:val="clear" w:color="auto" w:fill="auto"/>
            <w:vAlign w:val="center"/>
          </w:tcPr>
          <w:p w14:paraId="5415DFE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11,76 </w:t>
            </w:r>
          </w:p>
        </w:tc>
        <w:tc>
          <w:tcPr>
            <w:tcW w:w="472" w:type="pct"/>
            <w:tcBorders>
              <w:top w:val="nil"/>
              <w:left w:val="nil"/>
              <w:bottom w:val="single" w:sz="4" w:space="0" w:color="auto"/>
              <w:right w:val="single" w:sz="4" w:space="0" w:color="auto"/>
            </w:tcBorders>
            <w:shd w:val="clear" w:color="auto" w:fill="auto"/>
            <w:vAlign w:val="center"/>
          </w:tcPr>
          <w:p w14:paraId="663C7D5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0,04 </w:t>
            </w:r>
          </w:p>
        </w:tc>
        <w:tc>
          <w:tcPr>
            <w:tcW w:w="629" w:type="pct"/>
            <w:tcBorders>
              <w:top w:val="nil"/>
              <w:left w:val="nil"/>
              <w:bottom w:val="single" w:sz="4" w:space="0" w:color="auto"/>
              <w:right w:val="single" w:sz="4" w:space="0" w:color="auto"/>
            </w:tcBorders>
            <w:shd w:val="clear" w:color="auto" w:fill="auto"/>
            <w:vAlign w:val="center"/>
          </w:tcPr>
          <w:p w14:paraId="39A117D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11,76 </w:t>
            </w:r>
          </w:p>
        </w:tc>
        <w:tc>
          <w:tcPr>
            <w:tcW w:w="522" w:type="pct"/>
            <w:tcBorders>
              <w:top w:val="nil"/>
              <w:left w:val="nil"/>
              <w:bottom w:val="single" w:sz="4" w:space="0" w:color="auto"/>
              <w:right w:val="single" w:sz="4" w:space="0" w:color="auto"/>
            </w:tcBorders>
            <w:shd w:val="clear" w:color="auto" w:fill="auto"/>
            <w:vAlign w:val="center"/>
          </w:tcPr>
          <w:p w14:paraId="741C9DD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0,04 </w:t>
            </w:r>
          </w:p>
        </w:tc>
      </w:tr>
      <w:tr w:rsidR="00A6400B" w:rsidRPr="00595D46" w14:paraId="494D7635"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8BEDB8F"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1.13</w:t>
            </w:r>
          </w:p>
        </w:tc>
        <w:tc>
          <w:tcPr>
            <w:tcW w:w="1730" w:type="pct"/>
            <w:tcBorders>
              <w:top w:val="nil"/>
              <w:left w:val="nil"/>
              <w:bottom w:val="single" w:sz="4" w:space="0" w:color="auto"/>
              <w:right w:val="single" w:sz="4" w:space="0" w:color="auto"/>
            </w:tcBorders>
            <w:shd w:val="clear" w:color="auto" w:fill="auto"/>
            <w:noWrap/>
            <w:vAlign w:val="center"/>
            <w:hideMark/>
          </w:tcPr>
          <w:p w14:paraId="5CF9E09A"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an ninh</w:t>
            </w:r>
          </w:p>
        </w:tc>
        <w:tc>
          <w:tcPr>
            <w:tcW w:w="629" w:type="pct"/>
            <w:tcBorders>
              <w:top w:val="nil"/>
              <w:left w:val="nil"/>
              <w:bottom w:val="single" w:sz="4" w:space="0" w:color="auto"/>
              <w:right w:val="single" w:sz="4" w:space="0" w:color="auto"/>
            </w:tcBorders>
            <w:shd w:val="clear" w:color="auto" w:fill="auto"/>
            <w:vAlign w:val="center"/>
            <w:hideMark/>
          </w:tcPr>
          <w:p w14:paraId="792A641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1,45 </w:t>
            </w:r>
          </w:p>
        </w:tc>
        <w:tc>
          <w:tcPr>
            <w:tcW w:w="629" w:type="pct"/>
            <w:tcBorders>
              <w:top w:val="nil"/>
              <w:left w:val="nil"/>
              <w:bottom w:val="single" w:sz="4" w:space="0" w:color="auto"/>
              <w:right w:val="single" w:sz="4" w:space="0" w:color="auto"/>
            </w:tcBorders>
            <w:shd w:val="clear" w:color="auto" w:fill="auto"/>
            <w:vAlign w:val="center"/>
          </w:tcPr>
          <w:p w14:paraId="6A4F832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9,54 </w:t>
            </w:r>
          </w:p>
        </w:tc>
        <w:tc>
          <w:tcPr>
            <w:tcW w:w="472" w:type="pct"/>
            <w:tcBorders>
              <w:top w:val="nil"/>
              <w:left w:val="nil"/>
              <w:bottom w:val="single" w:sz="4" w:space="0" w:color="auto"/>
              <w:right w:val="single" w:sz="4" w:space="0" w:color="auto"/>
            </w:tcBorders>
            <w:shd w:val="clear" w:color="auto" w:fill="auto"/>
            <w:vAlign w:val="center"/>
          </w:tcPr>
          <w:p w14:paraId="0767481D"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0,04 </w:t>
            </w:r>
          </w:p>
        </w:tc>
        <w:tc>
          <w:tcPr>
            <w:tcW w:w="629" w:type="pct"/>
            <w:tcBorders>
              <w:top w:val="nil"/>
              <w:left w:val="nil"/>
              <w:bottom w:val="single" w:sz="4" w:space="0" w:color="auto"/>
              <w:right w:val="single" w:sz="4" w:space="0" w:color="auto"/>
            </w:tcBorders>
            <w:shd w:val="clear" w:color="auto" w:fill="auto"/>
            <w:vAlign w:val="center"/>
          </w:tcPr>
          <w:p w14:paraId="204624F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9,54 </w:t>
            </w:r>
          </w:p>
        </w:tc>
        <w:tc>
          <w:tcPr>
            <w:tcW w:w="522" w:type="pct"/>
            <w:tcBorders>
              <w:top w:val="nil"/>
              <w:left w:val="nil"/>
              <w:bottom w:val="single" w:sz="4" w:space="0" w:color="auto"/>
              <w:right w:val="single" w:sz="4" w:space="0" w:color="auto"/>
            </w:tcBorders>
            <w:shd w:val="clear" w:color="auto" w:fill="auto"/>
            <w:vAlign w:val="center"/>
          </w:tcPr>
          <w:p w14:paraId="3E0462C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0,04 </w:t>
            </w:r>
          </w:p>
        </w:tc>
      </w:tr>
      <w:tr w:rsidR="00A6400B" w:rsidRPr="00595D46" w14:paraId="7C4496D4"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3BBC9EE7"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1.14</w:t>
            </w:r>
          </w:p>
        </w:tc>
        <w:tc>
          <w:tcPr>
            <w:tcW w:w="1730" w:type="pct"/>
            <w:tcBorders>
              <w:top w:val="nil"/>
              <w:left w:val="nil"/>
              <w:bottom w:val="single" w:sz="4" w:space="0" w:color="auto"/>
              <w:right w:val="single" w:sz="4" w:space="0" w:color="auto"/>
            </w:tcBorders>
            <w:shd w:val="clear" w:color="auto" w:fill="auto"/>
            <w:noWrap/>
            <w:vAlign w:val="center"/>
            <w:hideMark/>
          </w:tcPr>
          <w:p w14:paraId="4E28E0FA"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quốc phòng</w:t>
            </w:r>
          </w:p>
        </w:tc>
        <w:tc>
          <w:tcPr>
            <w:tcW w:w="629" w:type="pct"/>
            <w:tcBorders>
              <w:top w:val="nil"/>
              <w:left w:val="nil"/>
              <w:bottom w:val="single" w:sz="4" w:space="0" w:color="auto"/>
              <w:right w:val="single" w:sz="4" w:space="0" w:color="auto"/>
            </w:tcBorders>
            <w:shd w:val="clear" w:color="auto" w:fill="auto"/>
            <w:vAlign w:val="center"/>
            <w:hideMark/>
          </w:tcPr>
          <w:p w14:paraId="114BC79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12,53 </w:t>
            </w:r>
          </w:p>
        </w:tc>
        <w:tc>
          <w:tcPr>
            <w:tcW w:w="629" w:type="pct"/>
            <w:tcBorders>
              <w:top w:val="nil"/>
              <w:left w:val="nil"/>
              <w:bottom w:val="single" w:sz="4" w:space="0" w:color="auto"/>
              <w:right w:val="single" w:sz="4" w:space="0" w:color="auto"/>
            </w:tcBorders>
            <w:shd w:val="clear" w:color="auto" w:fill="auto"/>
            <w:vAlign w:val="center"/>
          </w:tcPr>
          <w:p w14:paraId="2334AD7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32,40 </w:t>
            </w:r>
          </w:p>
        </w:tc>
        <w:tc>
          <w:tcPr>
            <w:tcW w:w="472" w:type="pct"/>
            <w:tcBorders>
              <w:top w:val="nil"/>
              <w:left w:val="nil"/>
              <w:bottom w:val="single" w:sz="4" w:space="0" w:color="auto"/>
              <w:right w:val="single" w:sz="4" w:space="0" w:color="auto"/>
            </w:tcBorders>
            <w:shd w:val="clear" w:color="auto" w:fill="auto"/>
            <w:vAlign w:val="center"/>
          </w:tcPr>
          <w:p w14:paraId="36F0991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0,12 </w:t>
            </w:r>
          </w:p>
        </w:tc>
        <w:tc>
          <w:tcPr>
            <w:tcW w:w="629" w:type="pct"/>
            <w:tcBorders>
              <w:top w:val="nil"/>
              <w:left w:val="nil"/>
              <w:bottom w:val="single" w:sz="4" w:space="0" w:color="auto"/>
              <w:right w:val="single" w:sz="4" w:space="0" w:color="auto"/>
            </w:tcBorders>
            <w:shd w:val="clear" w:color="auto" w:fill="auto"/>
            <w:vAlign w:val="center"/>
          </w:tcPr>
          <w:p w14:paraId="472E94F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32,40 </w:t>
            </w:r>
          </w:p>
        </w:tc>
        <w:tc>
          <w:tcPr>
            <w:tcW w:w="522" w:type="pct"/>
            <w:tcBorders>
              <w:top w:val="nil"/>
              <w:left w:val="nil"/>
              <w:bottom w:val="single" w:sz="4" w:space="0" w:color="auto"/>
              <w:right w:val="single" w:sz="4" w:space="0" w:color="auto"/>
            </w:tcBorders>
            <w:shd w:val="clear" w:color="auto" w:fill="auto"/>
            <w:vAlign w:val="center"/>
          </w:tcPr>
          <w:p w14:paraId="6114F69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0,12 </w:t>
            </w:r>
          </w:p>
        </w:tc>
      </w:tr>
      <w:tr w:rsidR="00A6400B" w:rsidRPr="00595D46" w14:paraId="2C913724"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6E5B4803"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1.15</w:t>
            </w:r>
          </w:p>
        </w:tc>
        <w:tc>
          <w:tcPr>
            <w:tcW w:w="1730" w:type="pct"/>
            <w:tcBorders>
              <w:top w:val="nil"/>
              <w:left w:val="nil"/>
              <w:bottom w:val="single" w:sz="4" w:space="0" w:color="auto"/>
              <w:right w:val="single" w:sz="4" w:space="0" w:color="auto"/>
            </w:tcBorders>
            <w:shd w:val="clear" w:color="auto" w:fill="auto"/>
            <w:noWrap/>
            <w:vAlign w:val="center"/>
            <w:hideMark/>
          </w:tcPr>
          <w:p w14:paraId="3EE684D0"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giao thông</w:t>
            </w:r>
          </w:p>
        </w:tc>
        <w:tc>
          <w:tcPr>
            <w:tcW w:w="629" w:type="pct"/>
            <w:tcBorders>
              <w:top w:val="nil"/>
              <w:left w:val="nil"/>
              <w:bottom w:val="single" w:sz="4" w:space="0" w:color="auto"/>
              <w:right w:val="single" w:sz="4" w:space="0" w:color="auto"/>
            </w:tcBorders>
            <w:shd w:val="clear" w:color="auto" w:fill="auto"/>
            <w:vAlign w:val="center"/>
            <w:hideMark/>
          </w:tcPr>
          <w:p w14:paraId="2C8204C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215,16 </w:t>
            </w:r>
          </w:p>
        </w:tc>
        <w:tc>
          <w:tcPr>
            <w:tcW w:w="629" w:type="pct"/>
            <w:tcBorders>
              <w:top w:val="nil"/>
              <w:left w:val="nil"/>
              <w:bottom w:val="single" w:sz="4" w:space="0" w:color="auto"/>
              <w:right w:val="single" w:sz="4" w:space="0" w:color="auto"/>
            </w:tcBorders>
            <w:shd w:val="clear" w:color="auto" w:fill="auto"/>
            <w:vAlign w:val="center"/>
          </w:tcPr>
          <w:p w14:paraId="12FEA26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339,90 </w:t>
            </w:r>
          </w:p>
        </w:tc>
        <w:tc>
          <w:tcPr>
            <w:tcW w:w="472" w:type="pct"/>
            <w:tcBorders>
              <w:top w:val="nil"/>
              <w:left w:val="nil"/>
              <w:bottom w:val="single" w:sz="4" w:space="0" w:color="auto"/>
              <w:right w:val="single" w:sz="4" w:space="0" w:color="auto"/>
            </w:tcBorders>
            <w:shd w:val="clear" w:color="auto" w:fill="auto"/>
            <w:vAlign w:val="center"/>
          </w:tcPr>
          <w:p w14:paraId="4DAA492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1,27 </w:t>
            </w:r>
          </w:p>
        </w:tc>
        <w:tc>
          <w:tcPr>
            <w:tcW w:w="629" w:type="pct"/>
            <w:tcBorders>
              <w:top w:val="nil"/>
              <w:left w:val="nil"/>
              <w:bottom w:val="single" w:sz="4" w:space="0" w:color="auto"/>
              <w:right w:val="single" w:sz="4" w:space="0" w:color="auto"/>
            </w:tcBorders>
            <w:shd w:val="clear" w:color="auto" w:fill="auto"/>
            <w:vAlign w:val="center"/>
          </w:tcPr>
          <w:p w14:paraId="18C4316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464,33 </w:t>
            </w:r>
          </w:p>
        </w:tc>
        <w:tc>
          <w:tcPr>
            <w:tcW w:w="522" w:type="pct"/>
            <w:tcBorders>
              <w:top w:val="nil"/>
              <w:left w:val="nil"/>
              <w:bottom w:val="single" w:sz="4" w:space="0" w:color="auto"/>
              <w:right w:val="single" w:sz="4" w:space="0" w:color="auto"/>
            </w:tcBorders>
            <w:shd w:val="clear" w:color="auto" w:fill="auto"/>
            <w:vAlign w:val="center"/>
          </w:tcPr>
          <w:p w14:paraId="39A93CE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1,74 </w:t>
            </w:r>
          </w:p>
        </w:tc>
      </w:tr>
      <w:tr w:rsidR="00A6400B" w:rsidRPr="00595D46" w14:paraId="3EB70037"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9FD2AC8"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1.16</w:t>
            </w:r>
          </w:p>
        </w:tc>
        <w:tc>
          <w:tcPr>
            <w:tcW w:w="1730" w:type="pct"/>
            <w:tcBorders>
              <w:top w:val="nil"/>
              <w:left w:val="nil"/>
              <w:bottom w:val="single" w:sz="4" w:space="0" w:color="auto"/>
              <w:right w:val="single" w:sz="4" w:space="0" w:color="auto"/>
            </w:tcBorders>
            <w:shd w:val="clear" w:color="auto" w:fill="auto"/>
            <w:noWrap/>
            <w:vAlign w:val="center"/>
            <w:hideMark/>
          </w:tcPr>
          <w:p w14:paraId="605F182A"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hạ tầng kỹ thuật khác, cảng cạn</w:t>
            </w:r>
          </w:p>
        </w:tc>
        <w:tc>
          <w:tcPr>
            <w:tcW w:w="629" w:type="pct"/>
            <w:tcBorders>
              <w:top w:val="nil"/>
              <w:left w:val="nil"/>
              <w:bottom w:val="single" w:sz="4" w:space="0" w:color="auto"/>
              <w:right w:val="single" w:sz="4" w:space="0" w:color="auto"/>
            </w:tcBorders>
            <w:shd w:val="clear" w:color="auto" w:fill="auto"/>
            <w:vAlign w:val="center"/>
            <w:hideMark/>
          </w:tcPr>
          <w:p w14:paraId="3B2EF77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   </w:t>
            </w:r>
          </w:p>
        </w:tc>
        <w:tc>
          <w:tcPr>
            <w:tcW w:w="629" w:type="pct"/>
            <w:tcBorders>
              <w:top w:val="nil"/>
              <w:left w:val="nil"/>
              <w:bottom w:val="single" w:sz="4" w:space="0" w:color="auto"/>
              <w:right w:val="single" w:sz="4" w:space="0" w:color="auto"/>
            </w:tcBorders>
            <w:shd w:val="clear" w:color="auto" w:fill="auto"/>
            <w:vAlign w:val="center"/>
          </w:tcPr>
          <w:p w14:paraId="13D8AC3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71,63 </w:t>
            </w:r>
          </w:p>
        </w:tc>
        <w:tc>
          <w:tcPr>
            <w:tcW w:w="472" w:type="pct"/>
            <w:tcBorders>
              <w:top w:val="nil"/>
              <w:left w:val="nil"/>
              <w:bottom w:val="single" w:sz="4" w:space="0" w:color="auto"/>
              <w:right w:val="single" w:sz="4" w:space="0" w:color="auto"/>
            </w:tcBorders>
            <w:shd w:val="clear" w:color="auto" w:fill="auto"/>
            <w:vAlign w:val="center"/>
          </w:tcPr>
          <w:p w14:paraId="7A54340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0,27 </w:t>
            </w:r>
          </w:p>
        </w:tc>
        <w:tc>
          <w:tcPr>
            <w:tcW w:w="629" w:type="pct"/>
            <w:tcBorders>
              <w:top w:val="nil"/>
              <w:left w:val="nil"/>
              <w:bottom w:val="single" w:sz="4" w:space="0" w:color="auto"/>
              <w:right w:val="single" w:sz="4" w:space="0" w:color="auto"/>
            </w:tcBorders>
            <w:shd w:val="clear" w:color="auto" w:fill="auto"/>
            <w:vAlign w:val="center"/>
          </w:tcPr>
          <w:p w14:paraId="0B5C5C7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130,24 </w:t>
            </w:r>
          </w:p>
        </w:tc>
        <w:tc>
          <w:tcPr>
            <w:tcW w:w="522" w:type="pct"/>
            <w:tcBorders>
              <w:top w:val="nil"/>
              <w:left w:val="nil"/>
              <w:bottom w:val="single" w:sz="4" w:space="0" w:color="auto"/>
              <w:right w:val="single" w:sz="4" w:space="0" w:color="auto"/>
            </w:tcBorders>
            <w:shd w:val="clear" w:color="auto" w:fill="auto"/>
            <w:vAlign w:val="center"/>
          </w:tcPr>
          <w:p w14:paraId="715400F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0,49 </w:t>
            </w:r>
          </w:p>
        </w:tc>
      </w:tr>
      <w:tr w:rsidR="00A6400B" w:rsidRPr="00595D46" w14:paraId="4ECAC884"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D902636"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1.17</w:t>
            </w:r>
          </w:p>
        </w:tc>
        <w:tc>
          <w:tcPr>
            <w:tcW w:w="1730" w:type="pct"/>
            <w:tcBorders>
              <w:top w:val="nil"/>
              <w:left w:val="nil"/>
              <w:bottom w:val="single" w:sz="4" w:space="0" w:color="auto"/>
              <w:right w:val="single" w:sz="4" w:space="0" w:color="auto"/>
            </w:tcBorders>
            <w:shd w:val="clear" w:color="auto" w:fill="auto"/>
            <w:vAlign w:val="center"/>
            <w:hideMark/>
          </w:tcPr>
          <w:p w14:paraId="6E168C21" w14:textId="77777777" w:rsidR="00595D46" w:rsidRPr="00595D46" w:rsidRDefault="00595D46" w:rsidP="00A6400B">
            <w:pPr>
              <w:rPr>
                <w:rFonts w:ascii="Arial" w:hAnsi="Arial" w:cs="Arial"/>
                <w:color w:val="000000" w:themeColor="text1"/>
                <w:lang w:val="fr-FR"/>
              </w:rPr>
            </w:pPr>
            <w:r w:rsidRPr="00595D46">
              <w:rPr>
                <w:rFonts w:ascii="Arial" w:hAnsi="Arial" w:cs="Arial"/>
                <w:color w:val="000000" w:themeColor="text1"/>
                <w:lang w:val="fr-FR"/>
              </w:rPr>
              <w:t>Đất nghĩa trang, cơ sở tang lễ</w:t>
            </w:r>
          </w:p>
        </w:tc>
        <w:tc>
          <w:tcPr>
            <w:tcW w:w="629" w:type="pct"/>
            <w:tcBorders>
              <w:top w:val="nil"/>
              <w:left w:val="nil"/>
              <w:bottom w:val="single" w:sz="4" w:space="0" w:color="auto"/>
              <w:right w:val="single" w:sz="4" w:space="0" w:color="auto"/>
            </w:tcBorders>
            <w:shd w:val="clear" w:color="auto" w:fill="auto"/>
            <w:vAlign w:val="center"/>
            <w:hideMark/>
          </w:tcPr>
          <w:p w14:paraId="720AB5C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lang w:val="fr-FR"/>
              </w:rPr>
              <w:t xml:space="preserve">         </w:t>
            </w:r>
            <w:r w:rsidRPr="00595D46">
              <w:rPr>
                <w:rFonts w:ascii="Arial" w:hAnsi="Arial" w:cs="Arial"/>
                <w:color w:val="000000" w:themeColor="text1"/>
              </w:rPr>
              <w:t xml:space="preserve">9,79 </w:t>
            </w:r>
          </w:p>
        </w:tc>
        <w:tc>
          <w:tcPr>
            <w:tcW w:w="629" w:type="pct"/>
            <w:tcBorders>
              <w:top w:val="nil"/>
              <w:left w:val="nil"/>
              <w:bottom w:val="single" w:sz="4" w:space="0" w:color="auto"/>
              <w:right w:val="single" w:sz="4" w:space="0" w:color="auto"/>
            </w:tcBorders>
            <w:shd w:val="clear" w:color="auto" w:fill="auto"/>
            <w:vAlign w:val="center"/>
          </w:tcPr>
          <w:p w14:paraId="1FEBE9B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15,87 </w:t>
            </w:r>
          </w:p>
        </w:tc>
        <w:tc>
          <w:tcPr>
            <w:tcW w:w="472" w:type="pct"/>
            <w:tcBorders>
              <w:top w:val="nil"/>
              <w:left w:val="nil"/>
              <w:bottom w:val="single" w:sz="4" w:space="0" w:color="auto"/>
              <w:right w:val="single" w:sz="4" w:space="0" w:color="auto"/>
            </w:tcBorders>
            <w:shd w:val="clear" w:color="auto" w:fill="auto"/>
            <w:vAlign w:val="center"/>
          </w:tcPr>
          <w:p w14:paraId="3871A5F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0,06 </w:t>
            </w:r>
          </w:p>
        </w:tc>
        <w:tc>
          <w:tcPr>
            <w:tcW w:w="629" w:type="pct"/>
            <w:tcBorders>
              <w:top w:val="nil"/>
              <w:left w:val="nil"/>
              <w:bottom w:val="single" w:sz="4" w:space="0" w:color="auto"/>
              <w:right w:val="single" w:sz="4" w:space="0" w:color="auto"/>
            </w:tcBorders>
            <w:shd w:val="clear" w:color="auto" w:fill="auto"/>
            <w:vAlign w:val="center"/>
          </w:tcPr>
          <w:p w14:paraId="7AF7B23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15,87 </w:t>
            </w:r>
          </w:p>
        </w:tc>
        <w:tc>
          <w:tcPr>
            <w:tcW w:w="522" w:type="pct"/>
            <w:tcBorders>
              <w:top w:val="nil"/>
              <w:left w:val="nil"/>
              <w:bottom w:val="single" w:sz="4" w:space="0" w:color="auto"/>
              <w:right w:val="single" w:sz="4" w:space="0" w:color="auto"/>
            </w:tcBorders>
            <w:shd w:val="clear" w:color="auto" w:fill="auto"/>
            <w:vAlign w:val="center"/>
          </w:tcPr>
          <w:p w14:paraId="0B7CD38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0,06 </w:t>
            </w:r>
          </w:p>
        </w:tc>
      </w:tr>
      <w:tr w:rsidR="00A6400B" w:rsidRPr="00595D46" w14:paraId="5430C1DC"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47B42D3"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1.18</w:t>
            </w:r>
          </w:p>
        </w:tc>
        <w:tc>
          <w:tcPr>
            <w:tcW w:w="1730" w:type="pct"/>
            <w:tcBorders>
              <w:top w:val="nil"/>
              <w:left w:val="nil"/>
              <w:bottom w:val="single" w:sz="4" w:space="0" w:color="auto"/>
              <w:right w:val="single" w:sz="4" w:space="0" w:color="auto"/>
            </w:tcBorders>
            <w:shd w:val="clear" w:color="auto" w:fill="auto"/>
            <w:noWrap/>
            <w:vAlign w:val="center"/>
            <w:hideMark/>
          </w:tcPr>
          <w:p w14:paraId="17BF6E73"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vật liệu xây dựng, khoáng sản</w:t>
            </w:r>
          </w:p>
        </w:tc>
        <w:tc>
          <w:tcPr>
            <w:tcW w:w="629" w:type="pct"/>
            <w:tcBorders>
              <w:top w:val="nil"/>
              <w:left w:val="nil"/>
              <w:bottom w:val="single" w:sz="4" w:space="0" w:color="auto"/>
              <w:right w:val="single" w:sz="4" w:space="0" w:color="auto"/>
            </w:tcBorders>
            <w:shd w:val="clear" w:color="auto" w:fill="auto"/>
            <w:vAlign w:val="center"/>
            <w:hideMark/>
          </w:tcPr>
          <w:p w14:paraId="25FCE46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   </w:t>
            </w:r>
          </w:p>
        </w:tc>
        <w:tc>
          <w:tcPr>
            <w:tcW w:w="629" w:type="pct"/>
            <w:tcBorders>
              <w:top w:val="nil"/>
              <w:left w:val="nil"/>
              <w:bottom w:val="single" w:sz="4" w:space="0" w:color="auto"/>
              <w:right w:val="single" w:sz="4" w:space="0" w:color="auto"/>
            </w:tcBorders>
            <w:shd w:val="clear" w:color="auto" w:fill="auto"/>
            <w:vAlign w:val="center"/>
          </w:tcPr>
          <w:p w14:paraId="71D421B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122,86 </w:t>
            </w:r>
          </w:p>
        </w:tc>
        <w:tc>
          <w:tcPr>
            <w:tcW w:w="472" w:type="pct"/>
            <w:tcBorders>
              <w:top w:val="nil"/>
              <w:left w:val="nil"/>
              <w:bottom w:val="single" w:sz="4" w:space="0" w:color="auto"/>
              <w:right w:val="single" w:sz="4" w:space="0" w:color="auto"/>
            </w:tcBorders>
            <w:shd w:val="clear" w:color="auto" w:fill="auto"/>
            <w:vAlign w:val="center"/>
          </w:tcPr>
          <w:p w14:paraId="721DFD1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0,46 </w:t>
            </w:r>
          </w:p>
        </w:tc>
        <w:tc>
          <w:tcPr>
            <w:tcW w:w="629" w:type="pct"/>
            <w:tcBorders>
              <w:top w:val="nil"/>
              <w:left w:val="nil"/>
              <w:bottom w:val="single" w:sz="4" w:space="0" w:color="auto"/>
              <w:right w:val="single" w:sz="4" w:space="0" w:color="auto"/>
            </w:tcBorders>
            <w:shd w:val="clear" w:color="auto" w:fill="auto"/>
            <w:vAlign w:val="center"/>
          </w:tcPr>
          <w:p w14:paraId="03840BC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122,86 </w:t>
            </w:r>
          </w:p>
        </w:tc>
        <w:tc>
          <w:tcPr>
            <w:tcW w:w="522" w:type="pct"/>
            <w:tcBorders>
              <w:top w:val="nil"/>
              <w:left w:val="nil"/>
              <w:bottom w:val="single" w:sz="4" w:space="0" w:color="auto"/>
              <w:right w:val="single" w:sz="4" w:space="0" w:color="auto"/>
            </w:tcBorders>
            <w:shd w:val="clear" w:color="auto" w:fill="auto"/>
            <w:vAlign w:val="center"/>
          </w:tcPr>
          <w:p w14:paraId="7BC51E8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0,46 </w:t>
            </w:r>
          </w:p>
        </w:tc>
      </w:tr>
      <w:tr w:rsidR="00A6400B" w:rsidRPr="00595D46" w14:paraId="05DE0013"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6D8A0456" w14:textId="77777777" w:rsidR="00595D46" w:rsidRPr="00595D46" w:rsidRDefault="00595D46" w:rsidP="00A6400B">
            <w:pPr>
              <w:jc w:val="center"/>
              <w:rPr>
                <w:rFonts w:ascii="Arial" w:hAnsi="Arial" w:cs="Arial"/>
                <w:b/>
                <w:bCs/>
                <w:color w:val="000000" w:themeColor="text1"/>
              </w:rPr>
            </w:pPr>
            <w:r w:rsidRPr="00595D46">
              <w:rPr>
                <w:rFonts w:ascii="Arial" w:hAnsi="Arial" w:cs="Arial"/>
                <w:b/>
                <w:bCs/>
                <w:color w:val="000000" w:themeColor="text1"/>
              </w:rPr>
              <w:t>II</w:t>
            </w:r>
          </w:p>
        </w:tc>
        <w:tc>
          <w:tcPr>
            <w:tcW w:w="1730" w:type="pct"/>
            <w:tcBorders>
              <w:top w:val="nil"/>
              <w:left w:val="nil"/>
              <w:bottom w:val="single" w:sz="4" w:space="0" w:color="auto"/>
              <w:right w:val="single" w:sz="4" w:space="0" w:color="auto"/>
            </w:tcBorders>
            <w:shd w:val="clear" w:color="auto" w:fill="auto"/>
            <w:vAlign w:val="center"/>
            <w:hideMark/>
          </w:tcPr>
          <w:p w14:paraId="62D55B44" w14:textId="77777777" w:rsidR="00595D46" w:rsidRPr="00595D46" w:rsidRDefault="00595D46" w:rsidP="00A6400B">
            <w:pPr>
              <w:rPr>
                <w:rFonts w:ascii="Arial" w:hAnsi="Arial" w:cs="Arial"/>
                <w:b/>
                <w:bCs/>
                <w:color w:val="000000" w:themeColor="text1"/>
              </w:rPr>
            </w:pPr>
            <w:r w:rsidRPr="00595D46">
              <w:rPr>
                <w:rFonts w:ascii="Arial" w:hAnsi="Arial" w:cs="Arial"/>
                <w:b/>
                <w:bCs/>
                <w:color w:val="000000" w:themeColor="text1"/>
              </w:rPr>
              <w:t>Khu vực nông nghiệp và chức năng khác</w:t>
            </w:r>
          </w:p>
        </w:tc>
        <w:tc>
          <w:tcPr>
            <w:tcW w:w="629" w:type="pct"/>
            <w:tcBorders>
              <w:top w:val="nil"/>
              <w:left w:val="nil"/>
              <w:bottom w:val="single" w:sz="4" w:space="0" w:color="auto"/>
              <w:right w:val="single" w:sz="4" w:space="0" w:color="auto"/>
            </w:tcBorders>
            <w:shd w:val="clear" w:color="auto" w:fill="auto"/>
            <w:vAlign w:val="center"/>
            <w:hideMark/>
          </w:tcPr>
          <w:p w14:paraId="2E1B1BA4"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25.972,14 </w:t>
            </w:r>
          </w:p>
        </w:tc>
        <w:tc>
          <w:tcPr>
            <w:tcW w:w="629" w:type="pct"/>
            <w:tcBorders>
              <w:top w:val="nil"/>
              <w:left w:val="nil"/>
              <w:bottom w:val="single" w:sz="4" w:space="0" w:color="auto"/>
              <w:right w:val="single" w:sz="4" w:space="0" w:color="auto"/>
            </w:tcBorders>
            <w:shd w:val="clear" w:color="auto" w:fill="auto"/>
            <w:vAlign w:val="center"/>
          </w:tcPr>
          <w:p w14:paraId="6100378C"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25.220,96 </w:t>
            </w:r>
          </w:p>
        </w:tc>
        <w:tc>
          <w:tcPr>
            <w:tcW w:w="472" w:type="pct"/>
            <w:tcBorders>
              <w:top w:val="nil"/>
              <w:left w:val="nil"/>
              <w:bottom w:val="single" w:sz="4" w:space="0" w:color="auto"/>
              <w:right w:val="single" w:sz="4" w:space="0" w:color="auto"/>
            </w:tcBorders>
            <w:shd w:val="clear" w:color="auto" w:fill="auto"/>
            <w:vAlign w:val="center"/>
          </w:tcPr>
          <w:p w14:paraId="605FCEF3"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94,57 </w:t>
            </w:r>
          </w:p>
        </w:tc>
        <w:tc>
          <w:tcPr>
            <w:tcW w:w="629" w:type="pct"/>
            <w:tcBorders>
              <w:top w:val="nil"/>
              <w:left w:val="nil"/>
              <w:bottom w:val="single" w:sz="4" w:space="0" w:color="auto"/>
              <w:right w:val="single" w:sz="4" w:space="0" w:color="auto"/>
            </w:tcBorders>
            <w:shd w:val="clear" w:color="auto" w:fill="auto"/>
            <w:vAlign w:val="center"/>
          </w:tcPr>
          <w:p w14:paraId="569318FE"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24.662,56 </w:t>
            </w:r>
          </w:p>
        </w:tc>
        <w:tc>
          <w:tcPr>
            <w:tcW w:w="522" w:type="pct"/>
            <w:tcBorders>
              <w:top w:val="nil"/>
              <w:left w:val="nil"/>
              <w:bottom w:val="single" w:sz="4" w:space="0" w:color="auto"/>
              <w:right w:val="single" w:sz="4" w:space="0" w:color="auto"/>
            </w:tcBorders>
            <w:shd w:val="clear" w:color="auto" w:fill="auto"/>
            <w:vAlign w:val="center"/>
          </w:tcPr>
          <w:p w14:paraId="6432A482" w14:textId="77777777" w:rsidR="00595D46" w:rsidRPr="00595D46" w:rsidRDefault="00595D46" w:rsidP="00A6400B">
            <w:pPr>
              <w:jc w:val="right"/>
              <w:rPr>
                <w:rFonts w:ascii="Arial" w:hAnsi="Arial" w:cs="Arial"/>
                <w:b/>
                <w:bCs/>
                <w:color w:val="000000" w:themeColor="text1"/>
              </w:rPr>
            </w:pPr>
            <w:r w:rsidRPr="00595D46">
              <w:rPr>
                <w:rFonts w:ascii="Arial" w:hAnsi="Arial" w:cs="Arial"/>
                <w:b/>
                <w:bCs/>
                <w:color w:val="000000" w:themeColor="text1"/>
              </w:rPr>
              <w:t xml:space="preserve">  92,47 </w:t>
            </w:r>
          </w:p>
        </w:tc>
      </w:tr>
      <w:tr w:rsidR="00A6400B" w:rsidRPr="00595D46" w14:paraId="2891440D"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30B57B25"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2.1</w:t>
            </w:r>
          </w:p>
        </w:tc>
        <w:tc>
          <w:tcPr>
            <w:tcW w:w="1730" w:type="pct"/>
            <w:tcBorders>
              <w:top w:val="nil"/>
              <w:left w:val="nil"/>
              <w:bottom w:val="single" w:sz="4" w:space="0" w:color="auto"/>
              <w:right w:val="single" w:sz="4" w:space="0" w:color="auto"/>
            </w:tcBorders>
            <w:shd w:val="clear" w:color="auto" w:fill="auto"/>
            <w:noWrap/>
            <w:vAlign w:val="center"/>
            <w:hideMark/>
          </w:tcPr>
          <w:p w14:paraId="3D4214A8"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sản xuất nông nghiệp</w:t>
            </w:r>
          </w:p>
        </w:tc>
        <w:tc>
          <w:tcPr>
            <w:tcW w:w="629" w:type="pct"/>
            <w:tcBorders>
              <w:top w:val="nil"/>
              <w:left w:val="nil"/>
              <w:bottom w:val="single" w:sz="4" w:space="0" w:color="auto"/>
              <w:right w:val="single" w:sz="4" w:space="0" w:color="auto"/>
            </w:tcBorders>
            <w:shd w:val="clear" w:color="auto" w:fill="auto"/>
            <w:vAlign w:val="center"/>
            <w:hideMark/>
          </w:tcPr>
          <w:p w14:paraId="2B1F3F2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8.396,38 </w:t>
            </w:r>
          </w:p>
        </w:tc>
        <w:tc>
          <w:tcPr>
            <w:tcW w:w="629" w:type="pct"/>
            <w:tcBorders>
              <w:top w:val="nil"/>
              <w:left w:val="nil"/>
              <w:bottom w:val="single" w:sz="4" w:space="0" w:color="auto"/>
              <w:right w:val="single" w:sz="4" w:space="0" w:color="auto"/>
            </w:tcBorders>
            <w:shd w:val="clear" w:color="auto" w:fill="auto"/>
            <w:vAlign w:val="center"/>
          </w:tcPr>
          <w:p w14:paraId="68C7B2D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7.724,23 </w:t>
            </w:r>
          </w:p>
        </w:tc>
        <w:tc>
          <w:tcPr>
            <w:tcW w:w="472" w:type="pct"/>
            <w:tcBorders>
              <w:top w:val="nil"/>
              <w:left w:val="nil"/>
              <w:bottom w:val="single" w:sz="4" w:space="0" w:color="auto"/>
              <w:right w:val="single" w:sz="4" w:space="0" w:color="auto"/>
            </w:tcBorders>
            <w:shd w:val="clear" w:color="auto" w:fill="auto"/>
            <w:vAlign w:val="center"/>
          </w:tcPr>
          <w:p w14:paraId="5025720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28,96 </w:t>
            </w:r>
          </w:p>
        </w:tc>
        <w:tc>
          <w:tcPr>
            <w:tcW w:w="629" w:type="pct"/>
            <w:tcBorders>
              <w:top w:val="nil"/>
              <w:left w:val="nil"/>
              <w:bottom w:val="single" w:sz="4" w:space="0" w:color="auto"/>
              <w:right w:val="single" w:sz="4" w:space="0" w:color="auto"/>
            </w:tcBorders>
            <w:shd w:val="clear" w:color="auto" w:fill="auto"/>
            <w:vAlign w:val="center"/>
          </w:tcPr>
          <w:p w14:paraId="47940A5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7.476,16 </w:t>
            </w:r>
          </w:p>
        </w:tc>
        <w:tc>
          <w:tcPr>
            <w:tcW w:w="522" w:type="pct"/>
            <w:tcBorders>
              <w:top w:val="nil"/>
              <w:left w:val="nil"/>
              <w:bottom w:val="single" w:sz="4" w:space="0" w:color="auto"/>
              <w:right w:val="single" w:sz="4" w:space="0" w:color="auto"/>
            </w:tcBorders>
            <w:shd w:val="clear" w:color="auto" w:fill="auto"/>
            <w:vAlign w:val="center"/>
          </w:tcPr>
          <w:p w14:paraId="155CEA3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28,03 </w:t>
            </w:r>
          </w:p>
        </w:tc>
      </w:tr>
      <w:tr w:rsidR="00A6400B" w:rsidRPr="00595D46" w14:paraId="7F98DF70"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67EC6FED"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2.1.1</w:t>
            </w:r>
          </w:p>
        </w:tc>
        <w:tc>
          <w:tcPr>
            <w:tcW w:w="1730" w:type="pct"/>
            <w:tcBorders>
              <w:top w:val="nil"/>
              <w:left w:val="nil"/>
              <w:bottom w:val="single" w:sz="4" w:space="0" w:color="auto"/>
              <w:right w:val="single" w:sz="4" w:space="0" w:color="auto"/>
            </w:tcBorders>
            <w:shd w:val="clear" w:color="auto" w:fill="auto"/>
            <w:noWrap/>
            <w:vAlign w:val="center"/>
            <w:hideMark/>
          </w:tcPr>
          <w:p w14:paraId="748EC2B1"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 xml:space="preserve">Đất trồng lúa </w:t>
            </w:r>
          </w:p>
        </w:tc>
        <w:tc>
          <w:tcPr>
            <w:tcW w:w="629" w:type="pct"/>
            <w:tcBorders>
              <w:top w:val="nil"/>
              <w:left w:val="nil"/>
              <w:bottom w:val="single" w:sz="4" w:space="0" w:color="auto"/>
              <w:right w:val="single" w:sz="4" w:space="0" w:color="auto"/>
            </w:tcBorders>
            <w:shd w:val="clear" w:color="auto" w:fill="auto"/>
            <w:vAlign w:val="center"/>
            <w:hideMark/>
          </w:tcPr>
          <w:p w14:paraId="23CFFA36"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1.201,70 </w:t>
            </w:r>
          </w:p>
        </w:tc>
        <w:tc>
          <w:tcPr>
            <w:tcW w:w="629" w:type="pct"/>
            <w:tcBorders>
              <w:top w:val="nil"/>
              <w:left w:val="nil"/>
              <w:bottom w:val="single" w:sz="4" w:space="0" w:color="auto"/>
              <w:right w:val="single" w:sz="4" w:space="0" w:color="auto"/>
            </w:tcBorders>
            <w:shd w:val="clear" w:color="auto" w:fill="auto"/>
            <w:vAlign w:val="center"/>
          </w:tcPr>
          <w:p w14:paraId="7CBEB178"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1.175,83 </w:t>
            </w:r>
          </w:p>
        </w:tc>
        <w:tc>
          <w:tcPr>
            <w:tcW w:w="472" w:type="pct"/>
            <w:tcBorders>
              <w:top w:val="nil"/>
              <w:left w:val="nil"/>
              <w:bottom w:val="single" w:sz="4" w:space="0" w:color="auto"/>
              <w:right w:val="single" w:sz="4" w:space="0" w:color="auto"/>
            </w:tcBorders>
            <w:shd w:val="clear" w:color="auto" w:fill="auto"/>
            <w:vAlign w:val="center"/>
          </w:tcPr>
          <w:p w14:paraId="3AAB5037"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4,41 </w:t>
            </w:r>
          </w:p>
        </w:tc>
        <w:tc>
          <w:tcPr>
            <w:tcW w:w="629" w:type="pct"/>
            <w:tcBorders>
              <w:top w:val="nil"/>
              <w:left w:val="nil"/>
              <w:bottom w:val="single" w:sz="4" w:space="0" w:color="auto"/>
              <w:right w:val="single" w:sz="4" w:space="0" w:color="auto"/>
            </w:tcBorders>
            <w:shd w:val="clear" w:color="auto" w:fill="auto"/>
            <w:vAlign w:val="center"/>
          </w:tcPr>
          <w:p w14:paraId="59311F20"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1.080,23 </w:t>
            </w:r>
          </w:p>
        </w:tc>
        <w:tc>
          <w:tcPr>
            <w:tcW w:w="522" w:type="pct"/>
            <w:tcBorders>
              <w:top w:val="nil"/>
              <w:left w:val="nil"/>
              <w:bottom w:val="single" w:sz="4" w:space="0" w:color="auto"/>
              <w:right w:val="single" w:sz="4" w:space="0" w:color="auto"/>
            </w:tcBorders>
            <w:shd w:val="clear" w:color="auto" w:fill="auto"/>
            <w:vAlign w:val="center"/>
          </w:tcPr>
          <w:p w14:paraId="4C8403F6"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4,05 </w:t>
            </w:r>
          </w:p>
        </w:tc>
      </w:tr>
      <w:tr w:rsidR="00A6400B" w:rsidRPr="00595D46" w14:paraId="1A04A142"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26C0BB2F"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2.1.2</w:t>
            </w:r>
          </w:p>
        </w:tc>
        <w:tc>
          <w:tcPr>
            <w:tcW w:w="1730" w:type="pct"/>
            <w:tcBorders>
              <w:top w:val="nil"/>
              <w:left w:val="nil"/>
              <w:bottom w:val="single" w:sz="4" w:space="0" w:color="auto"/>
              <w:right w:val="single" w:sz="4" w:space="0" w:color="auto"/>
            </w:tcBorders>
            <w:shd w:val="clear" w:color="auto" w:fill="auto"/>
            <w:noWrap/>
            <w:vAlign w:val="center"/>
            <w:hideMark/>
          </w:tcPr>
          <w:p w14:paraId="4AD9B857"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Đất trồng cây hàng năm khác</w:t>
            </w:r>
          </w:p>
        </w:tc>
        <w:tc>
          <w:tcPr>
            <w:tcW w:w="629" w:type="pct"/>
            <w:tcBorders>
              <w:top w:val="nil"/>
              <w:left w:val="nil"/>
              <w:bottom w:val="single" w:sz="4" w:space="0" w:color="auto"/>
              <w:right w:val="single" w:sz="4" w:space="0" w:color="auto"/>
            </w:tcBorders>
            <w:shd w:val="clear" w:color="auto" w:fill="auto"/>
            <w:vAlign w:val="center"/>
            <w:hideMark/>
          </w:tcPr>
          <w:p w14:paraId="1D81B946"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5.028,81 </w:t>
            </w:r>
          </w:p>
        </w:tc>
        <w:tc>
          <w:tcPr>
            <w:tcW w:w="629" w:type="pct"/>
            <w:tcBorders>
              <w:top w:val="nil"/>
              <w:left w:val="nil"/>
              <w:bottom w:val="single" w:sz="4" w:space="0" w:color="auto"/>
              <w:right w:val="single" w:sz="4" w:space="0" w:color="auto"/>
            </w:tcBorders>
            <w:shd w:val="clear" w:color="auto" w:fill="auto"/>
            <w:vAlign w:val="center"/>
          </w:tcPr>
          <w:p w14:paraId="14AD79D7"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4.127,39 </w:t>
            </w:r>
          </w:p>
        </w:tc>
        <w:tc>
          <w:tcPr>
            <w:tcW w:w="472" w:type="pct"/>
            <w:tcBorders>
              <w:top w:val="nil"/>
              <w:left w:val="nil"/>
              <w:bottom w:val="single" w:sz="4" w:space="0" w:color="auto"/>
              <w:right w:val="single" w:sz="4" w:space="0" w:color="auto"/>
            </w:tcBorders>
            <w:shd w:val="clear" w:color="auto" w:fill="auto"/>
            <w:vAlign w:val="center"/>
          </w:tcPr>
          <w:p w14:paraId="5E27E48D"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15,48 </w:t>
            </w:r>
          </w:p>
        </w:tc>
        <w:tc>
          <w:tcPr>
            <w:tcW w:w="629" w:type="pct"/>
            <w:tcBorders>
              <w:top w:val="nil"/>
              <w:left w:val="nil"/>
              <w:bottom w:val="single" w:sz="4" w:space="0" w:color="auto"/>
              <w:right w:val="single" w:sz="4" w:space="0" w:color="auto"/>
            </w:tcBorders>
            <w:shd w:val="clear" w:color="auto" w:fill="auto"/>
            <w:vAlign w:val="center"/>
          </w:tcPr>
          <w:p w14:paraId="3B77DEF2"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4.012,96 </w:t>
            </w:r>
          </w:p>
        </w:tc>
        <w:tc>
          <w:tcPr>
            <w:tcW w:w="522" w:type="pct"/>
            <w:tcBorders>
              <w:top w:val="nil"/>
              <w:left w:val="nil"/>
              <w:bottom w:val="single" w:sz="4" w:space="0" w:color="auto"/>
              <w:right w:val="single" w:sz="4" w:space="0" w:color="auto"/>
            </w:tcBorders>
            <w:shd w:val="clear" w:color="auto" w:fill="auto"/>
            <w:vAlign w:val="center"/>
          </w:tcPr>
          <w:p w14:paraId="00B0CF12"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15,05 </w:t>
            </w:r>
          </w:p>
        </w:tc>
      </w:tr>
      <w:tr w:rsidR="00A6400B" w:rsidRPr="00595D46" w14:paraId="437D76DD"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3EAB31E7"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2.1.3</w:t>
            </w:r>
          </w:p>
        </w:tc>
        <w:tc>
          <w:tcPr>
            <w:tcW w:w="1730" w:type="pct"/>
            <w:tcBorders>
              <w:top w:val="nil"/>
              <w:left w:val="nil"/>
              <w:bottom w:val="single" w:sz="4" w:space="0" w:color="auto"/>
              <w:right w:val="single" w:sz="4" w:space="0" w:color="auto"/>
            </w:tcBorders>
            <w:shd w:val="clear" w:color="auto" w:fill="auto"/>
            <w:noWrap/>
            <w:vAlign w:val="center"/>
            <w:hideMark/>
          </w:tcPr>
          <w:p w14:paraId="48A6307D"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Đất trồng cây lâu năm</w:t>
            </w:r>
          </w:p>
        </w:tc>
        <w:tc>
          <w:tcPr>
            <w:tcW w:w="629" w:type="pct"/>
            <w:tcBorders>
              <w:top w:val="nil"/>
              <w:left w:val="nil"/>
              <w:bottom w:val="single" w:sz="4" w:space="0" w:color="auto"/>
              <w:right w:val="single" w:sz="4" w:space="0" w:color="auto"/>
            </w:tcBorders>
            <w:shd w:val="clear" w:color="auto" w:fill="auto"/>
            <w:vAlign w:val="center"/>
            <w:hideMark/>
          </w:tcPr>
          <w:p w14:paraId="2A9F0B2C"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2.163,41 </w:t>
            </w:r>
          </w:p>
        </w:tc>
        <w:tc>
          <w:tcPr>
            <w:tcW w:w="629" w:type="pct"/>
            <w:tcBorders>
              <w:top w:val="nil"/>
              <w:left w:val="nil"/>
              <w:bottom w:val="single" w:sz="4" w:space="0" w:color="auto"/>
              <w:right w:val="single" w:sz="4" w:space="0" w:color="auto"/>
            </w:tcBorders>
            <w:shd w:val="clear" w:color="auto" w:fill="auto"/>
            <w:vAlign w:val="center"/>
          </w:tcPr>
          <w:p w14:paraId="327C4FB5"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2.336,01 </w:t>
            </w:r>
          </w:p>
        </w:tc>
        <w:tc>
          <w:tcPr>
            <w:tcW w:w="472" w:type="pct"/>
            <w:tcBorders>
              <w:top w:val="nil"/>
              <w:left w:val="nil"/>
              <w:bottom w:val="single" w:sz="4" w:space="0" w:color="auto"/>
              <w:right w:val="single" w:sz="4" w:space="0" w:color="auto"/>
            </w:tcBorders>
            <w:shd w:val="clear" w:color="auto" w:fill="auto"/>
            <w:vAlign w:val="center"/>
          </w:tcPr>
          <w:p w14:paraId="660A997C"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8,76 </w:t>
            </w:r>
          </w:p>
        </w:tc>
        <w:tc>
          <w:tcPr>
            <w:tcW w:w="629" w:type="pct"/>
            <w:tcBorders>
              <w:top w:val="nil"/>
              <w:left w:val="nil"/>
              <w:bottom w:val="single" w:sz="4" w:space="0" w:color="auto"/>
              <w:right w:val="single" w:sz="4" w:space="0" w:color="auto"/>
            </w:tcBorders>
            <w:shd w:val="clear" w:color="auto" w:fill="auto"/>
            <w:vAlign w:val="center"/>
          </w:tcPr>
          <w:p w14:paraId="3FAF15DE"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2.262,37 </w:t>
            </w:r>
          </w:p>
        </w:tc>
        <w:tc>
          <w:tcPr>
            <w:tcW w:w="522" w:type="pct"/>
            <w:tcBorders>
              <w:top w:val="nil"/>
              <w:left w:val="nil"/>
              <w:bottom w:val="single" w:sz="4" w:space="0" w:color="auto"/>
              <w:right w:val="single" w:sz="4" w:space="0" w:color="auto"/>
            </w:tcBorders>
            <w:shd w:val="clear" w:color="auto" w:fill="auto"/>
            <w:vAlign w:val="center"/>
          </w:tcPr>
          <w:p w14:paraId="3AE6CE19"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8,48 </w:t>
            </w:r>
          </w:p>
        </w:tc>
      </w:tr>
      <w:tr w:rsidR="00A6400B" w:rsidRPr="00595D46" w14:paraId="3218E72A"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3F45D7B3"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2.1.4</w:t>
            </w:r>
          </w:p>
        </w:tc>
        <w:tc>
          <w:tcPr>
            <w:tcW w:w="1730" w:type="pct"/>
            <w:tcBorders>
              <w:top w:val="nil"/>
              <w:left w:val="nil"/>
              <w:bottom w:val="single" w:sz="4" w:space="0" w:color="auto"/>
              <w:right w:val="single" w:sz="4" w:space="0" w:color="auto"/>
            </w:tcBorders>
            <w:shd w:val="clear" w:color="auto" w:fill="auto"/>
            <w:noWrap/>
            <w:vAlign w:val="center"/>
            <w:hideMark/>
          </w:tcPr>
          <w:p w14:paraId="7570B894"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Đất nông nghiệp khác</w:t>
            </w:r>
          </w:p>
        </w:tc>
        <w:tc>
          <w:tcPr>
            <w:tcW w:w="629" w:type="pct"/>
            <w:tcBorders>
              <w:top w:val="nil"/>
              <w:left w:val="nil"/>
              <w:bottom w:val="single" w:sz="4" w:space="0" w:color="auto"/>
              <w:right w:val="single" w:sz="4" w:space="0" w:color="auto"/>
            </w:tcBorders>
            <w:shd w:val="clear" w:color="auto" w:fill="auto"/>
            <w:vAlign w:val="center"/>
            <w:hideMark/>
          </w:tcPr>
          <w:p w14:paraId="0065FBB5"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w:t>
            </w:r>
          </w:p>
        </w:tc>
        <w:tc>
          <w:tcPr>
            <w:tcW w:w="629" w:type="pct"/>
            <w:tcBorders>
              <w:top w:val="nil"/>
              <w:left w:val="nil"/>
              <w:bottom w:val="single" w:sz="4" w:space="0" w:color="auto"/>
              <w:right w:val="single" w:sz="4" w:space="0" w:color="auto"/>
            </w:tcBorders>
            <w:shd w:val="clear" w:color="auto" w:fill="auto"/>
            <w:vAlign w:val="center"/>
          </w:tcPr>
          <w:p w14:paraId="6375FEA2"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85,00 </w:t>
            </w:r>
          </w:p>
        </w:tc>
        <w:tc>
          <w:tcPr>
            <w:tcW w:w="472" w:type="pct"/>
            <w:tcBorders>
              <w:top w:val="nil"/>
              <w:left w:val="nil"/>
              <w:bottom w:val="single" w:sz="4" w:space="0" w:color="auto"/>
              <w:right w:val="single" w:sz="4" w:space="0" w:color="auto"/>
            </w:tcBorders>
            <w:shd w:val="clear" w:color="auto" w:fill="auto"/>
            <w:vAlign w:val="center"/>
          </w:tcPr>
          <w:p w14:paraId="40B66951"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0,32 </w:t>
            </w:r>
          </w:p>
        </w:tc>
        <w:tc>
          <w:tcPr>
            <w:tcW w:w="629" w:type="pct"/>
            <w:tcBorders>
              <w:top w:val="nil"/>
              <w:left w:val="nil"/>
              <w:bottom w:val="single" w:sz="4" w:space="0" w:color="auto"/>
              <w:right w:val="single" w:sz="4" w:space="0" w:color="auto"/>
            </w:tcBorders>
            <w:shd w:val="clear" w:color="auto" w:fill="auto"/>
            <w:vAlign w:val="center"/>
          </w:tcPr>
          <w:p w14:paraId="30F30FD5"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120,60 </w:t>
            </w:r>
          </w:p>
        </w:tc>
        <w:tc>
          <w:tcPr>
            <w:tcW w:w="522" w:type="pct"/>
            <w:tcBorders>
              <w:top w:val="nil"/>
              <w:left w:val="nil"/>
              <w:bottom w:val="single" w:sz="4" w:space="0" w:color="auto"/>
              <w:right w:val="single" w:sz="4" w:space="0" w:color="auto"/>
            </w:tcBorders>
            <w:shd w:val="clear" w:color="auto" w:fill="auto"/>
            <w:vAlign w:val="center"/>
          </w:tcPr>
          <w:p w14:paraId="77B33C30"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0,45 </w:t>
            </w:r>
          </w:p>
        </w:tc>
      </w:tr>
      <w:tr w:rsidR="00A6400B" w:rsidRPr="00595D46" w14:paraId="469C90FD"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0068F520"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2.2</w:t>
            </w:r>
          </w:p>
        </w:tc>
        <w:tc>
          <w:tcPr>
            <w:tcW w:w="1730" w:type="pct"/>
            <w:tcBorders>
              <w:top w:val="nil"/>
              <w:left w:val="nil"/>
              <w:bottom w:val="single" w:sz="4" w:space="0" w:color="auto"/>
              <w:right w:val="single" w:sz="4" w:space="0" w:color="auto"/>
            </w:tcBorders>
            <w:shd w:val="clear" w:color="auto" w:fill="auto"/>
            <w:noWrap/>
            <w:vAlign w:val="center"/>
            <w:hideMark/>
          </w:tcPr>
          <w:p w14:paraId="55908F4F"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lâm nghiệp</w:t>
            </w:r>
          </w:p>
        </w:tc>
        <w:tc>
          <w:tcPr>
            <w:tcW w:w="629" w:type="pct"/>
            <w:tcBorders>
              <w:top w:val="nil"/>
              <w:left w:val="nil"/>
              <w:bottom w:val="single" w:sz="4" w:space="0" w:color="auto"/>
              <w:right w:val="single" w:sz="4" w:space="0" w:color="auto"/>
            </w:tcBorders>
            <w:shd w:val="clear" w:color="auto" w:fill="auto"/>
            <w:vAlign w:val="center"/>
            <w:hideMark/>
          </w:tcPr>
          <w:p w14:paraId="25D6BCD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9.445,38 </w:t>
            </w:r>
          </w:p>
        </w:tc>
        <w:tc>
          <w:tcPr>
            <w:tcW w:w="629" w:type="pct"/>
            <w:tcBorders>
              <w:top w:val="nil"/>
              <w:left w:val="nil"/>
              <w:bottom w:val="single" w:sz="4" w:space="0" w:color="auto"/>
              <w:right w:val="single" w:sz="4" w:space="0" w:color="auto"/>
            </w:tcBorders>
            <w:shd w:val="clear" w:color="auto" w:fill="auto"/>
            <w:vAlign w:val="center"/>
          </w:tcPr>
          <w:p w14:paraId="3A18597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10.759,09 </w:t>
            </w:r>
          </w:p>
        </w:tc>
        <w:tc>
          <w:tcPr>
            <w:tcW w:w="472" w:type="pct"/>
            <w:tcBorders>
              <w:top w:val="nil"/>
              <w:left w:val="nil"/>
              <w:bottom w:val="single" w:sz="4" w:space="0" w:color="auto"/>
              <w:right w:val="single" w:sz="4" w:space="0" w:color="auto"/>
            </w:tcBorders>
            <w:shd w:val="clear" w:color="auto" w:fill="auto"/>
            <w:vAlign w:val="center"/>
          </w:tcPr>
          <w:p w14:paraId="532D8C70"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40,34 </w:t>
            </w:r>
          </w:p>
        </w:tc>
        <w:tc>
          <w:tcPr>
            <w:tcW w:w="629" w:type="pct"/>
            <w:tcBorders>
              <w:top w:val="nil"/>
              <w:left w:val="nil"/>
              <w:bottom w:val="single" w:sz="4" w:space="0" w:color="auto"/>
              <w:right w:val="single" w:sz="4" w:space="0" w:color="auto"/>
            </w:tcBorders>
            <w:shd w:val="clear" w:color="auto" w:fill="auto"/>
            <w:vAlign w:val="center"/>
          </w:tcPr>
          <w:p w14:paraId="15718CD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10.717,76 </w:t>
            </w:r>
          </w:p>
        </w:tc>
        <w:tc>
          <w:tcPr>
            <w:tcW w:w="522" w:type="pct"/>
            <w:tcBorders>
              <w:top w:val="nil"/>
              <w:left w:val="nil"/>
              <w:bottom w:val="single" w:sz="4" w:space="0" w:color="auto"/>
              <w:right w:val="single" w:sz="4" w:space="0" w:color="auto"/>
            </w:tcBorders>
            <w:shd w:val="clear" w:color="auto" w:fill="auto"/>
            <w:vAlign w:val="center"/>
          </w:tcPr>
          <w:p w14:paraId="4034DA0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40,19 </w:t>
            </w:r>
          </w:p>
        </w:tc>
      </w:tr>
      <w:tr w:rsidR="00A6400B" w:rsidRPr="00595D46" w14:paraId="5B2F1A90"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7F7302F6"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2.2.1</w:t>
            </w:r>
          </w:p>
        </w:tc>
        <w:tc>
          <w:tcPr>
            <w:tcW w:w="1730" w:type="pct"/>
            <w:tcBorders>
              <w:top w:val="nil"/>
              <w:left w:val="nil"/>
              <w:bottom w:val="single" w:sz="4" w:space="0" w:color="auto"/>
              <w:right w:val="single" w:sz="4" w:space="0" w:color="auto"/>
            </w:tcBorders>
            <w:shd w:val="clear" w:color="auto" w:fill="auto"/>
            <w:noWrap/>
            <w:vAlign w:val="center"/>
            <w:hideMark/>
          </w:tcPr>
          <w:p w14:paraId="7A459B63"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Đất rừng sản xuất</w:t>
            </w:r>
          </w:p>
        </w:tc>
        <w:tc>
          <w:tcPr>
            <w:tcW w:w="629" w:type="pct"/>
            <w:tcBorders>
              <w:top w:val="nil"/>
              <w:left w:val="nil"/>
              <w:bottom w:val="single" w:sz="4" w:space="0" w:color="auto"/>
              <w:right w:val="single" w:sz="4" w:space="0" w:color="auto"/>
            </w:tcBorders>
            <w:shd w:val="clear" w:color="auto" w:fill="auto"/>
            <w:vAlign w:val="center"/>
            <w:hideMark/>
          </w:tcPr>
          <w:p w14:paraId="5B672744"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5.232,62 </w:t>
            </w:r>
          </w:p>
        </w:tc>
        <w:tc>
          <w:tcPr>
            <w:tcW w:w="629" w:type="pct"/>
            <w:tcBorders>
              <w:top w:val="nil"/>
              <w:left w:val="nil"/>
              <w:bottom w:val="single" w:sz="4" w:space="0" w:color="auto"/>
              <w:right w:val="single" w:sz="4" w:space="0" w:color="auto"/>
            </w:tcBorders>
            <w:shd w:val="clear" w:color="auto" w:fill="auto"/>
            <w:vAlign w:val="center"/>
          </w:tcPr>
          <w:p w14:paraId="1F5A30C0"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6.468,89 </w:t>
            </w:r>
          </w:p>
        </w:tc>
        <w:tc>
          <w:tcPr>
            <w:tcW w:w="472" w:type="pct"/>
            <w:tcBorders>
              <w:top w:val="nil"/>
              <w:left w:val="nil"/>
              <w:bottom w:val="single" w:sz="4" w:space="0" w:color="auto"/>
              <w:right w:val="single" w:sz="4" w:space="0" w:color="auto"/>
            </w:tcBorders>
            <w:shd w:val="clear" w:color="auto" w:fill="auto"/>
            <w:vAlign w:val="center"/>
          </w:tcPr>
          <w:p w14:paraId="620CEF71"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24,26 </w:t>
            </w:r>
          </w:p>
        </w:tc>
        <w:tc>
          <w:tcPr>
            <w:tcW w:w="629" w:type="pct"/>
            <w:tcBorders>
              <w:top w:val="nil"/>
              <w:left w:val="nil"/>
              <w:bottom w:val="single" w:sz="4" w:space="0" w:color="auto"/>
              <w:right w:val="single" w:sz="4" w:space="0" w:color="auto"/>
            </w:tcBorders>
            <w:shd w:val="clear" w:color="auto" w:fill="auto"/>
            <w:vAlign w:val="center"/>
          </w:tcPr>
          <w:p w14:paraId="254ABD03"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6.323,17 </w:t>
            </w:r>
          </w:p>
        </w:tc>
        <w:tc>
          <w:tcPr>
            <w:tcW w:w="522" w:type="pct"/>
            <w:tcBorders>
              <w:top w:val="nil"/>
              <w:left w:val="nil"/>
              <w:bottom w:val="single" w:sz="4" w:space="0" w:color="auto"/>
              <w:right w:val="single" w:sz="4" w:space="0" w:color="auto"/>
            </w:tcBorders>
            <w:shd w:val="clear" w:color="auto" w:fill="auto"/>
            <w:vAlign w:val="center"/>
          </w:tcPr>
          <w:p w14:paraId="3F41D257"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23,71 </w:t>
            </w:r>
          </w:p>
        </w:tc>
      </w:tr>
      <w:tr w:rsidR="00A6400B" w:rsidRPr="00595D46" w14:paraId="344133F0"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391AE0AD" w14:textId="77777777" w:rsidR="00595D46" w:rsidRPr="00595D46" w:rsidRDefault="00595D46" w:rsidP="00A6400B">
            <w:pPr>
              <w:jc w:val="center"/>
              <w:rPr>
                <w:rFonts w:ascii="Arial" w:hAnsi="Arial" w:cs="Arial"/>
                <w:iCs/>
                <w:color w:val="000000" w:themeColor="text1"/>
              </w:rPr>
            </w:pPr>
            <w:r w:rsidRPr="00595D46">
              <w:rPr>
                <w:rFonts w:ascii="Arial" w:hAnsi="Arial" w:cs="Arial"/>
                <w:iCs/>
                <w:color w:val="000000" w:themeColor="text1"/>
              </w:rPr>
              <w:t>2.2.2</w:t>
            </w:r>
          </w:p>
        </w:tc>
        <w:tc>
          <w:tcPr>
            <w:tcW w:w="1730" w:type="pct"/>
            <w:tcBorders>
              <w:top w:val="nil"/>
              <w:left w:val="nil"/>
              <w:bottom w:val="single" w:sz="4" w:space="0" w:color="auto"/>
              <w:right w:val="single" w:sz="4" w:space="0" w:color="auto"/>
            </w:tcBorders>
            <w:shd w:val="clear" w:color="auto" w:fill="auto"/>
            <w:noWrap/>
            <w:vAlign w:val="center"/>
            <w:hideMark/>
          </w:tcPr>
          <w:p w14:paraId="572A28EF" w14:textId="77777777" w:rsidR="00595D46" w:rsidRPr="00595D46" w:rsidRDefault="00595D46" w:rsidP="00A6400B">
            <w:pPr>
              <w:rPr>
                <w:rFonts w:ascii="Arial" w:hAnsi="Arial" w:cs="Arial"/>
                <w:iCs/>
                <w:color w:val="000000" w:themeColor="text1"/>
              </w:rPr>
            </w:pPr>
            <w:r w:rsidRPr="00595D46">
              <w:rPr>
                <w:rFonts w:ascii="Arial" w:hAnsi="Arial" w:cs="Arial"/>
                <w:iCs/>
                <w:color w:val="000000" w:themeColor="text1"/>
              </w:rPr>
              <w:t>Đất rừng phòng hộ</w:t>
            </w:r>
          </w:p>
        </w:tc>
        <w:tc>
          <w:tcPr>
            <w:tcW w:w="629" w:type="pct"/>
            <w:tcBorders>
              <w:top w:val="nil"/>
              <w:left w:val="nil"/>
              <w:bottom w:val="single" w:sz="4" w:space="0" w:color="auto"/>
              <w:right w:val="single" w:sz="4" w:space="0" w:color="auto"/>
            </w:tcBorders>
            <w:shd w:val="clear" w:color="auto" w:fill="auto"/>
            <w:vAlign w:val="center"/>
            <w:hideMark/>
          </w:tcPr>
          <w:p w14:paraId="07713BBC"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4.212,76 </w:t>
            </w:r>
          </w:p>
        </w:tc>
        <w:tc>
          <w:tcPr>
            <w:tcW w:w="629" w:type="pct"/>
            <w:tcBorders>
              <w:top w:val="nil"/>
              <w:left w:val="nil"/>
              <w:bottom w:val="single" w:sz="4" w:space="0" w:color="auto"/>
              <w:right w:val="single" w:sz="4" w:space="0" w:color="auto"/>
            </w:tcBorders>
            <w:shd w:val="clear" w:color="auto" w:fill="auto"/>
            <w:vAlign w:val="center"/>
          </w:tcPr>
          <w:p w14:paraId="1E0D45C9"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4.290,20 </w:t>
            </w:r>
          </w:p>
        </w:tc>
        <w:tc>
          <w:tcPr>
            <w:tcW w:w="472" w:type="pct"/>
            <w:tcBorders>
              <w:top w:val="nil"/>
              <w:left w:val="nil"/>
              <w:bottom w:val="single" w:sz="4" w:space="0" w:color="auto"/>
              <w:right w:val="single" w:sz="4" w:space="0" w:color="auto"/>
            </w:tcBorders>
            <w:shd w:val="clear" w:color="auto" w:fill="auto"/>
            <w:vAlign w:val="center"/>
          </w:tcPr>
          <w:p w14:paraId="7E3AE31E"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16,09 </w:t>
            </w:r>
          </w:p>
        </w:tc>
        <w:tc>
          <w:tcPr>
            <w:tcW w:w="629" w:type="pct"/>
            <w:tcBorders>
              <w:top w:val="nil"/>
              <w:left w:val="nil"/>
              <w:bottom w:val="single" w:sz="4" w:space="0" w:color="auto"/>
              <w:right w:val="single" w:sz="4" w:space="0" w:color="auto"/>
            </w:tcBorders>
            <w:shd w:val="clear" w:color="auto" w:fill="auto"/>
            <w:vAlign w:val="center"/>
          </w:tcPr>
          <w:p w14:paraId="3427F175"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4.394,59 </w:t>
            </w:r>
          </w:p>
        </w:tc>
        <w:tc>
          <w:tcPr>
            <w:tcW w:w="522" w:type="pct"/>
            <w:tcBorders>
              <w:top w:val="nil"/>
              <w:left w:val="nil"/>
              <w:bottom w:val="single" w:sz="4" w:space="0" w:color="auto"/>
              <w:right w:val="single" w:sz="4" w:space="0" w:color="auto"/>
            </w:tcBorders>
            <w:shd w:val="clear" w:color="auto" w:fill="auto"/>
            <w:vAlign w:val="center"/>
          </w:tcPr>
          <w:p w14:paraId="7B66DD35" w14:textId="77777777" w:rsidR="00595D46" w:rsidRPr="00595D46" w:rsidRDefault="00595D46" w:rsidP="00A6400B">
            <w:pPr>
              <w:jc w:val="right"/>
              <w:rPr>
                <w:rFonts w:ascii="Arial" w:hAnsi="Arial" w:cs="Arial"/>
                <w:iCs/>
                <w:color w:val="000000" w:themeColor="text1"/>
              </w:rPr>
            </w:pPr>
            <w:r w:rsidRPr="00595D46">
              <w:rPr>
                <w:rFonts w:ascii="Arial" w:hAnsi="Arial" w:cs="Arial"/>
                <w:iCs/>
                <w:color w:val="000000" w:themeColor="text1"/>
              </w:rPr>
              <w:t xml:space="preserve"> 16,48 </w:t>
            </w:r>
          </w:p>
        </w:tc>
      </w:tr>
      <w:tr w:rsidR="00A6400B" w:rsidRPr="00595D46" w14:paraId="1121DEEA"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4472576D"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2.3</w:t>
            </w:r>
          </w:p>
        </w:tc>
        <w:tc>
          <w:tcPr>
            <w:tcW w:w="1730" w:type="pct"/>
            <w:tcBorders>
              <w:top w:val="nil"/>
              <w:left w:val="nil"/>
              <w:bottom w:val="single" w:sz="4" w:space="0" w:color="auto"/>
              <w:right w:val="single" w:sz="4" w:space="0" w:color="auto"/>
            </w:tcBorders>
            <w:shd w:val="clear" w:color="auto" w:fill="auto"/>
            <w:noWrap/>
            <w:vAlign w:val="center"/>
            <w:hideMark/>
          </w:tcPr>
          <w:p w14:paraId="7190D73F"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nuôi trồng thủy sản</w:t>
            </w:r>
          </w:p>
        </w:tc>
        <w:tc>
          <w:tcPr>
            <w:tcW w:w="629" w:type="pct"/>
            <w:tcBorders>
              <w:top w:val="nil"/>
              <w:left w:val="nil"/>
              <w:bottom w:val="single" w:sz="4" w:space="0" w:color="auto"/>
              <w:right w:val="single" w:sz="4" w:space="0" w:color="auto"/>
            </w:tcBorders>
            <w:shd w:val="clear" w:color="auto" w:fill="auto"/>
            <w:vAlign w:val="center"/>
            <w:hideMark/>
          </w:tcPr>
          <w:p w14:paraId="5C9E863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12,71 </w:t>
            </w:r>
          </w:p>
        </w:tc>
        <w:tc>
          <w:tcPr>
            <w:tcW w:w="629" w:type="pct"/>
            <w:tcBorders>
              <w:top w:val="nil"/>
              <w:left w:val="nil"/>
              <w:bottom w:val="single" w:sz="4" w:space="0" w:color="auto"/>
              <w:right w:val="single" w:sz="4" w:space="0" w:color="auto"/>
            </w:tcBorders>
            <w:shd w:val="clear" w:color="auto" w:fill="auto"/>
            <w:vAlign w:val="center"/>
          </w:tcPr>
          <w:p w14:paraId="4890EA31"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12,90 </w:t>
            </w:r>
          </w:p>
        </w:tc>
        <w:tc>
          <w:tcPr>
            <w:tcW w:w="472" w:type="pct"/>
            <w:tcBorders>
              <w:top w:val="nil"/>
              <w:left w:val="nil"/>
              <w:bottom w:val="single" w:sz="4" w:space="0" w:color="auto"/>
              <w:right w:val="single" w:sz="4" w:space="0" w:color="auto"/>
            </w:tcBorders>
            <w:shd w:val="clear" w:color="auto" w:fill="auto"/>
            <w:vAlign w:val="center"/>
          </w:tcPr>
          <w:p w14:paraId="7A752254"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0,05 </w:t>
            </w:r>
          </w:p>
        </w:tc>
        <w:tc>
          <w:tcPr>
            <w:tcW w:w="629" w:type="pct"/>
            <w:tcBorders>
              <w:top w:val="nil"/>
              <w:left w:val="nil"/>
              <w:bottom w:val="single" w:sz="4" w:space="0" w:color="auto"/>
              <w:right w:val="single" w:sz="4" w:space="0" w:color="auto"/>
            </w:tcBorders>
            <w:shd w:val="clear" w:color="auto" w:fill="auto"/>
            <w:vAlign w:val="center"/>
          </w:tcPr>
          <w:p w14:paraId="7AB2EA1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12,90 </w:t>
            </w:r>
          </w:p>
        </w:tc>
        <w:tc>
          <w:tcPr>
            <w:tcW w:w="522" w:type="pct"/>
            <w:tcBorders>
              <w:top w:val="nil"/>
              <w:left w:val="nil"/>
              <w:bottom w:val="single" w:sz="4" w:space="0" w:color="auto"/>
              <w:right w:val="single" w:sz="4" w:space="0" w:color="auto"/>
            </w:tcBorders>
            <w:shd w:val="clear" w:color="auto" w:fill="auto"/>
            <w:vAlign w:val="center"/>
          </w:tcPr>
          <w:p w14:paraId="3CCC9FF9"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0,05 </w:t>
            </w:r>
          </w:p>
        </w:tc>
      </w:tr>
      <w:tr w:rsidR="00A6400B" w:rsidRPr="00595D46" w14:paraId="425BA7FC"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B71671C"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2.4</w:t>
            </w:r>
          </w:p>
        </w:tc>
        <w:tc>
          <w:tcPr>
            <w:tcW w:w="1730" w:type="pct"/>
            <w:tcBorders>
              <w:top w:val="nil"/>
              <w:left w:val="nil"/>
              <w:bottom w:val="single" w:sz="4" w:space="0" w:color="auto"/>
              <w:right w:val="single" w:sz="4" w:space="0" w:color="auto"/>
            </w:tcBorders>
            <w:shd w:val="clear" w:color="auto" w:fill="auto"/>
            <w:noWrap/>
            <w:vAlign w:val="center"/>
            <w:hideMark/>
          </w:tcPr>
          <w:p w14:paraId="288D8E8A"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chưa sử dụng</w:t>
            </w:r>
          </w:p>
        </w:tc>
        <w:tc>
          <w:tcPr>
            <w:tcW w:w="629" w:type="pct"/>
            <w:tcBorders>
              <w:top w:val="nil"/>
              <w:left w:val="nil"/>
              <w:bottom w:val="single" w:sz="4" w:space="0" w:color="auto"/>
              <w:right w:val="single" w:sz="4" w:space="0" w:color="auto"/>
            </w:tcBorders>
            <w:shd w:val="clear" w:color="auto" w:fill="auto"/>
            <w:vAlign w:val="center"/>
            <w:hideMark/>
          </w:tcPr>
          <w:p w14:paraId="59A21727"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7.679,82 </w:t>
            </w:r>
          </w:p>
        </w:tc>
        <w:tc>
          <w:tcPr>
            <w:tcW w:w="629" w:type="pct"/>
            <w:tcBorders>
              <w:top w:val="nil"/>
              <w:left w:val="nil"/>
              <w:bottom w:val="single" w:sz="4" w:space="0" w:color="auto"/>
              <w:right w:val="single" w:sz="4" w:space="0" w:color="auto"/>
            </w:tcBorders>
            <w:shd w:val="clear" w:color="auto" w:fill="auto"/>
            <w:vAlign w:val="center"/>
          </w:tcPr>
          <w:p w14:paraId="3A5F16E6"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6.292,00 </w:t>
            </w:r>
          </w:p>
        </w:tc>
        <w:tc>
          <w:tcPr>
            <w:tcW w:w="472" w:type="pct"/>
            <w:tcBorders>
              <w:top w:val="nil"/>
              <w:left w:val="nil"/>
              <w:bottom w:val="single" w:sz="4" w:space="0" w:color="auto"/>
              <w:right w:val="single" w:sz="4" w:space="0" w:color="auto"/>
            </w:tcBorders>
            <w:shd w:val="clear" w:color="auto" w:fill="auto"/>
            <w:vAlign w:val="center"/>
          </w:tcPr>
          <w:p w14:paraId="6CFE4653"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23,59 </w:t>
            </w:r>
          </w:p>
        </w:tc>
        <w:tc>
          <w:tcPr>
            <w:tcW w:w="629" w:type="pct"/>
            <w:tcBorders>
              <w:top w:val="nil"/>
              <w:left w:val="nil"/>
              <w:bottom w:val="single" w:sz="4" w:space="0" w:color="auto"/>
              <w:right w:val="single" w:sz="4" w:space="0" w:color="auto"/>
            </w:tcBorders>
            <w:shd w:val="clear" w:color="auto" w:fill="auto"/>
            <w:vAlign w:val="center"/>
          </w:tcPr>
          <w:p w14:paraId="71DCD702"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6.038,00</w:t>
            </w:r>
          </w:p>
        </w:tc>
        <w:tc>
          <w:tcPr>
            <w:tcW w:w="522" w:type="pct"/>
            <w:tcBorders>
              <w:top w:val="nil"/>
              <w:left w:val="nil"/>
              <w:bottom w:val="single" w:sz="4" w:space="0" w:color="auto"/>
              <w:right w:val="single" w:sz="4" w:space="0" w:color="auto"/>
            </w:tcBorders>
            <w:shd w:val="clear" w:color="auto" w:fill="auto"/>
            <w:vAlign w:val="center"/>
          </w:tcPr>
          <w:p w14:paraId="4031677B"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22,64 </w:t>
            </w:r>
          </w:p>
        </w:tc>
      </w:tr>
      <w:tr w:rsidR="00A6400B" w:rsidRPr="00595D46" w14:paraId="04E37ED6" w14:textId="77777777" w:rsidTr="00A6400B">
        <w:trPr>
          <w:trHeight w:val="20"/>
        </w:trPr>
        <w:tc>
          <w:tcPr>
            <w:tcW w:w="390" w:type="pct"/>
            <w:tcBorders>
              <w:top w:val="nil"/>
              <w:left w:val="single" w:sz="4" w:space="0" w:color="auto"/>
              <w:bottom w:val="single" w:sz="4" w:space="0" w:color="auto"/>
              <w:right w:val="single" w:sz="4" w:space="0" w:color="auto"/>
            </w:tcBorders>
            <w:shd w:val="clear" w:color="auto" w:fill="auto"/>
            <w:noWrap/>
            <w:vAlign w:val="center"/>
            <w:hideMark/>
          </w:tcPr>
          <w:p w14:paraId="51484144" w14:textId="77777777" w:rsidR="00595D46" w:rsidRPr="00595D46" w:rsidRDefault="00595D46" w:rsidP="00A6400B">
            <w:pPr>
              <w:jc w:val="center"/>
              <w:rPr>
                <w:rFonts w:ascii="Arial" w:hAnsi="Arial" w:cs="Arial"/>
                <w:color w:val="000000" w:themeColor="text1"/>
              </w:rPr>
            </w:pPr>
            <w:r w:rsidRPr="00595D46">
              <w:rPr>
                <w:rFonts w:ascii="Arial" w:hAnsi="Arial" w:cs="Arial"/>
                <w:color w:val="000000" w:themeColor="text1"/>
              </w:rPr>
              <w:t>2.5</w:t>
            </w:r>
          </w:p>
        </w:tc>
        <w:tc>
          <w:tcPr>
            <w:tcW w:w="1730" w:type="pct"/>
            <w:tcBorders>
              <w:top w:val="nil"/>
              <w:left w:val="nil"/>
              <w:bottom w:val="single" w:sz="4" w:space="0" w:color="auto"/>
              <w:right w:val="single" w:sz="4" w:space="0" w:color="auto"/>
            </w:tcBorders>
            <w:shd w:val="clear" w:color="auto" w:fill="auto"/>
            <w:vAlign w:val="center"/>
            <w:hideMark/>
          </w:tcPr>
          <w:p w14:paraId="5BFCBBEC" w14:textId="77777777" w:rsidR="00595D46" w:rsidRPr="00595D46" w:rsidRDefault="00595D46" w:rsidP="00A6400B">
            <w:pPr>
              <w:rPr>
                <w:rFonts w:ascii="Arial" w:hAnsi="Arial" w:cs="Arial"/>
                <w:color w:val="000000" w:themeColor="text1"/>
              </w:rPr>
            </w:pPr>
            <w:r w:rsidRPr="00595D46">
              <w:rPr>
                <w:rFonts w:ascii="Arial" w:hAnsi="Arial" w:cs="Arial"/>
                <w:color w:val="000000" w:themeColor="text1"/>
              </w:rPr>
              <w:t>Đất sông, ngòi, kênh, rạch, suối, mặt nước</w:t>
            </w:r>
          </w:p>
        </w:tc>
        <w:tc>
          <w:tcPr>
            <w:tcW w:w="629" w:type="pct"/>
            <w:tcBorders>
              <w:top w:val="nil"/>
              <w:left w:val="nil"/>
              <w:bottom w:val="single" w:sz="4" w:space="0" w:color="auto"/>
              <w:right w:val="single" w:sz="4" w:space="0" w:color="auto"/>
            </w:tcBorders>
            <w:shd w:val="clear" w:color="auto" w:fill="auto"/>
            <w:vAlign w:val="center"/>
            <w:hideMark/>
          </w:tcPr>
          <w:p w14:paraId="09C22DFF"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437,85 </w:t>
            </w:r>
          </w:p>
        </w:tc>
        <w:tc>
          <w:tcPr>
            <w:tcW w:w="629" w:type="pct"/>
            <w:tcBorders>
              <w:top w:val="nil"/>
              <w:left w:val="nil"/>
              <w:bottom w:val="single" w:sz="4" w:space="0" w:color="auto"/>
              <w:right w:val="single" w:sz="4" w:space="0" w:color="auto"/>
            </w:tcBorders>
            <w:shd w:val="clear" w:color="auto" w:fill="auto"/>
            <w:vAlign w:val="center"/>
          </w:tcPr>
          <w:p w14:paraId="796B3A45"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432,74 </w:t>
            </w:r>
          </w:p>
        </w:tc>
        <w:tc>
          <w:tcPr>
            <w:tcW w:w="472" w:type="pct"/>
            <w:tcBorders>
              <w:top w:val="nil"/>
              <w:left w:val="nil"/>
              <w:bottom w:val="single" w:sz="4" w:space="0" w:color="auto"/>
              <w:right w:val="single" w:sz="4" w:space="0" w:color="auto"/>
            </w:tcBorders>
            <w:shd w:val="clear" w:color="auto" w:fill="auto"/>
            <w:vAlign w:val="center"/>
          </w:tcPr>
          <w:p w14:paraId="21A75078"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1,62 </w:t>
            </w:r>
          </w:p>
        </w:tc>
        <w:tc>
          <w:tcPr>
            <w:tcW w:w="629" w:type="pct"/>
            <w:tcBorders>
              <w:top w:val="nil"/>
              <w:left w:val="nil"/>
              <w:bottom w:val="single" w:sz="4" w:space="0" w:color="auto"/>
              <w:right w:val="single" w:sz="4" w:space="0" w:color="auto"/>
            </w:tcBorders>
            <w:shd w:val="clear" w:color="auto" w:fill="auto"/>
            <w:vAlign w:val="center"/>
          </w:tcPr>
          <w:p w14:paraId="2AC6D88C"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417,74 </w:t>
            </w:r>
          </w:p>
        </w:tc>
        <w:tc>
          <w:tcPr>
            <w:tcW w:w="522" w:type="pct"/>
            <w:tcBorders>
              <w:top w:val="nil"/>
              <w:left w:val="nil"/>
              <w:bottom w:val="single" w:sz="4" w:space="0" w:color="auto"/>
              <w:right w:val="single" w:sz="4" w:space="0" w:color="auto"/>
            </w:tcBorders>
            <w:shd w:val="clear" w:color="auto" w:fill="auto"/>
            <w:vAlign w:val="center"/>
          </w:tcPr>
          <w:p w14:paraId="296E3B3E" w14:textId="77777777" w:rsidR="00595D46" w:rsidRPr="00595D46" w:rsidRDefault="00595D46" w:rsidP="00A6400B">
            <w:pPr>
              <w:jc w:val="right"/>
              <w:rPr>
                <w:rFonts w:ascii="Arial" w:hAnsi="Arial" w:cs="Arial"/>
                <w:color w:val="000000" w:themeColor="text1"/>
              </w:rPr>
            </w:pPr>
            <w:r w:rsidRPr="00595D46">
              <w:rPr>
                <w:rFonts w:ascii="Arial" w:hAnsi="Arial" w:cs="Arial"/>
                <w:color w:val="000000" w:themeColor="text1"/>
              </w:rPr>
              <w:t xml:space="preserve">   1,57 </w:t>
            </w:r>
          </w:p>
        </w:tc>
      </w:tr>
    </w:tbl>
    <w:p w14:paraId="26858BE5"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9. Định hướng quy hoạch hệ thống hạ tầng kỹ thuật</w:t>
      </w:r>
    </w:p>
    <w:p w14:paraId="6C5493D9"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8" w:name="_Hlk172126164"/>
      <w:r w:rsidRPr="00595D46">
        <w:rPr>
          <w:rFonts w:ascii="Arial" w:hAnsi="Arial" w:cs="Arial"/>
          <w:color w:val="000000" w:themeColor="text1"/>
          <w:lang w:val="pt-BR"/>
        </w:rPr>
        <w:t>a) Định hướng quy hoạch cao độ nền xây dựng</w:t>
      </w:r>
    </w:p>
    <w:p w14:paraId="03B8ECDD" w14:textId="07C3FBCD"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Tận dụng tối đa địa hình tự nhiên, giữ lại hệ thống thoát nước tự nhiên hiện có.</w:t>
      </w:r>
    </w:p>
    <w:p w14:paraId="686385AB" w14:textId="0428EBFE"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Khu vực hiện trạng: Giữ nguyên cao độ nền, khi xây dựng xen cấy các công trình mới sẽ giữ nguyên cao độ san nền hoặc san nền cục bộ cho phù hợp với hiện trạng xây dựng và điều kiện khu vực. </w:t>
      </w:r>
    </w:p>
    <w:p w14:paraId="4D0BD17A" w14:textId="6A6BCCA0"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Khu vực xây dựng mới gần sông suối, cốt cao độ khống chế xây dựng phải cao hơn mực nước lũ tính toán tối thiểu 0,3 m đối với đất dân dụng và 0,5 m đối với đất công nghiệp. </w:t>
      </w:r>
    </w:p>
    <w:p w14:paraId="597025C9"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b) Định hướng quy hoạch thoát nước mưa</w:t>
      </w:r>
    </w:p>
    <w:p w14:paraId="3E668283" w14:textId="30D594F6"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Sử dụng mạng lưới đường ống phân tán, bám sát địa hình, đảm bảo thoát nước nhanh, không gây ngập úng cục bộ cho các khu chức năng.</w:t>
      </w:r>
    </w:p>
    <w:p w14:paraId="7DA9A40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Các khu vực hiện trạng sử dụng hệ thống thoát nước chung, từng bước cải tạo thành hệ thống thoát nước nửa riêng; các khu vực xây mới sử dụng hệ thống thoát nước riêng hoàn toàn.</w:t>
      </w:r>
    </w:p>
    <w:p w14:paraId="70072CA2"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Toàn bộ khu vực lập quy hoạch được chia làm 05 lưu vực chính dựa trên địa hình tự nhiên và sự phân bố mặt nước. Hướng thoát chính thoát về các vệt tụ thủy, sông, suối rồi thoát về hướng các sông Nậm Na, suối Nậm So... </w:t>
      </w:r>
    </w:p>
    <w:p w14:paraId="5E483FC1"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Định hướng công trình thủy lợi, công trình phòng chống thiên tai.</w:t>
      </w:r>
    </w:p>
    <w:p w14:paraId="14C2C787"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Hạn chế khai thác các vùng chân núi và núi có độ dốc cao. Trồng cây xanh cho các vùng đồi, núi chưa có kế hoạch khai thác.</w:t>
      </w:r>
    </w:p>
    <w:p w14:paraId="0F6D358D"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Quy hoạch các điểm tái định cư cho các điểm đô thị, dân cư mới di dời khỏi các khu vực có nguy cơ cao về tai biến thiên nhiên.</w:t>
      </w:r>
    </w:p>
    <w:p w14:paraId="6BAC1BD7" w14:textId="179CE5C1"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Với địa hình phức tạp, độ dốc cao, nguy cơ xói lở lớn: Kè, tường chắn ven sườn đồi, trồng cỏ kết hợp gia cố khung bê tông, rọ đá,... để tăng cường độ ổn định của mái taluy nền đường.</w:t>
      </w:r>
    </w:p>
    <w:p w14:paraId="44B4FB18" w14:textId="64000E92"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Xây mới các tuyến kè sông, suối tại các khu vực phát triển mới các khu chức năng.</w:t>
      </w:r>
    </w:p>
    <w:p w14:paraId="6E11A87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c) Định hướng quy hoạch giao thông</w:t>
      </w:r>
    </w:p>
    <w:p w14:paraId="367830B9"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Hệ thống giao thông cấp quốc gia</w:t>
      </w:r>
    </w:p>
    <w:p w14:paraId="3BF2073E" w14:textId="143BF014" w:rsidR="00595D46" w:rsidRPr="00595D46" w:rsidRDefault="00595D46" w:rsidP="009C597C">
      <w:pPr>
        <w:adjustRightInd w:val="0"/>
        <w:snapToGrid w:val="0"/>
        <w:spacing w:after="120"/>
        <w:ind w:firstLine="720"/>
        <w:jc w:val="both"/>
        <w:rPr>
          <w:rFonts w:ascii="Arial" w:hAnsi="Arial" w:cs="Arial"/>
          <w:color w:val="000000" w:themeColor="text1"/>
          <w:lang w:val="nb-NO"/>
        </w:rPr>
      </w:pPr>
      <w:bookmarkStart w:id="9" w:name="_Toc87994451"/>
      <w:bookmarkStart w:id="10" w:name="_Toc157497336"/>
      <w:r w:rsidRPr="00595D46">
        <w:rPr>
          <w:rFonts w:ascii="Arial" w:hAnsi="Arial" w:cs="Arial"/>
          <w:color w:val="000000" w:themeColor="text1"/>
          <w:lang w:val="nb-NO"/>
        </w:rPr>
        <w:t>+ Cao tốc: Tuyến cao tốc Bảo Hà - Lai Châu, kết nối cửa khẩu Ma Lù Thàng - thành phố Lai Châu và đường cao tốc Nội Bài - Lào Cai, đầu tư quy mô cao tốc 4 làn xe.</w:t>
      </w:r>
    </w:p>
    <w:p w14:paraId="4F0CADCA"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b-NO"/>
        </w:rPr>
        <w:t xml:space="preserve">+ Quốc lộ: </w:t>
      </w:r>
      <w:r w:rsidRPr="00595D46">
        <w:rPr>
          <w:rFonts w:ascii="Arial" w:hAnsi="Arial" w:cs="Arial"/>
          <w:color w:val="000000" w:themeColor="text1"/>
          <w:lang w:val="nl-NL"/>
        </w:rPr>
        <w:t xml:space="preserve">Cải tạo, nâng cấp quốc lộ 12, quốc lộ 4D, là tuyến đường bộ kết nối trực tiếp từ cửa khẩu quốc tế Ma Lù Thàng đi thành phố Lai Châu và đi cao tốc Nội Bài - Lào Cai: Giai đoạn đến năm 2030 hoàn thiện quy mô đường cấp IIImn - IVmn (2 - 4) làn xe; giai đoạn đến năm 2045 đầu tư nâng cấp tăng lên tối thiểu từ 1 - 2 cấp đường. </w:t>
      </w:r>
    </w:p>
    <w:p w14:paraId="3473F72D"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Hệ thống giao thông cấp tỉnh</w:t>
      </w:r>
    </w:p>
    <w:p w14:paraId="5FDE3630" w14:textId="540320F4"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 </w:t>
      </w:r>
      <w:r w:rsidRPr="00595D46">
        <w:rPr>
          <w:rFonts w:ascii="Arial" w:hAnsi="Arial" w:cs="Arial"/>
          <w:iCs/>
          <w:color w:val="000000" w:themeColor="text1"/>
          <w:lang w:val="nl-NL"/>
        </w:rPr>
        <w:t>Cầu: Giai đoạn đến năm 2030, đầu tư cầu đa năng tại khu vực cửa khẩu Ma Lù Thàng (Việt Nam) để kết nối với phía cửa khẩu Kim Thủy Hà (Trung Quốc).</w:t>
      </w:r>
    </w:p>
    <w:p w14:paraId="6AD1BC28"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tỉnh</w:t>
      </w:r>
    </w:p>
    <w:p w14:paraId="0B2C39E1"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Đường tỉnh 132: </w:t>
      </w:r>
      <w:r w:rsidRPr="00595D46">
        <w:rPr>
          <w:rFonts w:ascii="Arial" w:hAnsi="Arial" w:cs="Arial"/>
          <w:color w:val="000000" w:themeColor="text1"/>
          <w:lang w:val="nl-NL"/>
        </w:rPr>
        <w:t>Cải tạo, nâng cấp quy mô đường đạt tối thiểu cấp Vmn - IVmn (không bao gồm đoạn tuyến quốc lộ 100 cũ từ Km16+050 - Km 20+00 chuyển thành đường tỉnh 132).</w:t>
      </w:r>
    </w:p>
    <w:p w14:paraId="3AB51D38"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Đường tỉnh 129B: </w:t>
      </w:r>
      <w:r w:rsidRPr="00595D46">
        <w:rPr>
          <w:rFonts w:ascii="Arial" w:hAnsi="Arial" w:cs="Arial"/>
          <w:color w:val="000000" w:themeColor="text1"/>
          <w:lang w:val="nl-NL"/>
        </w:rPr>
        <w:t>Điểm đầu tại Nậm Pậy, huyện Phong Thổ, điểm cuối tại ngã 3 Tà Ghênh, huyện Sìn Hồ, cải tạo, nâng cấp quy mô đường đạt tối thiểu cấp IV - VI miền núi, kết nối huyện Sìn Hồ với huyện Phong Thổ và cửa khẩu.</w:t>
      </w:r>
    </w:p>
    <w:p w14:paraId="512EB4D3"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Nâng cấp và xây dựng mới tuyến đường Khổng Lào - Khu kinh tế cửa khẩu Ma Lù Thàng quy mô đường đạt tối thiểu đường cấp IV.</w:t>
      </w:r>
    </w:p>
    <w:p w14:paraId="07DBE76F" w14:textId="70C72DB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b-NO"/>
        </w:rPr>
        <w:t>Đường Pa Tần - Huổi Luông (tuyến quốc lộ 12 - Pa Tần - Huổi Luông - Ma Lù</w:t>
      </w:r>
      <w:r w:rsidRPr="00595D46">
        <w:rPr>
          <w:rFonts w:ascii="Arial" w:hAnsi="Arial" w:cs="Arial"/>
          <w:color w:val="000000" w:themeColor="text1"/>
          <w:lang w:val="nl-NL"/>
        </w:rPr>
        <w:t xml:space="preserve"> Thàng): Nâng cấp </w:t>
      </w:r>
      <w:r w:rsidRPr="00595D46">
        <w:rPr>
          <w:rFonts w:ascii="Arial" w:hAnsi="Arial" w:cs="Arial"/>
          <w:color w:val="000000" w:themeColor="text1"/>
          <w:lang w:val="nb-NO"/>
        </w:rPr>
        <w:t xml:space="preserve">lên thành đường tỉnh ĐT129C, </w:t>
      </w:r>
      <w:r w:rsidRPr="00595D46">
        <w:rPr>
          <w:rFonts w:ascii="Arial" w:hAnsi="Arial" w:cs="Arial"/>
          <w:color w:val="000000" w:themeColor="text1"/>
          <w:lang w:val="nl-NL"/>
        </w:rPr>
        <w:t>quy mô đường đạt tối thiểu</w:t>
      </w:r>
      <w:r w:rsidRPr="00595D46">
        <w:rPr>
          <w:rFonts w:ascii="Arial" w:hAnsi="Arial" w:cs="Arial"/>
          <w:color w:val="000000" w:themeColor="text1"/>
          <w:lang w:val="nb-NO"/>
        </w:rPr>
        <w:t xml:space="preserve"> cấp V.</w:t>
      </w:r>
    </w:p>
    <w:p w14:paraId="1A4A4C91" w14:textId="1A60EFB5" w:rsid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l-NL"/>
        </w:rPr>
        <w:t xml:space="preserve">Đường từ thị trấn Phong Thổ - Huổi Luông - cửa khẩu Ma Lù Thàng (lối mở Pô Tô dự kiến quy hoạch lên cửa khẩu) </w:t>
      </w:r>
      <w:r w:rsidRPr="00595D46">
        <w:rPr>
          <w:rFonts w:ascii="Arial" w:hAnsi="Arial" w:cs="Arial"/>
          <w:color w:val="000000" w:themeColor="text1"/>
          <w:lang w:val="nb-NO"/>
        </w:rPr>
        <w:t xml:space="preserve">nâng cấp lên thành đường tỉnh, quy mô đường đạt </w:t>
      </w:r>
      <w:r w:rsidRPr="00595D46">
        <w:rPr>
          <w:rFonts w:ascii="Arial" w:hAnsi="Arial" w:cs="Arial"/>
          <w:color w:val="000000" w:themeColor="text1"/>
          <w:lang w:val="nl-NL"/>
        </w:rPr>
        <w:t>tối thiểu</w:t>
      </w:r>
      <w:r w:rsidRPr="00595D46">
        <w:rPr>
          <w:rFonts w:ascii="Arial" w:hAnsi="Arial" w:cs="Arial"/>
          <w:color w:val="000000" w:themeColor="text1"/>
          <w:lang w:val="nb-NO"/>
        </w:rPr>
        <w:t xml:space="preserve"> cấp IVmn.</w:t>
      </w:r>
    </w:p>
    <w:p w14:paraId="2F6815D7" w14:textId="3A311688"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Cải tạo, nâng cấp, mở mới nối thông đường hành lang biên giới Phong Thổ - Bát Xát: Từ Nậm Xe, giao ĐT130 đến điểm cuối tại xã Sin Suối Hồ (ranh giới 2 tỉnh Lào Cai, Lai Châu) quy mô đường đạt tối thiểu cấp VImn.</w:t>
      </w:r>
    </w:p>
    <w:p w14:paraId="471AB7AA"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iCs/>
          <w:color w:val="000000" w:themeColor="text1"/>
          <w:lang w:val="nl-NL"/>
        </w:rPr>
        <w:t xml:space="preserve">Nâng cấp, cải tạo các tuyến đường nối các mốc biên giới: </w:t>
      </w:r>
      <w:r w:rsidRPr="00595D46">
        <w:rPr>
          <w:rFonts w:ascii="Arial" w:hAnsi="Arial" w:cs="Arial"/>
          <w:color w:val="000000" w:themeColor="text1"/>
          <w:lang w:val="nl-NL"/>
        </w:rPr>
        <w:t>Đường Ma Lù Thàng - Chợ Xì Choang; đường tuần tra biên giới đến mốc 64; đường tuần tra biên giới đến mốc 58.</w:t>
      </w:r>
    </w:p>
    <w:p w14:paraId="6704D770"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Giao thông đường bộ đối nội</w:t>
      </w:r>
    </w:p>
    <w:p w14:paraId="3FC9C5FE"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Giao thông nông thôn</w:t>
      </w:r>
    </w:p>
    <w:p w14:paraId="3ABD871A"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Các tuyến đường liên khu vực:</w:t>
      </w:r>
    </w:p>
    <w:p w14:paraId="13F4C485"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Xây dựng mới tuyến đường kết nối phía Tây sông Nậm Na, </w:t>
      </w:r>
      <w:r w:rsidRPr="00595D46">
        <w:rPr>
          <w:rFonts w:ascii="Arial" w:hAnsi="Arial" w:cs="Arial"/>
          <w:color w:val="000000" w:themeColor="text1"/>
          <w:lang w:val="nl-NL"/>
        </w:rPr>
        <w:t>quy mô đường đạt tối thiểu</w:t>
      </w:r>
      <w:r w:rsidRPr="00595D46">
        <w:rPr>
          <w:rFonts w:ascii="Arial" w:hAnsi="Arial" w:cs="Arial"/>
          <w:color w:val="000000" w:themeColor="text1"/>
          <w:lang w:val="nb-NO"/>
        </w:rPr>
        <w:t xml:space="preserve"> cấp IVmn.</w:t>
      </w:r>
    </w:p>
    <w:p w14:paraId="3023CE27"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Xây dựng mới tuyến trung tâm huyện Phong Thổ - Phiêng Đanh (gọi tắt là tuyến Phong Thổ - Phiêng Đanh) song hành phía bắc quốc lộ 4D, quy mô đường đạt tối thiểu cấp III (theo quy hoạch chung thị trấn Phong Thổ).</w:t>
      </w:r>
    </w:p>
    <w:p w14:paraId="68A86B9B" w14:textId="5F8D798C"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Nâng cấp tuyến từ cầu Phiêng Đanh đi cầu Mường So và đi vào bản Vàng Pheo, quy mô đường đạt tối thiểu cấp IVmn.</w:t>
      </w:r>
    </w:p>
    <w:p w14:paraId="2035176A"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Nâng cấp đường Nậm Cáy - Tả Phìn - Mù Sang - Sin Cai: </w:t>
      </w:r>
      <w:r w:rsidRPr="00595D46">
        <w:rPr>
          <w:rFonts w:ascii="Arial" w:hAnsi="Arial" w:cs="Arial"/>
          <w:color w:val="000000" w:themeColor="text1"/>
          <w:lang w:val="nl-NL"/>
        </w:rPr>
        <w:t>Quy mô đường đạt tối thiểu</w:t>
      </w:r>
      <w:r w:rsidRPr="00595D46">
        <w:rPr>
          <w:rFonts w:ascii="Arial" w:hAnsi="Arial" w:cs="Arial"/>
          <w:color w:val="000000" w:themeColor="text1"/>
          <w:lang w:val="nb-NO"/>
        </w:rPr>
        <w:t xml:space="preserve"> cấp IVmn.</w:t>
      </w:r>
    </w:p>
    <w:p w14:paraId="2FD00BE2"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Xây dựng mới đoạn tránh Khu công nghiệp Mường So, </w:t>
      </w:r>
      <w:r w:rsidRPr="00595D46">
        <w:rPr>
          <w:rFonts w:ascii="Arial" w:hAnsi="Arial" w:cs="Arial"/>
          <w:color w:val="000000" w:themeColor="text1"/>
          <w:lang w:val="nl-NL"/>
        </w:rPr>
        <w:t>quy mô đường đạt tối thiểu</w:t>
      </w:r>
      <w:r w:rsidRPr="00595D46">
        <w:rPr>
          <w:rFonts w:ascii="Arial" w:hAnsi="Arial" w:cs="Arial"/>
          <w:color w:val="000000" w:themeColor="text1"/>
          <w:lang w:val="nb-NO"/>
        </w:rPr>
        <w:t xml:space="preserve"> cấp III.</w:t>
      </w:r>
    </w:p>
    <w:p w14:paraId="5B64B6CA"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xã: Nâng cấp mở rộng kéo dài hoặc xây dựng mới các tuyến đường liên thôn bản, cấp Ant, 100% cứng hóa bê tông xi măng, tuân thủ theo quy hoạch chung các xã Ma Li Pho, Huổi Luông, Mường So.</w:t>
      </w:r>
    </w:p>
    <w:p w14:paraId="41C54D7B"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khu dân cư đô thị Phong Thổ: Đầu tư xây dựng nâng cấp, cải tạo, xây mới đảm bảo quy mô đáp ứng tiêu chí đô thị.</w:t>
      </w:r>
    </w:p>
    <w:p w14:paraId="493A4951"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khu dân cư đô thị Ma Lù Thàng</w:t>
      </w:r>
    </w:p>
    <w:p w14:paraId="5C1B75E6"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khu trung tâm cửa khẩu:</w:t>
      </w:r>
    </w:p>
    <w:p w14:paraId="2486F1B7"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Nâng cấp, cải tạo đường trục chính - quốc lộ 12.</w:t>
      </w:r>
    </w:p>
    <w:p w14:paraId="67F3C84E" w14:textId="1C00FE8E"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Xây dựng mới tuyến đường chuyên dụng vận chuyển hàng hóa Ma Lù Thàng 2 (gọi tắt là Ma Lù Thàng 2), quy mô 4 - 6 làn xe, kết nối với quốc lộ 12 và xây dựng 01 cầu đa năng trên tuyến.</w:t>
      </w:r>
    </w:p>
    <w:p w14:paraId="0E58357A"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Nâng cấp, mở rộng, kết hợp xây mới các tuyến đường trung tâm cửa khẩu, đảm bảo quy mô đáp ứng tiêu chí đô thị. </w:t>
      </w:r>
    </w:p>
    <w:p w14:paraId="69083454" w14:textId="531D51AE"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khu phụ trợ và các chức năng khác của khu dân cư đô thị Ma Lù Thàng:</w:t>
      </w:r>
    </w:p>
    <w:p w14:paraId="7ACC5E64" w14:textId="0AFED7FB"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Đường trục chính - quốc lộ 12, nâng cấp mở rộng quy mô đường chính đô thị. </w:t>
      </w:r>
    </w:p>
    <w:p w14:paraId="0D4E2767"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Đường gom 2 bên cao tốc, xây dựng mới.</w:t>
      </w:r>
    </w:p>
    <w:p w14:paraId="0A4A64AD"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Đường dọc sông Nậm Na, xây dựng mới.</w:t>
      </w:r>
    </w:p>
    <w:p w14:paraId="6304F48C"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Các tuyến đường cấp khu vực, xây dựng mới đáp ứng tiêu chí đô thị.</w:t>
      </w:r>
    </w:p>
    <w:p w14:paraId="5026856F"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Đường khu vực Pô Tô</w:t>
      </w:r>
    </w:p>
    <w:p w14:paraId="70D9E6B6"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Tuyến đường trục chính qua khu vực Pô Tô: Nâng cấp mở rộng.</w:t>
      </w:r>
    </w:p>
    <w:p w14:paraId="7274C9D4"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Nâng cấp mở rộng đoạn đường Phong Thổ - Huổi Luông.</w:t>
      </w:r>
    </w:p>
    <w:p w14:paraId="056FB1A5"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 Xây dựng mới các tuyến đường cấp khu vực, quy mô đường đáp ứng tiêu chí đô thị. </w:t>
      </w:r>
    </w:p>
    <w:p w14:paraId="28FEC283"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Hệ thống bến, bãi đỗ xe</w:t>
      </w:r>
    </w:p>
    <w:p w14:paraId="5078DE93"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Bến xe khách: Xây dựng mới bến xe khách tại khu dân cư đô thị Phong Thổ</w:t>
      </w:r>
      <w:bookmarkStart w:id="11" w:name="_Hlk101364947"/>
      <w:r w:rsidRPr="00595D46">
        <w:rPr>
          <w:rFonts w:ascii="Arial" w:hAnsi="Arial" w:cs="Arial"/>
          <w:color w:val="000000" w:themeColor="text1"/>
          <w:lang w:val="nb-NO"/>
        </w:rPr>
        <w:t xml:space="preserve">, quy mô </w:t>
      </w:r>
      <w:bookmarkEnd w:id="11"/>
      <w:r w:rsidRPr="00595D46">
        <w:rPr>
          <w:rFonts w:ascii="Arial" w:hAnsi="Arial" w:cs="Arial"/>
          <w:color w:val="000000" w:themeColor="text1"/>
          <w:lang w:val="nb-NO"/>
        </w:rPr>
        <w:t>loại 3.</w:t>
      </w:r>
    </w:p>
    <w:p w14:paraId="47FF9614" w14:textId="77777777" w:rsidR="00595D46" w:rsidRPr="00595D46" w:rsidRDefault="00595D46" w:rsidP="009C597C">
      <w:pPr>
        <w:adjustRightInd w:val="0"/>
        <w:snapToGrid w:val="0"/>
        <w:spacing w:after="120"/>
        <w:ind w:firstLine="720"/>
        <w:jc w:val="both"/>
        <w:rPr>
          <w:rFonts w:ascii="Arial" w:hAnsi="Arial" w:cs="Arial"/>
          <w:color w:val="000000" w:themeColor="text1"/>
          <w:lang w:val="pl-PL"/>
        </w:rPr>
      </w:pPr>
      <w:r w:rsidRPr="00595D46">
        <w:rPr>
          <w:rFonts w:ascii="Arial" w:hAnsi="Arial" w:cs="Arial"/>
          <w:color w:val="000000" w:themeColor="text1"/>
          <w:lang w:val="nb-NO"/>
        </w:rPr>
        <w:t xml:space="preserve">+ Bãi đỗ xe phục vụ dân cư đô thị: </w:t>
      </w:r>
      <w:bookmarkStart w:id="12" w:name="_Hlk101364992"/>
      <w:r w:rsidRPr="00595D46">
        <w:rPr>
          <w:rFonts w:ascii="Arial" w:hAnsi="Arial" w:cs="Arial"/>
          <w:color w:val="000000" w:themeColor="text1"/>
          <w:lang w:val="pl-PL"/>
        </w:rPr>
        <w:t xml:space="preserve">Giải pháp bố trí xây dựng mới các bãi đỗ xe tại </w:t>
      </w:r>
      <w:r w:rsidRPr="00595D46">
        <w:rPr>
          <w:rFonts w:ascii="Arial" w:hAnsi="Arial" w:cs="Arial"/>
          <w:color w:val="000000" w:themeColor="text1"/>
          <w:lang w:val="nl-NL"/>
        </w:rPr>
        <w:t xml:space="preserve">đô thị </w:t>
      </w:r>
      <w:r w:rsidRPr="00595D46">
        <w:rPr>
          <w:rFonts w:ascii="Arial" w:hAnsi="Arial" w:cs="Arial"/>
          <w:color w:val="000000" w:themeColor="text1"/>
          <w:lang w:val="pl-PL"/>
        </w:rPr>
        <w:t>Phong Thổ, khu vực Mường So, đô thị Ma Lù Thàng, khu vực Pô Tô, đảm bảo đáp ứng nhu cầu bãi đỗ xe đô thị.</w:t>
      </w:r>
    </w:p>
    <w:p w14:paraId="332D4D97" w14:textId="77777777" w:rsidR="00595D46" w:rsidRPr="00595D46" w:rsidRDefault="00595D46" w:rsidP="009C597C">
      <w:pPr>
        <w:adjustRightInd w:val="0"/>
        <w:snapToGrid w:val="0"/>
        <w:spacing w:after="120"/>
        <w:ind w:firstLine="720"/>
        <w:jc w:val="both"/>
        <w:rPr>
          <w:rFonts w:ascii="Arial" w:hAnsi="Arial" w:cs="Arial"/>
          <w:color w:val="000000" w:themeColor="text1"/>
          <w:lang w:val="pl-PL"/>
        </w:rPr>
      </w:pPr>
      <w:r w:rsidRPr="00595D46">
        <w:rPr>
          <w:rFonts w:ascii="Arial" w:hAnsi="Arial" w:cs="Arial"/>
          <w:color w:val="000000" w:themeColor="text1"/>
          <w:lang w:val="nb-NO"/>
        </w:rPr>
        <w:t xml:space="preserve">+ Bãi đỗ xe phục vụ hoạt động xuất nhập khẩu: </w:t>
      </w:r>
    </w:p>
    <w:p w14:paraId="6C0668E7"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 Cải tạo 02 bãi đỗ xe hiện có tại khu vực trung tâm cửa khẩu. Xây dựng trung tâm điều tiết phương tiện và hàng hóa xuất nhập khẩu tại cửa khẩu.</w:t>
      </w:r>
    </w:p>
    <w:p w14:paraId="4CF357F5"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 xml:space="preserve">. Xây dựng mới bãi đỗ xe tải tại khu </w:t>
      </w:r>
      <w:r w:rsidRPr="00595D46">
        <w:rPr>
          <w:rFonts w:ascii="Arial" w:hAnsi="Arial" w:cs="Arial"/>
          <w:color w:val="000000" w:themeColor="text1"/>
          <w:lang w:val="pt-BR"/>
        </w:rPr>
        <w:t>dân cư đô thị Phong Thổ</w:t>
      </w:r>
      <w:r w:rsidRPr="00595D46">
        <w:rPr>
          <w:rFonts w:ascii="Arial" w:hAnsi="Arial" w:cs="Arial"/>
          <w:color w:val="000000" w:themeColor="text1"/>
          <w:lang w:val="nl-NL"/>
        </w:rPr>
        <w:t>, khu vực Đông Nam thành phố Lai Châu, kiêm chức năng dự phòng cho bãi đỗ cửa khẩu Ma Lù Thàng.</w:t>
      </w:r>
    </w:p>
    <w:p w14:paraId="2E823D87" w14:textId="77777777"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 Ngoài ra, xây dựng mới bãi đỗ xe tại cảng cạn, kho vận trung tâm logistics, khu công nghiệp.</w:t>
      </w:r>
    </w:p>
    <w:bookmarkEnd w:id="12"/>
    <w:p w14:paraId="557F309E"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Cảng cạn</w:t>
      </w:r>
    </w:p>
    <w:p w14:paraId="0B790FAB" w14:textId="34CAB950"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 xml:space="preserve">Xây dựng mới 01 cảng cạn tại khu vực Khu kinh tế cửa khẩu Ma Lù Thàng, kết nối với tuyến quốc lộ 12, quốc lộ 4D và sau này là cao tốc Bảo Hà - Lai Châu </w:t>
      </w:r>
      <w:r w:rsidRPr="00595D46">
        <w:rPr>
          <w:rFonts w:ascii="Arial" w:hAnsi="Arial" w:cs="Arial"/>
          <w:color w:val="000000" w:themeColor="text1"/>
          <w:lang w:val="nb-NO"/>
        </w:rPr>
        <w:t>với quy mô khoảng 10 ha đảm nhận chức năng cảng cạn, hệ thống kho bãi và các dịch vụ cửa khẩu</w:t>
      </w:r>
      <w:r w:rsidRPr="00595D46">
        <w:rPr>
          <w:rFonts w:ascii="Arial" w:hAnsi="Arial" w:cs="Arial"/>
          <w:color w:val="000000" w:themeColor="text1"/>
          <w:lang w:val="nl-NL"/>
        </w:rPr>
        <w:t xml:space="preserve">. </w:t>
      </w:r>
    </w:p>
    <w:p w14:paraId="3E5AC6AC"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color w:val="000000" w:themeColor="text1"/>
          <w:lang w:val="nb-NO"/>
        </w:rPr>
        <w:t xml:space="preserve">- Hàng không: </w:t>
      </w:r>
    </w:p>
    <w:p w14:paraId="3B848D20" w14:textId="6ABC90C3" w:rsidR="00595D46" w:rsidRPr="00595D46" w:rsidRDefault="00595D46" w:rsidP="009C597C">
      <w:pPr>
        <w:adjustRightInd w:val="0"/>
        <w:snapToGrid w:val="0"/>
        <w:spacing w:after="120"/>
        <w:ind w:firstLine="720"/>
        <w:jc w:val="both"/>
        <w:rPr>
          <w:rFonts w:ascii="Arial" w:hAnsi="Arial" w:cs="Arial"/>
          <w:color w:val="000000" w:themeColor="text1"/>
          <w:lang w:val="nl-NL"/>
        </w:rPr>
      </w:pPr>
      <w:r w:rsidRPr="00595D46">
        <w:rPr>
          <w:rFonts w:ascii="Arial" w:hAnsi="Arial" w:cs="Arial"/>
          <w:color w:val="000000" w:themeColor="text1"/>
          <w:lang w:val="nl-NL"/>
        </w:rPr>
        <w:t>Từng bước nghiên cứu Cảng hàng không Lai Châu theo lộ trình của Quy hoạch tổng thể phát triển hệ thống cảng hàng không, sân bay toàn quốc thời kỳ 2021 - 2030, tầm nhìn đến năm 2050. Chuẩn bị đầy đủ các điều kiện kỹ thuật và tăng cường kêu gọi thu hút đầu tư hạ tầng Cảng hàng không Lai Châu tại khu vực Tân Uyên hoàn thành ở mức tối thiểu cấp 3C (dự trữ mở rộng cấp 4C).</w:t>
      </w:r>
    </w:p>
    <w:bookmarkEnd w:id="9"/>
    <w:bookmarkEnd w:id="10"/>
    <w:p w14:paraId="6726D9E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d) Định hướng quy hoạch cấp điện, năng lượng</w:t>
      </w:r>
    </w:p>
    <w:p w14:paraId="5881F4CA"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Nguồn điện: </w:t>
      </w:r>
    </w:p>
    <w:p w14:paraId="0C98D7F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Trạm 110/35/22kV Mường So: Cải tạo nâng công suất 2x40MVA.</w:t>
      </w:r>
    </w:p>
    <w:p w14:paraId="5EA26F8E"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Trạm 220kV Phong Thổ: Công suất 3x250MVA, truyền tải công suất từ các nhà máy thủy điện khu vực Phong Thổ.</w:t>
      </w:r>
    </w:p>
    <w:p w14:paraId="189E7D58" w14:textId="18BE7553"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Xây dựng mới 1 trạm 110/35/22kV Khu công nghiệp Mường So: Công suất 40MVA cấp điện cho khu công nghiệp Mường So và khu vực lân cận. </w:t>
      </w:r>
    </w:p>
    <w:p w14:paraId="133B5BE2" w14:textId="6B47B500"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Hệ thống thuỷ điện: Duy trì hệ thống thủy điện hiện có, xây dựng mới thủy điện Phai Cát (công suất 18MW).  </w:t>
      </w:r>
    </w:p>
    <w:p w14:paraId="6740A871"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Lưới điện cao thế: </w:t>
      </w:r>
    </w:p>
    <w:p w14:paraId="368AF1DC"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Cải tạo các tuyến đường dây cao thế 110 kV: Thủy điện Nậm Na 2 - Mường So; Mường So - Phong Thổ; thủy điện Nậm So 2 - Mường So; rẽ nhánh thủy điện Nậm Na 1 chuyển tiếp trên 1 mạch đường dây 110kV Mường So - Nậm Na 2.</w:t>
      </w:r>
    </w:p>
    <w:p w14:paraId="0B6D539A"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Xây dựng mới các tuyến đường dây cao thế 110 kV: Trạm biến áp (TBA) 220 kV Phong Thổ - Phong Thổ - Mường So; TBA 220 kV Phong Thổ - Mường So - Nậm Na 1; TBA 220 kV Phong Thổ - Nậm So 2; TBA 220 kV Phong Thổ - Nậm So 2 - Mường So; trạm 110 KV Mường So - Trạm 110 KV mới Khu công nghiệp Mường So; thủy điện Phai Cát đấu nối chuyển tiếp trên đường dây 110 KV TBA 220 kV Phong Thổ - Mường So - Nậm Na 1.</w:t>
      </w:r>
    </w:p>
    <w:p w14:paraId="7C2CE3C7" w14:textId="3EC429B6"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Lưới điện trung thế: Các tuyến trung thế 35 kV hiện có không phù hợp sẽ được di chuyển hoặc dỡ bỏ. Lưới điện trong khu vực trung tâm đô thị, cửa khẩu, trung tâm khu du lịch, dịch vụ, khu vực đông dân cư cải tạo sang 22 kV, khuyến khích đi ngầm, các khu vực khác có thể sử dụng đường dây nổi.</w:t>
      </w:r>
    </w:p>
    <w:p w14:paraId="612B4945" w14:textId="3830C4AD"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 Lưới điện hạ thế: Nâng cấp và xây dựng mới đồng bộ lưới điện hạ thế. Khu vực trung tâm đô thị, cửa khẩu, trung tâm khu du lịch, khu vực đông dân cư khuyến khích đi ngầm. Các khu vực khác sử dụng đường dây nổi. Bán kính phục vụ 300 - 500 m. Khu vực thưa dân cư có thể từ 500 - 800 m.</w:t>
      </w:r>
    </w:p>
    <w:p w14:paraId="54A6BF32" w14:textId="679E4EDE"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Lưới điện chiếu sáng: Cải tạo, nâng cấp, phát triển tất cả các loại hình chiếu sáng gồm: chiếu sáng các công trình giao thông, chiếu sáng các công trình công cộng, chiếu sáng cảnh quan và chiếu sáng quảng cáo, lễ hội.</w:t>
      </w:r>
      <w:r w:rsidRPr="00595D46">
        <w:rPr>
          <w:rFonts w:ascii="Arial" w:hAnsi="Arial" w:cs="Arial"/>
          <w:color w:val="000000" w:themeColor="text1"/>
          <w:lang w:val="vi-VN"/>
        </w:rPr>
        <w:t xml:space="preserve"> </w:t>
      </w:r>
      <w:r w:rsidRPr="00595D46">
        <w:rPr>
          <w:rFonts w:ascii="Arial" w:hAnsi="Arial" w:cs="Arial"/>
          <w:color w:val="000000" w:themeColor="text1"/>
          <w:lang w:val="pt-BR"/>
        </w:rPr>
        <w:t>Riêng chiếu sáng đường phố đạt tỷ lệ 100%; nâng tỷ lệ chiếu sáng ngõ xóm đạt khoảng 75 - 80%. Trang bị hệ thống điều khiển tự động, tập trung cho hệ thống chiếu sáng các khu vực trung tâm đô thị, cửa khẩu, trung tâm khu du lịch. Khuyến khích áp dụng các loại đèn dùng pin mặt trời, đèn LED để tiết kiệm điện năng.</w:t>
      </w:r>
    </w:p>
    <w:p w14:paraId="1C01C6E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đ) Định hướng hệ thống hạ tầng viễn thông thụ động</w:t>
      </w:r>
    </w:p>
    <w:p w14:paraId="0B38F27A" w14:textId="017A0F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Tổ chức mạng lưới hệ thống: Giai đoạn đầu, nâng cấp các thiết bị truyền dẫn, đáp ứng các điểm có nhu cầu xen rẽ lưu lượng; nâng cấp dung lượng. Giai đoạn sau, sử dụng công nghệ mới để tăng dung lượng khi cần thiết. Có khả năng thích ứng với các yêu cầu tương lai: dễ dàng thêm các </w:t>
      </w:r>
      <w:r w:rsidRPr="00595D46">
        <w:rPr>
          <w:rFonts w:ascii="Arial" w:hAnsi="Arial" w:cs="Arial"/>
          <w:color w:val="000000" w:themeColor="text1"/>
          <w:lang w:val="pt-BR"/>
        </w:rPr>
        <w:br/>
        <w:t>chức năng và khai thác công nghệ mới.</w:t>
      </w:r>
    </w:p>
    <w:p w14:paraId="22BAE247" w14:textId="494B3D4F"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Mạng viễn thông phát triển theo xu hướng hội tụ: Hội tụ công nghệ, tích hợp đa dịch vụ (mạng PSTN và mạng số liệu phát triển hội tụ về mạng NGN). </w:t>
      </w:r>
    </w:p>
    <w:p w14:paraId="76877AD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Phát triển mạng chú trọng ứng dụng công nghệ, chất lượng, xây dựng mạng đồng bộ theo mô hình mạng thế hệ mới có tính dự phòng đảm bảo an toàn khi nhu cầu tăng đột biến hoặc khi có thiên tai, sự cố xảy ra. </w:t>
      </w:r>
    </w:p>
    <w:p w14:paraId="4681252F" w14:textId="499A3BAD"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Phát triển mạng ngoại vi phải đồng bộ với quy hoạch chung của khu vực. Khuyến khích dùng chung hạ tầng kỹ thuật tiết kiệm nguồn vốn đầu tư và đảm bảo mỹ quan đô thị.</w:t>
      </w:r>
    </w:p>
    <w:p w14:paraId="637C5F3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e) Định hướng quy hoạch cấp nước</w:t>
      </w:r>
    </w:p>
    <w:p w14:paraId="355D33A5"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Tổng nhu cầu dùng nước đến năm 2045 khoảng 6.900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w:t>
      </w:r>
    </w:p>
    <w:p w14:paraId="53930E0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Nguồn nướ</w:t>
      </w:r>
      <w:bookmarkStart w:id="13" w:name="_Toc84144544"/>
      <w:bookmarkStart w:id="14" w:name="_Toc84277358"/>
      <w:bookmarkStart w:id="15" w:name="_Toc101940325"/>
      <w:bookmarkStart w:id="16" w:name="_Toc101940600"/>
      <w:r w:rsidRPr="00595D46">
        <w:rPr>
          <w:rFonts w:ascii="Arial" w:hAnsi="Arial" w:cs="Arial"/>
          <w:color w:val="000000" w:themeColor="text1"/>
          <w:lang w:val="pt-BR"/>
        </w:rPr>
        <w:t>c: Chọn nguồn nước suối và nước sông làm nguồn nước cấp cho sinh hoạt tập trung của khu vực lập quy hoạch.</w:t>
      </w:r>
    </w:p>
    <w:p w14:paraId="4B8E9250"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Giải pháp cấp nước:</w:t>
      </w:r>
    </w:p>
    <w:p w14:paraId="378FEA7E" w14:textId="6488ED33"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Đô thị Phong Thổ tiếp tục sử dụng nguồn nước mặt từ suối Nậm Pậy và Nậm Pung. Nhà máy nước số 2 giữ nguyên công suất 2.000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nâng công suất nhà máy nước số 1 lên 2.000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để đáp ứng nhu cầu dùng nước của toàn đô thị đến năm 2045.</w:t>
      </w:r>
    </w:p>
    <w:p w14:paraId="2723BF0A"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Khu vực cửa khẩu quốc tế Ma Lù Thàng giữ nguyên trạm cấp nước hiện có công suất 1.000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Dự kiến xây dựng mới 1 nhà máy nước công suất 2.000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khai thác nguồn nước sông Nậm Na, để đáp ứng nhu cầu dùng nước của khu vực cửa khẩu đến năm 2045.</w:t>
      </w:r>
    </w:p>
    <w:p w14:paraId="21649F41" w14:textId="30F4815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Cửa khẩu song phương Pô Tô: Xây dựng mới trạm cấp nước công suất 1.000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để cấp nước cho khu vực đầu mối cửa khẩu song phương Pô Tô và khu dân cư, dịch vụ thương mại phụ trợ Huổi Luông. Khai thác nguồn nước suối, để đáp ứng nhu cầu dùng nước cho toàn khu vực đến năm 2045.</w:t>
      </w:r>
    </w:p>
    <w:p w14:paraId="2C3E3211" w14:textId="232274A2"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Xã Mường So: Dự kiến xây dựng mới 1 nhà máy nước công suất 2.000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đến năm 2045, khai thác nguồn nước suối, để đáp ứng nhu cầu dùng nước cho toàn xã đến năm 2045.</w:t>
      </w:r>
    </w:p>
    <w:p w14:paraId="69138B84" w14:textId="20A20EDB"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Xã Huổi Luông, xã Ma Li Pho và xã Mường So: Sửa chữa và nâng cấp các công trình cấp nước sinh hoạt tập trung nông thôn. Thực hiện tốt công tác quản lý đầu tư các công trình nước sạch.</w:t>
      </w:r>
    </w:p>
    <w:bookmarkEnd w:id="13"/>
    <w:bookmarkEnd w:id="14"/>
    <w:bookmarkEnd w:id="15"/>
    <w:bookmarkEnd w:id="16"/>
    <w:p w14:paraId="2DDC42E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g) Định hướng quy hoạch thu gom và xử lý nước thải</w:t>
      </w:r>
    </w:p>
    <w:p w14:paraId="75FEC292"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Quy hoạch mạng lưới thoát nước thải phân tán, thu nước thải từng vùng về trạm xử lý tập trung.</w:t>
      </w:r>
    </w:p>
    <w:p w14:paraId="497B5F8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17" w:name="_Hlk164497268"/>
      <w:r w:rsidRPr="00595D46">
        <w:rPr>
          <w:rFonts w:ascii="Arial" w:hAnsi="Arial" w:cs="Arial"/>
          <w:color w:val="000000" w:themeColor="text1"/>
          <w:lang w:val="pt-BR"/>
        </w:rPr>
        <w:t>+ Khu vực dân cư đô thị Phong Thổ: Dự kiến xây dựng trạm xử lý công suất 4.200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w:t>
      </w:r>
    </w:p>
    <w:p w14:paraId="1D0C03D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Khu vực dân cư đô thị Ma Lù Thàng: Dự kiến xây dựng 01 trạm xử lý nước thải công suất 1.500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w:t>
      </w:r>
    </w:p>
    <w:p w14:paraId="70FB8A52"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Khu vực cửa khẩu song phương Pô Tô và khu dân cư, dịch vụ thương mại phụ trợ Huổi Luông: Dự kiến xây dựng 02 trạm xử lý cục bộ công suất lần lượt 150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 và 420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w:t>
      </w:r>
    </w:p>
    <w:p w14:paraId="7CF64F5E" w14:textId="548159A1"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Khu vực xã Mường So: Dự kiến xây dựng 01 trạm xử lý nước thải công suất 1.300 m</w:t>
      </w:r>
      <w:r w:rsidRPr="00595D46">
        <w:rPr>
          <w:rFonts w:ascii="Arial" w:hAnsi="Arial" w:cs="Arial"/>
          <w:color w:val="000000" w:themeColor="text1"/>
          <w:vertAlign w:val="superscript"/>
          <w:lang w:val="pt-BR"/>
        </w:rPr>
        <w:t>3</w:t>
      </w:r>
      <w:r w:rsidRPr="00595D46">
        <w:rPr>
          <w:rFonts w:ascii="Arial" w:hAnsi="Arial" w:cs="Arial"/>
          <w:color w:val="000000" w:themeColor="text1"/>
          <w:lang w:val="pt-BR"/>
        </w:rPr>
        <w:t>/ngày đêm.</w:t>
      </w:r>
    </w:p>
    <w:bookmarkEnd w:id="17"/>
    <w:p w14:paraId="104FB26D"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Đối với khu công nghiệp: Tuân thủ theo quy hoạch khu công nghiệp đã được lập. Giai đoạn dài hạn sẽ nâng công suất hoặc xây mới đối với khu vực được mở rộng, đáp ứng nhu cầu xử lý nước thải công nghiệp. </w:t>
      </w:r>
    </w:p>
    <w:p w14:paraId="5C7CBB0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Các khu vực còn lại: Nước thải phát sinh được xử lý cục bộ, đạt quy chuẩn môi trường trước khi xả ra nguồn tiếp nhận.</w:t>
      </w:r>
    </w:p>
    <w:p w14:paraId="381F63DE"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h) Định hướng quy hoạch thu gom và xử lý chất thải rắn</w:t>
      </w:r>
    </w:p>
    <w:p w14:paraId="27470634"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Tiến hành phân loại chất thải rắn tại nguồn, bố trí các điểm trung chuyển chất thải rắn tại các khu chức năng, trung tâm các đô thị và các xã.</w:t>
      </w:r>
    </w:p>
    <w:p w14:paraId="6AC5C876" w14:textId="0D5C7E69"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Cải tạo, mở rộng khu xử lý rác thải tập trung nằm trên địa bàn xã Mường So quy mô 7 ha. Đáp ứng nhu cầu thu gom, xử lý rác trên địa bàn Khu kinh tế.</w:t>
      </w:r>
    </w:p>
    <w:p w14:paraId="40A8535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Khu vực cửa khẩu: Quy hoạch khu xử lý rác thải tập trung quy mô khoảng 5 ha tại bản Ma Lù Thàng 1+2 thuộc xã Huổi Luông. </w:t>
      </w:r>
    </w:p>
    <w:p w14:paraId="149165C1"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i) Quy hoạch nghĩa trang tập trung</w:t>
      </w:r>
    </w:p>
    <w:bookmarkEnd w:id="8"/>
    <w:p w14:paraId="28F96559" w14:textId="3895617F"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Đối với các nghĩa trang hiện có, cải tạo nâng cấp, mở rộng, đảm bảo đúng các quy định, quy phạm hiện hành về chỉ tiêu đất nghĩa trang, vệ sinh môi trường, hạ tầng kỹ thuật. Khu vực đô thị, có lộ trình dừng việc chôn cất hung táng, cải tạo các nghĩa trang này thành công viên nghĩa trang hoặc di dời nếu có nhu cầu đất xây dựng. Khuyến khích sử dụng các công nghệ táng hiện đại, đảm bảo vệ sinh môi trường.</w:t>
      </w:r>
    </w:p>
    <w:p w14:paraId="77EDE225" w14:textId="3E636E01"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color w:val="000000" w:themeColor="text1"/>
          <w:lang w:val="pt-BR"/>
        </w:rPr>
        <w:t>- Mỗi đô thị dự kiến quy hoạch nghĩa trang tập trung riêng</w:t>
      </w:r>
      <w:bookmarkStart w:id="18" w:name="_Hlk172621643"/>
      <w:r w:rsidRPr="00595D46">
        <w:rPr>
          <w:rFonts w:ascii="Arial" w:hAnsi="Arial" w:cs="Arial"/>
          <w:color w:val="000000" w:themeColor="text1"/>
          <w:lang w:val="pt-BR"/>
        </w:rPr>
        <w:t>, xem xét bố trí xây dựng đồng bộ cơ sở hỏa táng và nhà tang lễ.</w:t>
      </w:r>
      <w:bookmarkEnd w:id="18"/>
      <w:r w:rsidRPr="00595D46">
        <w:rPr>
          <w:rFonts w:ascii="Arial" w:hAnsi="Arial" w:cs="Arial"/>
          <w:color w:val="000000" w:themeColor="text1"/>
          <w:lang w:val="pt-BR"/>
        </w:rPr>
        <w:t xml:space="preserve"> Tại khu vực nông thôn, quy hoạch nghĩa trang tập trung riêng, tuân thủ theo quy hoạch nông thôn mới đã phê duyệt.</w:t>
      </w:r>
      <w:r w:rsidRPr="00595D46">
        <w:rPr>
          <w:rFonts w:ascii="Arial" w:hAnsi="Arial" w:cs="Arial"/>
          <w:bCs/>
          <w:iCs/>
          <w:color w:val="000000" w:themeColor="text1"/>
          <w:lang w:val="da-DK"/>
        </w:rPr>
        <w:t>10. Đề xuất các giải pháp bảo vệ môi trường</w:t>
      </w:r>
    </w:p>
    <w:p w14:paraId="7C098EB7" w14:textId="3974E3A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19" w:name="_Hlk172126421"/>
      <w:r w:rsidRPr="00595D46">
        <w:rPr>
          <w:rFonts w:ascii="Arial" w:hAnsi="Arial" w:cs="Arial"/>
          <w:color w:val="000000" w:themeColor="text1"/>
          <w:lang w:val="pt-BR"/>
        </w:rPr>
        <w:t>- Kiểm soát, hạn chế các tác động môi trường tại các khu vực phát triển dân cư, công nghiệp, tiểu thủ công nghiệp, kho tàng, bến bãi, phát triển dịch vụ du lịch; xây dựng các công trình thu gom, xử lý nước thải, chất thải phát sinh.</w:t>
      </w:r>
    </w:p>
    <w:p w14:paraId="15B4FB31" w14:textId="62262F2D"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Tăng cường công tác bảo vệ, bảo tồn, cấm và hạn chế xây dựng tại các khu di tích lịch sử, rừng đặc dụng, rừng phòng hộ, khu vực khai thác nguồn nước; tăng cường kiểm tra, nâng cao ý thức cộng đồng trong bảo vệ rừng và hệ sinh thái tự nhiên.</w:t>
      </w:r>
    </w:p>
    <w:p w14:paraId="5B155241"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Bảo tồn và phát huy cảnh quan sinh thái nông lâm nghiệp; kiểm soát chặt chẽ hoạt động sử dụng hóa chất trong canh tác nông nghiệp; phát triển nông nghiệp theo hướng hiện đại, bền vững.</w:t>
      </w:r>
    </w:p>
    <w:p w14:paraId="5C015E14" w14:textId="44EA1DB1"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Tăng cường công tác kiểm soát an ninh tại các khu vực cửa khẩu, lối mở; phát triển các công trình phụ trợ, đảm bảo tính hiệu quả của hoạt động xuất nhập cảnh trong khu vực; tăng cường công tác kiểm dịch, an ninh và bảo vệ an toàn biên giới.</w:t>
      </w:r>
    </w:p>
    <w:p w14:paraId="3B8316A2"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Tăng cường công tác giám sát, bảo vệ môi trường, nâng cao ý thức cộng đồng; xóa đói, giảm nghèo, nâng cao đời sống vật chất, tinh thần của người dân, đảm bảo an sinh xã hội; phát triển kinh tế gắn với bảo vệ môi trường, an ninh quốc phòng, bảo vệ biên giới.</w:t>
      </w:r>
    </w:p>
    <w:bookmarkEnd w:id="19"/>
    <w:p w14:paraId="2F0817E0" w14:textId="77777777" w:rsidR="00595D46" w:rsidRPr="00595D46" w:rsidRDefault="00595D46" w:rsidP="009C597C">
      <w:pPr>
        <w:adjustRightInd w:val="0"/>
        <w:snapToGrid w:val="0"/>
        <w:spacing w:after="120"/>
        <w:ind w:firstLine="720"/>
        <w:jc w:val="both"/>
        <w:rPr>
          <w:rFonts w:ascii="Arial" w:hAnsi="Arial" w:cs="Arial"/>
          <w:bCs/>
          <w:iCs/>
          <w:color w:val="000000" w:themeColor="text1"/>
          <w:lang w:val="da-DK"/>
        </w:rPr>
      </w:pPr>
      <w:r w:rsidRPr="00595D46">
        <w:rPr>
          <w:rFonts w:ascii="Arial" w:hAnsi="Arial" w:cs="Arial"/>
          <w:bCs/>
          <w:iCs/>
          <w:color w:val="000000" w:themeColor="text1"/>
          <w:lang w:val="da-DK"/>
        </w:rPr>
        <w:t>11. Các chương trình và dự án ưu tiên đầu tư</w:t>
      </w:r>
    </w:p>
    <w:p w14:paraId="6488A9BD"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20" w:name="_Hlk172126473"/>
      <w:r w:rsidRPr="00595D46">
        <w:rPr>
          <w:rFonts w:ascii="Arial" w:hAnsi="Arial" w:cs="Arial"/>
          <w:color w:val="000000" w:themeColor="text1"/>
          <w:lang w:val="pt-BR"/>
        </w:rPr>
        <w:t>a) Phân kỳ thực hiện:</w:t>
      </w:r>
    </w:p>
    <w:p w14:paraId="69E4AECB"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21" w:name="_Hlk172126484"/>
      <w:r w:rsidRPr="00595D46">
        <w:rPr>
          <w:rFonts w:ascii="Arial" w:hAnsi="Arial" w:cs="Arial"/>
          <w:color w:val="000000" w:themeColor="text1"/>
          <w:lang w:val="pt-BR"/>
        </w:rPr>
        <w:t>- Giai đoạn 2025 - 2030: Phát triển hệ thống hạ tầng khung, các công trình trọng điểm, làm động lực thúc đẩy phát triển khu kinh tế. Tập trung vào các công trình kết nối giao thông với khu kinh tế, hạ tầng giao thông trong khu vực, cơ sở hạ tầng cửa khẩu, hạ tầng khu công nghiệp, hạ tầng đô thị,... phục vụ cho mục tiêu phát triển kinh tế biên mậu, thương mại, dịch vụ, công nghiệp.</w:t>
      </w:r>
    </w:p>
    <w:p w14:paraId="05129A9C"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Giai đoạn 2031 - 2045: Phát triển đồng bộ, hoàn thiện hệ thống hạ tầng các khu vực cửa khẩu quốc tế Ma Lù Thàng, khu dân cư đô thị Ma Lù Thàng. Thực hiện cải tạo chỉnh trang các khu vực đô thị hiện hữu, nâng cao hiệu quả khai thác sử dụng các quỹ đất hiện có. Phát triển hệ thống hạ tầng xã hội, hoàn thiện tiêu chí đô thị đối với khu dân cư đô thị Phong Thổ và khu dân cư đô thị Ma Lù Thàng.</w:t>
      </w:r>
    </w:p>
    <w:bookmarkEnd w:id="20"/>
    <w:bookmarkEnd w:id="21"/>
    <w:p w14:paraId="35C205A0"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b) Chương trình, dự án ưu tiên đầu tư</w:t>
      </w:r>
    </w:p>
    <w:p w14:paraId="6F5E9261" w14:textId="4C1E51BD" w:rsidR="00595D46" w:rsidRPr="00595D46" w:rsidRDefault="00595D46" w:rsidP="009C597C">
      <w:pPr>
        <w:adjustRightInd w:val="0"/>
        <w:snapToGrid w:val="0"/>
        <w:spacing w:after="120"/>
        <w:ind w:firstLine="720"/>
        <w:jc w:val="both"/>
        <w:rPr>
          <w:rFonts w:ascii="Arial" w:hAnsi="Arial" w:cs="Arial"/>
          <w:color w:val="000000" w:themeColor="text1"/>
          <w:lang w:val="pt-BR"/>
        </w:rPr>
      </w:pPr>
      <w:bookmarkStart w:id="22" w:name="_Hlk172126504"/>
      <w:r w:rsidRPr="00595D46">
        <w:rPr>
          <w:rFonts w:ascii="Arial" w:hAnsi="Arial" w:cs="Arial"/>
          <w:color w:val="000000" w:themeColor="text1"/>
          <w:lang w:val="pt-BR"/>
        </w:rPr>
        <w:t>Xây dựng hệ thống hạ tầng kỹ thuật khung và công trình đầu mối của Khu kinh tế, đóng vai trò là động lực phát triển kinh tế xã hội của toàn Khu kinh tế (Đầu tư xây dựng, nâng cấp hạ tầng, cơ sở vật chất cửa khẩu Ma Lù Thàng, Cửa khẩu số, Cao tốc Bảo Hà - Lai Châu, nâng cấp mở rộng QL12, QL4D, Chợ cửa khẩu,...); các quy hoạch, dự án đầu tư xây dựng hạ tầng tại các khu chức năng đã được xác định ưu tiên xây dựng trong giai đoạn đầu (Cửa khẩu Quốc tế Ma Lù Thàng, cửa khẩu song phương Pô Tô, k</w:t>
      </w:r>
      <w:r w:rsidRPr="00595D46">
        <w:rPr>
          <w:rFonts w:ascii="Arial" w:hAnsi="Arial" w:cs="Arial"/>
          <w:iCs/>
          <w:color w:val="000000" w:themeColor="text1"/>
          <w:lang w:val="pt-BR"/>
        </w:rPr>
        <w:t>hu dân cư, dịch vụ thương mại phụ trợ Huổi Luông,</w:t>
      </w:r>
      <w:r w:rsidRPr="00595D46">
        <w:rPr>
          <w:rFonts w:ascii="Arial" w:hAnsi="Arial" w:cs="Arial"/>
          <w:color w:val="000000" w:themeColor="text1"/>
          <w:lang w:val="pt-BR"/>
        </w:rPr>
        <w:t xml:space="preserve"> khu công nghiệp</w:t>
      </w:r>
      <w:r w:rsidRPr="00595D46">
        <w:rPr>
          <w:rFonts w:ascii="Arial" w:hAnsi="Arial" w:cs="Arial"/>
          <w:i/>
          <w:color w:val="000000" w:themeColor="text1"/>
          <w:lang w:val="pt-BR"/>
        </w:rPr>
        <w:t xml:space="preserve"> </w:t>
      </w:r>
      <w:r w:rsidRPr="00595D46">
        <w:rPr>
          <w:rFonts w:ascii="Arial" w:hAnsi="Arial" w:cs="Arial"/>
          <w:i/>
          <w:color w:val="000000" w:themeColor="text1"/>
          <w:lang w:val="pt-BR"/>
        </w:rPr>
        <w:br/>
      </w:r>
      <w:r w:rsidRPr="00595D46">
        <w:rPr>
          <w:rFonts w:ascii="Arial" w:hAnsi="Arial" w:cs="Arial"/>
          <w:color w:val="000000" w:themeColor="text1"/>
          <w:lang w:val="pt-BR"/>
        </w:rPr>
        <w:t>Mường So,...), các dự án tái định cư và các dự án khác trong khu kinh tế cửa khẩu; các dự án thực hiện mục tiêu hoàn thiện hệ thống hạ tầng đô thị, xây dựng mới đô thị chức năng theo lộ trình quy hoạch của tỉnh. Các dự án thực hiện chương trình xây dựng nông thôn mới gắn với du lịch cộng đồng.</w:t>
      </w:r>
    </w:p>
    <w:bookmarkEnd w:id="22"/>
    <w:p w14:paraId="1A22897A" w14:textId="77777777" w:rsidR="00595D46" w:rsidRPr="00595D46" w:rsidRDefault="00595D46" w:rsidP="009C597C">
      <w:pPr>
        <w:adjustRightInd w:val="0"/>
        <w:snapToGrid w:val="0"/>
        <w:spacing w:after="120"/>
        <w:ind w:firstLine="720"/>
        <w:jc w:val="both"/>
        <w:rPr>
          <w:rFonts w:ascii="Arial" w:hAnsi="Arial" w:cs="Arial"/>
          <w:b/>
          <w:color w:val="000000" w:themeColor="text1"/>
          <w:lang w:val="pt-BR"/>
        </w:rPr>
      </w:pPr>
      <w:r w:rsidRPr="00595D46">
        <w:rPr>
          <w:rFonts w:ascii="Arial" w:hAnsi="Arial" w:cs="Arial"/>
          <w:b/>
          <w:color w:val="000000" w:themeColor="text1"/>
          <w:lang w:val="pt-BR"/>
        </w:rPr>
        <w:t>Ðiều 2. Tổ chức thực hiện</w:t>
      </w:r>
    </w:p>
    <w:p w14:paraId="3A00D913"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1. Ủy ban nhân dân tỉnh Lai Châu: </w:t>
      </w:r>
    </w:p>
    <w:p w14:paraId="4D9479E1" w14:textId="77777777" w:rsidR="00595D46" w:rsidRPr="00595D46" w:rsidRDefault="00595D46" w:rsidP="009C597C">
      <w:pPr>
        <w:adjustRightInd w:val="0"/>
        <w:snapToGrid w:val="0"/>
        <w:spacing w:after="120"/>
        <w:ind w:firstLine="720"/>
        <w:jc w:val="both"/>
        <w:rPr>
          <w:rFonts w:ascii="Arial" w:hAnsi="Arial" w:cs="Arial"/>
          <w:color w:val="000000" w:themeColor="text1"/>
          <w:lang w:val="da-DK"/>
        </w:rPr>
      </w:pPr>
      <w:r w:rsidRPr="00595D46">
        <w:rPr>
          <w:rFonts w:ascii="Arial" w:hAnsi="Arial" w:cs="Arial"/>
          <w:color w:val="000000" w:themeColor="text1"/>
          <w:lang w:val="da-DK"/>
        </w:rPr>
        <w:t>- Đảm bảo hồ sơ Đồ án Quy hoạch chung xây dựng Khu kinh tế cửa khẩu Ma Lù Thàng, tỉnh Lai Châu đến năm 2045 (thuyết minh, phụ lục, bản vẽ, quy định quản lý) đúng nội dung Quyết định phê duyệt của Thủ tướng Chính phủ theo đúng quy định của pháp luật.</w:t>
      </w:r>
    </w:p>
    <w:p w14:paraId="54148D9F"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Chịu trách nhiệm toàn diện trước pháp luật về tính chính xác của nội dung, thông tin và các số liệu</w:t>
      </w:r>
      <w:r w:rsidRPr="00595D46">
        <w:rPr>
          <w:rFonts w:ascii="Arial" w:hAnsi="Arial" w:cs="Arial"/>
          <w:color w:val="000000" w:themeColor="text1"/>
          <w:lang w:val="vi-VN"/>
        </w:rPr>
        <w:t>, bản vẽ</w:t>
      </w:r>
      <w:r w:rsidRPr="00595D46">
        <w:rPr>
          <w:rFonts w:ascii="Arial" w:hAnsi="Arial" w:cs="Arial"/>
          <w:color w:val="000000" w:themeColor="text1"/>
          <w:lang w:val="pt-BR"/>
        </w:rPr>
        <w:t xml:space="preserve"> của hồ sơ đồ án, Quy định quản lý theo </w:t>
      </w:r>
      <w:r w:rsidRPr="00595D46">
        <w:rPr>
          <w:rFonts w:ascii="Arial" w:hAnsi="Arial" w:cs="Arial"/>
          <w:color w:val="000000" w:themeColor="text1"/>
          <w:lang w:val="da-DK"/>
        </w:rPr>
        <w:t>Quy hoạch chung xây dựng Khu kinh tế cửa khẩu Ma Lù Thàng, tỉnh Lai Châu đến năm 2045</w:t>
      </w:r>
      <w:r w:rsidRPr="00595D46">
        <w:rPr>
          <w:rFonts w:ascii="Arial" w:hAnsi="Arial" w:cs="Arial"/>
          <w:color w:val="000000" w:themeColor="text1"/>
          <w:lang w:val="pt-BR"/>
        </w:rPr>
        <w:t xml:space="preserve">, không hợp thức các sai phạm (nếu có). </w:t>
      </w:r>
      <w:r w:rsidRPr="00595D46">
        <w:rPr>
          <w:rFonts w:ascii="Arial" w:hAnsi="Arial" w:cs="Arial"/>
          <w:color w:val="000000" w:themeColor="text1"/>
          <w:lang w:val="vi-VN"/>
        </w:rPr>
        <w:t>N</w:t>
      </w:r>
      <w:r w:rsidRPr="00595D46">
        <w:rPr>
          <w:rFonts w:ascii="Arial" w:hAnsi="Arial" w:cs="Arial"/>
          <w:color w:val="000000" w:themeColor="text1"/>
          <w:lang w:val="pt-BR"/>
        </w:rPr>
        <w:t xml:space="preserve">ội dung đồ án quy hoạch chung xây dựng phải bảo đảm phù hợp với Quy hoạch cấp trên có liên quan. </w:t>
      </w:r>
    </w:p>
    <w:p w14:paraId="3389E148"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da-DK"/>
        </w:rPr>
        <w:t xml:space="preserve">- </w:t>
      </w:r>
      <w:r w:rsidRPr="00595D46">
        <w:rPr>
          <w:rFonts w:ascii="Arial" w:hAnsi="Arial" w:cs="Arial"/>
          <w:color w:val="000000" w:themeColor="text1"/>
          <w:lang w:val="pt-BR"/>
        </w:rPr>
        <w:t xml:space="preserve">Tổ chức công bố công khai đồ án quy hoạch; ban hành </w:t>
      </w:r>
      <w:r w:rsidRPr="00595D46">
        <w:rPr>
          <w:rFonts w:ascii="Arial" w:hAnsi="Arial" w:cs="Arial"/>
          <w:color w:val="000000" w:themeColor="text1"/>
          <w:lang w:val="vi-VN"/>
        </w:rPr>
        <w:t>Q</w:t>
      </w:r>
      <w:r w:rsidRPr="00595D46">
        <w:rPr>
          <w:rFonts w:ascii="Arial" w:hAnsi="Arial" w:cs="Arial"/>
          <w:color w:val="000000" w:themeColor="text1"/>
          <w:lang w:val="pt-BR"/>
        </w:rPr>
        <w:t>uy định quản lý theo Quy hoạch chung xây dựng Khu kinh tế cửa khẩu Ma Lù Thàng, tỉnh Lai Châu đến năm 2045 sau khi được Thủ tướng Chính phủ phê duyệt</w:t>
      </w:r>
      <w:r w:rsidRPr="00595D46">
        <w:rPr>
          <w:rFonts w:ascii="Arial" w:hAnsi="Arial" w:cs="Arial"/>
          <w:color w:val="000000" w:themeColor="text1"/>
          <w:lang w:val="da-DK"/>
        </w:rPr>
        <w:t>; lưu trữ và lưu giữ hồ sơ Quy hoạch chung xây dựng Khu kinh tế cửa khẩu Ma Lù Thàng, tỉnh Lai Châu đến năm 2045</w:t>
      </w:r>
      <w:r w:rsidRPr="00595D46">
        <w:rPr>
          <w:rFonts w:ascii="Arial" w:hAnsi="Arial" w:cs="Arial"/>
          <w:color w:val="000000" w:themeColor="text1"/>
          <w:lang w:val="vi-VN"/>
        </w:rPr>
        <w:t xml:space="preserve"> đã được thẩm định và</w:t>
      </w:r>
      <w:r w:rsidRPr="00595D46">
        <w:rPr>
          <w:rFonts w:ascii="Arial" w:hAnsi="Arial" w:cs="Arial"/>
          <w:color w:val="000000" w:themeColor="text1"/>
          <w:lang w:val="da-DK"/>
        </w:rPr>
        <w:t xml:space="preserve"> </w:t>
      </w:r>
      <w:r w:rsidRPr="00595D46">
        <w:rPr>
          <w:rFonts w:ascii="Arial" w:hAnsi="Arial" w:cs="Arial"/>
          <w:color w:val="000000" w:themeColor="text1"/>
          <w:lang w:val="vi-VN"/>
        </w:rPr>
        <w:t xml:space="preserve">phê </w:t>
      </w:r>
      <w:r w:rsidRPr="00595D46">
        <w:rPr>
          <w:rFonts w:ascii="Arial" w:hAnsi="Arial" w:cs="Arial"/>
          <w:color w:val="000000" w:themeColor="text1"/>
          <w:lang w:val="da-DK"/>
        </w:rPr>
        <w:t>duyệt theo quy định.</w:t>
      </w:r>
    </w:p>
    <w:p w14:paraId="4B945CCD" w14:textId="19CF19F3"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Tổ chức rà soát và lập, điều chỉnh các quy hoạch xây dựng cấp dưới để phù hợp với quy hoạch chung Khu kinh tế được duyệt. Khi nghiên cứu triển khai các quy hoạch xây dựng và dự án đầu tư trong Khu kinh tế cửa khẩu Ma Lù Thàng phải hạn chế san gạt địa hình tự nhiên, đánh giá các tác động đến phát triển kinh tế - xã hội, giữ gìn bản sắc văn hóa, cảnh quan môi trường, tuân thủ các quy định pháp luật về bảo vệ rừng, môi trường; bảo đảm ứng phó biến đổi khí hậu và phòng chống thiên tai; đáp ứng bảo vệ chủ quyền biên giới, đảm bảo tăng cường an ninh quốc phòng; đảm bảo phù hợp với chỉ tiêu sử dụng đất được phân bổ, hạn chế tối đa chuyển mục đích sử dụng đất trồng rừng, đất rừng sang mục đích khác, sử dụng đất đảm bảo đúng quy hoạch và hiệu quả; bảo đảm tuân thủ theo quy định của pháp luật quy hoạch và các pháp luật có liên quan.</w:t>
      </w:r>
    </w:p>
    <w:p w14:paraId="15B8EF8E" w14:textId="4469CDDA"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Trong quá trình triển khai quy hoạch cần bảo đảm tuân thủ các định hướng về bảo tồn, phát huy giá trị các di tích văn hóa, công trình tôn giáo, tín ngưỡng. Ðối với các khu vực khác cần chú ý việc bảo vệ cảnh quan sinh thái rừng và bản sắc văn hóa của cộng đồng địa phương, trường hợp triển khai các hoạt động đầu tư xây dựng nếu phát hiện các di chỉ khảo cổ, di vật, cổ vật... cần thực hiện việc khoanh vùng bảo vệ, thực hiện đúng theo các quy định của Luật Di sản văn hóa và các văn bản hướng dẫn thi hành.</w:t>
      </w:r>
    </w:p>
    <w:p w14:paraId="72CACE35" w14:textId="77777777" w:rsidR="00595D46" w:rsidRPr="00595D46" w:rsidRDefault="00595D46" w:rsidP="009C597C">
      <w:pPr>
        <w:adjustRightInd w:val="0"/>
        <w:snapToGrid w:val="0"/>
        <w:spacing w:after="120"/>
        <w:ind w:firstLine="720"/>
        <w:jc w:val="both"/>
        <w:rPr>
          <w:rFonts w:ascii="Arial" w:hAnsi="Arial" w:cs="Arial"/>
          <w:color w:val="000000" w:themeColor="text1"/>
          <w:lang w:val="vi-VN"/>
        </w:rPr>
      </w:pPr>
      <w:r w:rsidRPr="00595D46">
        <w:rPr>
          <w:rFonts w:ascii="Arial" w:hAnsi="Arial" w:cs="Arial"/>
          <w:color w:val="000000" w:themeColor="text1"/>
          <w:lang w:val="pt-BR"/>
        </w:rPr>
        <w:t>2. Bộ Xây dựng</w:t>
      </w:r>
      <w:r w:rsidRPr="00595D46">
        <w:rPr>
          <w:rFonts w:ascii="Arial" w:hAnsi="Arial" w:cs="Arial"/>
          <w:color w:val="000000" w:themeColor="text1"/>
          <w:lang w:val="vi-VN"/>
        </w:rPr>
        <w:t>:</w:t>
      </w:r>
    </w:p>
    <w:p w14:paraId="6955CD39" w14:textId="77777777" w:rsidR="00595D46" w:rsidRPr="00595D46" w:rsidRDefault="00595D46" w:rsidP="009C597C">
      <w:pPr>
        <w:adjustRightInd w:val="0"/>
        <w:snapToGrid w:val="0"/>
        <w:spacing w:after="120"/>
        <w:ind w:firstLine="720"/>
        <w:jc w:val="both"/>
        <w:rPr>
          <w:rFonts w:ascii="Arial" w:hAnsi="Arial" w:cs="Arial"/>
          <w:color w:val="000000" w:themeColor="text1"/>
          <w:lang w:val="vi-VN"/>
        </w:rPr>
      </w:pPr>
      <w:r w:rsidRPr="00595D46">
        <w:rPr>
          <w:rFonts w:ascii="Arial" w:hAnsi="Arial" w:cs="Arial"/>
          <w:color w:val="000000" w:themeColor="text1"/>
          <w:lang w:val="vi-VN"/>
        </w:rPr>
        <w:t>- C</w:t>
      </w:r>
      <w:r w:rsidRPr="00595D46">
        <w:rPr>
          <w:rFonts w:ascii="Arial" w:hAnsi="Arial" w:cs="Arial"/>
          <w:color w:val="000000" w:themeColor="text1"/>
          <w:lang w:val="pt-BR"/>
        </w:rPr>
        <w:t xml:space="preserve">hịu trách nhiệm về kết quả thẩm định hồ sơ </w:t>
      </w:r>
      <w:r w:rsidRPr="00595D46">
        <w:rPr>
          <w:rFonts w:ascii="Arial" w:hAnsi="Arial" w:cs="Arial"/>
          <w:color w:val="000000" w:themeColor="text1"/>
          <w:lang w:val="da-DK"/>
        </w:rPr>
        <w:t>Quy hoạch chung xây dựng Khu kinh tế cửa khẩu Ma Lù Thàng, tỉnh Lai Châu đến năm 2045</w:t>
      </w:r>
      <w:r w:rsidRPr="00595D46">
        <w:rPr>
          <w:rFonts w:ascii="Arial" w:hAnsi="Arial" w:cs="Arial"/>
          <w:color w:val="000000" w:themeColor="text1"/>
          <w:lang w:val="pt-BR"/>
        </w:rPr>
        <w:t xml:space="preserve"> đảm bảo đúng quy định pháp luật. Bộ Xây dựng lưu trữ, lưu giữ hồ sơ </w:t>
      </w:r>
      <w:r w:rsidRPr="00595D46">
        <w:rPr>
          <w:rFonts w:ascii="Arial" w:hAnsi="Arial" w:cs="Arial"/>
          <w:color w:val="000000" w:themeColor="text1"/>
          <w:lang w:val="da-DK"/>
        </w:rPr>
        <w:t>Quy hoạch chung xây dựng Khu kinh tế cửa khẩu Ma Lù Thàng, tỉnh Lai Châu đến năm 2045</w:t>
      </w:r>
      <w:r w:rsidRPr="00595D46">
        <w:rPr>
          <w:rFonts w:ascii="Arial" w:hAnsi="Arial" w:cs="Arial"/>
          <w:color w:val="000000" w:themeColor="text1"/>
          <w:lang w:val="pt-BR"/>
        </w:rPr>
        <w:t xml:space="preserve"> đã được thẩm định và phê duyệt</w:t>
      </w:r>
      <w:r w:rsidRPr="00595D46">
        <w:rPr>
          <w:rFonts w:ascii="Arial" w:hAnsi="Arial" w:cs="Arial"/>
          <w:color w:val="000000" w:themeColor="text1"/>
          <w:lang w:val="vi-VN"/>
        </w:rPr>
        <w:t>.</w:t>
      </w:r>
    </w:p>
    <w:p w14:paraId="1BAEFB38"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Bộ Xây dựng hướng dẫn, phối hợp với Ủy ban nhân dân tỉnh Lai Châu công bố đồ án quy hoạch chung xây dựng; định kỳ rà soát tình hình triển khai thực hiện</w:t>
      </w:r>
      <w:r w:rsidRPr="00595D46">
        <w:rPr>
          <w:rFonts w:ascii="Arial" w:hAnsi="Arial" w:cs="Arial"/>
          <w:color w:val="000000" w:themeColor="text1"/>
          <w:lang w:val="vi-VN"/>
        </w:rPr>
        <w:t xml:space="preserve"> Quy hoạch, </w:t>
      </w:r>
      <w:r w:rsidRPr="00595D46">
        <w:rPr>
          <w:rFonts w:ascii="Arial" w:hAnsi="Arial" w:cs="Arial"/>
          <w:color w:val="000000" w:themeColor="text1"/>
          <w:lang w:val="pt-BR"/>
        </w:rPr>
        <w:t>hướng dẫn, kiểm tra việc triển khai thực hiện Quy hoạch nêu trên đảm bảo đồng bộ và thống nhất theo đúng quy định của pháp luật.</w:t>
      </w:r>
    </w:p>
    <w:p w14:paraId="22E86252"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vi-VN"/>
        </w:rPr>
        <w:t>3</w:t>
      </w:r>
      <w:r w:rsidRPr="00595D46">
        <w:rPr>
          <w:rFonts w:ascii="Arial" w:hAnsi="Arial" w:cs="Arial"/>
          <w:color w:val="000000" w:themeColor="text1"/>
          <w:lang w:val="pt-BR"/>
        </w:rPr>
        <w:t xml:space="preserve">. Giao các </w:t>
      </w:r>
      <w:r w:rsidRPr="00595D46">
        <w:rPr>
          <w:rFonts w:ascii="Arial" w:hAnsi="Arial" w:cs="Arial"/>
          <w:color w:val="000000" w:themeColor="text1"/>
          <w:lang w:val="vi-VN"/>
        </w:rPr>
        <w:t>B</w:t>
      </w:r>
      <w:r w:rsidRPr="00595D46">
        <w:rPr>
          <w:rFonts w:ascii="Arial" w:hAnsi="Arial" w:cs="Arial"/>
          <w:color w:val="000000" w:themeColor="text1"/>
          <w:lang w:val="pt-BR"/>
        </w:rPr>
        <w:t>ộ, ngành:</w:t>
      </w:r>
    </w:p>
    <w:p w14:paraId="4810A880"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xml:space="preserve">- Bộ Tài chính xem xét bố trí và hỗ trợ từ nguồn ngân sách </w:t>
      </w:r>
      <w:r w:rsidRPr="00595D46">
        <w:rPr>
          <w:rFonts w:ascii="Arial" w:hAnsi="Arial" w:cs="Arial"/>
          <w:color w:val="000000" w:themeColor="text1"/>
          <w:lang w:val="vi-VN"/>
        </w:rPr>
        <w:t>T</w:t>
      </w:r>
      <w:r w:rsidRPr="00595D46">
        <w:rPr>
          <w:rFonts w:ascii="Arial" w:hAnsi="Arial" w:cs="Arial"/>
          <w:color w:val="000000" w:themeColor="text1"/>
          <w:lang w:val="pt-BR"/>
        </w:rPr>
        <w:t>rung ương, kêu gọi đầu tư để thực hiện các chương trình, dự án ưu tiên đầu tư theo quy định.</w:t>
      </w:r>
    </w:p>
    <w:p w14:paraId="421CFFA1" w14:textId="77777777" w:rsidR="00595D46" w:rsidRPr="00595D46" w:rsidRDefault="00595D46" w:rsidP="009C597C">
      <w:pPr>
        <w:adjustRightInd w:val="0"/>
        <w:snapToGrid w:val="0"/>
        <w:spacing w:after="120"/>
        <w:ind w:firstLine="720"/>
        <w:jc w:val="both"/>
        <w:rPr>
          <w:rFonts w:ascii="Arial" w:hAnsi="Arial" w:cs="Arial"/>
          <w:color w:val="000000" w:themeColor="text1"/>
          <w:lang w:val="pt-BR"/>
        </w:rPr>
      </w:pPr>
      <w:r w:rsidRPr="00595D46">
        <w:rPr>
          <w:rFonts w:ascii="Arial" w:hAnsi="Arial" w:cs="Arial"/>
          <w:color w:val="000000" w:themeColor="text1"/>
          <w:lang w:val="pt-BR"/>
        </w:rPr>
        <w:t>- Các bộ, ngành liên quan khác trên cơ sở quy hoạch được duyệt phối hợp với Ủy ban nhân dân tỉnh Lai Châu triển khai thực hiện các quy hoạch ngành, quy hoạch xây dựng tại địa phương đảm bảo tính thống nhất, đồng bộ đúng quy định pháp luật.</w:t>
      </w:r>
    </w:p>
    <w:p w14:paraId="6D87A81D" w14:textId="77777777" w:rsidR="00595D46" w:rsidRPr="00595D46" w:rsidRDefault="00595D46" w:rsidP="009C597C">
      <w:pPr>
        <w:adjustRightInd w:val="0"/>
        <w:snapToGrid w:val="0"/>
        <w:spacing w:after="120"/>
        <w:ind w:firstLine="720"/>
        <w:jc w:val="both"/>
        <w:rPr>
          <w:rFonts w:ascii="Arial" w:hAnsi="Arial" w:cs="Arial"/>
          <w:color w:val="000000" w:themeColor="text1"/>
          <w:lang w:val="nb-NO"/>
        </w:rPr>
      </w:pPr>
      <w:r w:rsidRPr="00595D46">
        <w:rPr>
          <w:rFonts w:ascii="Arial" w:hAnsi="Arial" w:cs="Arial"/>
          <w:b/>
          <w:color w:val="000000" w:themeColor="text1"/>
          <w:lang w:val="nb-NO"/>
        </w:rPr>
        <w:t>Điều 3.</w:t>
      </w:r>
      <w:r w:rsidRPr="00595D46">
        <w:rPr>
          <w:rFonts w:ascii="Arial" w:hAnsi="Arial" w:cs="Arial"/>
          <w:color w:val="000000" w:themeColor="text1"/>
          <w:lang w:val="nb-NO"/>
        </w:rPr>
        <w:t xml:space="preserve"> Quyết định này có hiệu lực thi hành kể từ ngày ký ban hành.</w:t>
      </w:r>
    </w:p>
    <w:p w14:paraId="08495E91" w14:textId="77777777" w:rsidR="00595D46" w:rsidRPr="00595D46" w:rsidRDefault="00595D46" w:rsidP="009C597C">
      <w:pPr>
        <w:adjustRightInd w:val="0"/>
        <w:snapToGrid w:val="0"/>
        <w:ind w:firstLine="720"/>
        <w:jc w:val="both"/>
        <w:rPr>
          <w:rFonts w:ascii="Arial" w:hAnsi="Arial" w:cs="Arial"/>
          <w:color w:val="000000" w:themeColor="text1"/>
          <w:lang w:val="nb-NO"/>
        </w:rPr>
      </w:pPr>
      <w:r w:rsidRPr="00595D46">
        <w:rPr>
          <w:rFonts w:ascii="Arial" w:hAnsi="Arial" w:cs="Arial"/>
          <w:color w:val="000000" w:themeColor="text1"/>
          <w:lang w:val="nb-NO"/>
        </w:rPr>
        <w:t>Bộ trưởng Bộ Xây dựng, các bộ liên quan, Chủ tịch Ủy ban nhân dân tỉnh Lai Châu và Thủ trưởng các cơ quan liên quan chịu trách nhiệm thi hành Quyết định này.</w:t>
      </w:r>
    </w:p>
    <w:p w14:paraId="01BDA83D" w14:textId="77777777" w:rsidR="00595D46" w:rsidRPr="00595D46" w:rsidRDefault="00595D46" w:rsidP="00595D46">
      <w:pPr>
        <w:rPr>
          <w:rFonts w:ascii="Arial" w:hAnsi="Arial" w:cs="Arial"/>
          <w:color w:val="000000" w:themeColor="text1"/>
          <w:lang w:val="nb-NO"/>
        </w:rPr>
      </w:pPr>
    </w:p>
    <w:tbl>
      <w:tblPr>
        <w:tblW w:w="5000" w:type="pct"/>
        <w:tblLook w:val="01E0" w:firstRow="1" w:lastRow="1" w:firstColumn="1" w:lastColumn="1" w:noHBand="0" w:noVBand="0"/>
      </w:tblPr>
      <w:tblGrid>
        <w:gridCol w:w="5317"/>
        <w:gridCol w:w="3710"/>
      </w:tblGrid>
      <w:tr w:rsidR="00595D46" w:rsidRPr="00595D46" w14:paraId="7D2CA631" w14:textId="77777777" w:rsidTr="00A6400B">
        <w:trPr>
          <w:trHeight w:val="1666"/>
        </w:trPr>
        <w:tc>
          <w:tcPr>
            <w:tcW w:w="2945" w:type="pct"/>
          </w:tcPr>
          <w:p w14:paraId="63EBCB2E" w14:textId="77777777" w:rsidR="00595D46" w:rsidRPr="00595D46" w:rsidRDefault="00595D46" w:rsidP="00595D46">
            <w:pPr>
              <w:rPr>
                <w:rFonts w:ascii="Arial" w:hAnsi="Arial" w:cs="Arial"/>
                <w:b/>
                <w:bCs/>
                <w:i/>
                <w:color w:val="000000" w:themeColor="text1"/>
                <w:lang w:val="nb-NO"/>
              </w:rPr>
            </w:pPr>
            <w:r w:rsidRPr="00595D46">
              <w:rPr>
                <w:rFonts w:ascii="Arial" w:hAnsi="Arial" w:cs="Arial"/>
                <w:b/>
                <w:bCs/>
                <w:i/>
                <w:color w:val="000000" w:themeColor="text1"/>
                <w:lang w:val="nb-NO"/>
              </w:rPr>
              <w:t>Nơi nhận:</w:t>
            </w:r>
          </w:p>
          <w:p w14:paraId="67DE8531" w14:textId="77777777" w:rsidR="00595D46" w:rsidRPr="00595D46" w:rsidRDefault="00595D46" w:rsidP="00595D46">
            <w:pPr>
              <w:rPr>
                <w:rFonts w:ascii="Arial" w:hAnsi="Arial" w:cs="Arial"/>
                <w:color w:val="000000" w:themeColor="text1"/>
                <w:lang w:val="nb-NO"/>
              </w:rPr>
            </w:pPr>
            <w:r w:rsidRPr="00595D46">
              <w:rPr>
                <w:rFonts w:ascii="Arial" w:hAnsi="Arial" w:cs="Arial"/>
                <w:color w:val="000000" w:themeColor="text1"/>
                <w:lang w:val="nb-NO"/>
              </w:rPr>
              <w:t xml:space="preserve">- Thủ tướng, các Phó Thủ tướng Chính phủ;                               </w:t>
            </w:r>
          </w:p>
          <w:p w14:paraId="5EA8A5B4" w14:textId="77777777" w:rsidR="00595D46" w:rsidRPr="00595D46" w:rsidRDefault="00595D46" w:rsidP="00595D46">
            <w:pPr>
              <w:rPr>
                <w:rFonts w:ascii="Arial" w:hAnsi="Arial" w:cs="Arial"/>
                <w:color w:val="000000" w:themeColor="text1"/>
                <w:lang w:val="nb-NO"/>
              </w:rPr>
            </w:pPr>
            <w:r w:rsidRPr="00595D46">
              <w:rPr>
                <w:rFonts w:ascii="Arial" w:hAnsi="Arial" w:cs="Arial"/>
                <w:color w:val="000000" w:themeColor="text1"/>
                <w:lang w:val="nb-NO"/>
              </w:rPr>
              <w:t xml:space="preserve">- Các Bộ: Xây dựng, Văn hóa, Thể thao và Du lịch, </w:t>
            </w:r>
          </w:p>
          <w:p w14:paraId="06E9E2BB" w14:textId="77777777" w:rsidR="00595D46" w:rsidRPr="00595D46" w:rsidRDefault="00595D46" w:rsidP="00595D46">
            <w:pPr>
              <w:rPr>
                <w:rFonts w:ascii="Arial" w:hAnsi="Arial" w:cs="Arial"/>
                <w:color w:val="000000" w:themeColor="text1"/>
                <w:lang w:val="nb-NO"/>
              </w:rPr>
            </w:pPr>
            <w:r w:rsidRPr="00595D46">
              <w:rPr>
                <w:rFonts w:ascii="Arial" w:hAnsi="Arial" w:cs="Arial"/>
                <w:color w:val="000000" w:themeColor="text1"/>
                <w:lang w:val="nb-NO"/>
              </w:rPr>
              <w:t xml:space="preserve"> </w:t>
            </w:r>
            <w:r w:rsidRPr="00595D46">
              <w:rPr>
                <w:rFonts w:ascii="Arial" w:hAnsi="Arial" w:cs="Arial"/>
                <w:color w:val="000000" w:themeColor="text1"/>
                <w:lang w:val="vi-VN"/>
              </w:rPr>
              <w:t xml:space="preserve"> </w:t>
            </w:r>
            <w:r w:rsidRPr="00595D46">
              <w:rPr>
                <w:rFonts w:ascii="Arial" w:hAnsi="Arial" w:cs="Arial"/>
                <w:color w:val="000000" w:themeColor="text1"/>
                <w:lang w:val="nb-NO"/>
              </w:rPr>
              <w:t xml:space="preserve">Tài chính, Nông nghiệp và Môi trường, </w:t>
            </w:r>
          </w:p>
          <w:p w14:paraId="55ABC878" w14:textId="77777777" w:rsidR="00595D46" w:rsidRPr="00595D46" w:rsidRDefault="00595D46" w:rsidP="00595D46">
            <w:pPr>
              <w:rPr>
                <w:rFonts w:ascii="Arial" w:hAnsi="Arial" w:cs="Arial"/>
                <w:color w:val="000000" w:themeColor="text1"/>
                <w:lang w:val="nb-NO"/>
              </w:rPr>
            </w:pPr>
            <w:r w:rsidRPr="00595D46">
              <w:rPr>
                <w:rFonts w:ascii="Arial" w:hAnsi="Arial" w:cs="Arial"/>
                <w:color w:val="000000" w:themeColor="text1"/>
                <w:lang w:val="nb-NO"/>
              </w:rPr>
              <w:t xml:space="preserve"> </w:t>
            </w:r>
            <w:r w:rsidRPr="00595D46">
              <w:rPr>
                <w:rFonts w:ascii="Arial" w:hAnsi="Arial" w:cs="Arial"/>
                <w:color w:val="000000" w:themeColor="text1"/>
                <w:lang w:val="vi-VN"/>
              </w:rPr>
              <w:t xml:space="preserve"> </w:t>
            </w:r>
            <w:r w:rsidRPr="00595D46">
              <w:rPr>
                <w:rFonts w:ascii="Arial" w:hAnsi="Arial" w:cs="Arial"/>
                <w:color w:val="000000" w:themeColor="text1"/>
                <w:lang w:val="nb-NO"/>
              </w:rPr>
              <w:t xml:space="preserve">Công Thương, </w:t>
            </w:r>
            <w:r w:rsidRPr="00595D46">
              <w:rPr>
                <w:rFonts w:ascii="Arial" w:hAnsi="Arial" w:cs="Arial"/>
                <w:color w:val="000000" w:themeColor="text1"/>
                <w:lang w:val="vi-VN"/>
              </w:rPr>
              <w:t xml:space="preserve">Ngoại giao, </w:t>
            </w:r>
            <w:r w:rsidRPr="00595D46">
              <w:rPr>
                <w:rFonts w:ascii="Arial" w:hAnsi="Arial" w:cs="Arial"/>
                <w:color w:val="000000" w:themeColor="text1"/>
                <w:lang w:val="nb-NO"/>
              </w:rPr>
              <w:t>Quốc phòng, Công an;</w:t>
            </w:r>
          </w:p>
          <w:p w14:paraId="3A3687B3" w14:textId="77777777" w:rsidR="00595D46" w:rsidRPr="00595D46" w:rsidRDefault="00595D46" w:rsidP="00595D46">
            <w:pPr>
              <w:rPr>
                <w:rFonts w:ascii="Arial" w:hAnsi="Arial" w:cs="Arial"/>
                <w:color w:val="000000" w:themeColor="text1"/>
                <w:lang w:val="nb-NO"/>
              </w:rPr>
            </w:pPr>
            <w:r w:rsidRPr="00595D46">
              <w:rPr>
                <w:rFonts w:ascii="Arial" w:hAnsi="Arial" w:cs="Arial"/>
                <w:color w:val="000000" w:themeColor="text1"/>
                <w:lang w:val="nb-NO"/>
              </w:rPr>
              <w:t>- Tỉnh ủy, HÐND, UBND tỉnh Lai Châu;</w:t>
            </w:r>
          </w:p>
          <w:p w14:paraId="5900AB47" w14:textId="77777777" w:rsidR="00595D46" w:rsidRPr="00595D46" w:rsidRDefault="00595D46" w:rsidP="00595D46">
            <w:pPr>
              <w:rPr>
                <w:rFonts w:ascii="Arial" w:hAnsi="Arial" w:cs="Arial"/>
                <w:color w:val="000000" w:themeColor="text1"/>
                <w:lang w:val="vi-VN"/>
              </w:rPr>
            </w:pPr>
            <w:r w:rsidRPr="00595D46">
              <w:rPr>
                <w:rFonts w:ascii="Arial" w:hAnsi="Arial" w:cs="Arial"/>
                <w:color w:val="000000" w:themeColor="text1"/>
                <w:lang w:val="vi-VN"/>
              </w:rPr>
              <w:t>- Ban Quản lý Khu kinh tế tỉnh Lai Châu;</w:t>
            </w:r>
          </w:p>
          <w:p w14:paraId="09B7A70D" w14:textId="77777777" w:rsidR="00595D46" w:rsidRPr="00595D46" w:rsidRDefault="00595D46" w:rsidP="00595D46">
            <w:pPr>
              <w:rPr>
                <w:rFonts w:ascii="Arial" w:hAnsi="Arial" w:cs="Arial"/>
                <w:color w:val="000000" w:themeColor="text1"/>
                <w:lang w:val="vi-VN"/>
              </w:rPr>
            </w:pPr>
            <w:r w:rsidRPr="00595D46">
              <w:rPr>
                <w:rFonts w:ascii="Arial" w:hAnsi="Arial" w:cs="Arial"/>
                <w:color w:val="000000" w:themeColor="text1"/>
                <w:lang w:val="vi-VN"/>
              </w:rPr>
              <w:t>-</w:t>
            </w:r>
            <w:r w:rsidRPr="00595D46">
              <w:rPr>
                <w:rFonts w:ascii="Arial" w:hAnsi="Arial" w:cs="Arial"/>
                <w:color w:val="000000" w:themeColor="text1"/>
                <w:lang w:val="nb-NO"/>
              </w:rPr>
              <w:t xml:space="preserve"> </w:t>
            </w:r>
            <w:r w:rsidRPr="00595D46">
              <w:rPr>
                <w:rFonts w:ascii="Arial" w:hAnsi="Arial" w:cs="Arial"/>
                <w:color w:val="000000" w:themeColor="text1"/>
                <w:lang w:val="vi-VN"/>
              </w:rPr>
              <w:t xml:space="preserve">VPCP: BTCN, các PCN, Trợ lý TTg, </w:t>
            </w:r>
          </w:p>
          <w:p w14:paraId="6CBBA0DE" w14:textId="710720DB" w:rsidR="00595D46" w:rsidRPr="00595D46" w:rsidRDefault="00595D46" w:rsidP="00595D46">
            <w:pPr>
              <w:rPr>
                <w:rFonts w:ascii="Arial" w:hAnsi="Arial" w:cs="Arial"/>
                <w:color w:val="000000" w:themeColor="text1"/>
                <w:lang w:val="vi-VN"/>
              </w:rPr>
            </w:pPr>
            <w:r w:rsidRPr="00595D46">
              <w:rPr>
                <w:rFonts w:ascii="Arial" w:hAnsi="Arial" w:cs="Arial"/>
                <w:color w:val="000000" w:themeColor="text1"/>
                <w:lang w:val="vi-VN"/>
              </w:rPr>
              <w:t xml:space="preserve">  các </w:t>
            </w:r>
            <w:r w:rsidRPr="00595D46">
              <w:rPr>
                <w:rFonts w:ascii="Arial" w:hAnsi="Arial" w:cs="Arial"/>
                <w:color w:val="000000" w:themeColor="text1"/>
                <w:lang w:val="nb-NO"/>
              </w:rPr>
              <w:t>Vụ</w:t>
            </w:r>
            <w:r w:rsidRPr="00595D46">
              <w:rPr>
                <w:rFonts w:ascii="Arial" w:hAnsi="Arial" w:cs="Arial"/>
                <w:color w:val="000000" w:themeColor="text1"/>
                <w:lang w:val="vi-VN"/>
              </w:rPr>
              <w:t>: TH, NN, KTTH, QHÐP, KGVX,</w:t>
            </w:r>
            <w:r w:rsidR="00AC7708" w:rsidRPr="0033112F">
              <w:rPr>
                <w:rFonts w:ascii="Arial" w:hAnsi="Arial" w:cs="Arial"/>
                <w:color w:val="000000" w:themeColor="text1"/>
                <w:lang w:val="vi-VN"/>
              </w:rPr>
              <w:t xml:space="preserve"> </w:t>
            </w:r>
            <w:r w:rsidRPr="00595D46">
              <w:rPr>
                <w:rFonts w:ascii="Arial" w:hAnsi="Arial" w:cs="Arial"/>
                <w:color w:val="000000" w:themeColor="text1"/>
                <w:lang w:val="vi-VN"/>
              </w:rPr>
              <w:t>PL, NC;</w:t>
            </w:r>
          </w:p>
          <w:p w14:paraId="751766F2" w14:textId="77777777" w:rsidR="00595D46" w:rsidRPr="00595D46" w:rsidRDefault="00595D46" w:rsidP="00595D46">
            <w:pPr>
              <w:rPr>
                <w:rFonts w:ascii="Arial" w:hAnsi="Arial" w:cs="Arial"/>
                <w:color w:val="000000" w:themeColor="text1"/>
                <w:lang w:val="vi-VN"/>
              </w:rPr>
            </w:pPr>
            <w:r w:rsidRPr="00595D46">
              <w:rPr>
                <w:rFonts w:ascii="Arial" w:hAnsi="Arial" w:cs="Arial"/>
                <w:color w:val="000000" w:themeColor="text1"/>
                <w:lang w:val="vi-VN"/>
              </w:rPr>
              <w:t>- Lưu: VT, CN (2). Tuấn</w:t>
            </w:r>
          </w:p>
        </w:tc>
        <w:tc>
          <w:tcPr>
            <w:tcW w:w="2055" w:type="pct"/>
          </w:tcPr>
          <w:p w14:paraId="1DD54D53" w14:textId="77777777" w:rsidR="00595D46" w:rsidRPr="00595D46" w:rsidRDefault="00595D46" w:rsidP="00A6400B">
            <w:pPr>
              <w:jc w:val="center"/>
              <w:rPr>
                <w:rFonts w:ascii="Arial" w:hAnsi="Arial" w:cs="Arial"/>
                <w:b/>
                <w:color w:val="000000" w:themeColor="text1"/>
                <w:lang w:val="vi-VN"/>
              </w:rPr>
            </w:pPr>
            <w:r w:rsidRPr="00595D46">
              <w:rPr>
                <w:rFonts w:ascii="Arial" w:hAnsi="Arial" w:cs="Arial"/>
                <w:b/>
                <w:color w:val="000000" w:themeColor="text1"/>
                <w:lang w:val="vi-VN"/>
              </w:rPr>
              <w:t>KT. THỦ TƯỚNG</w:t>
            </w:r>
          </w:p>
          <w:p w14:paraId="1B0422ED" w14:textId="77777777" w:rsidR="00595D46" w:rsidRPr="00595D46" w:rsidRDefault="00595D46" w:rsidP="00A6400B">
            <w:pPr>
              <w:jc w:val="center"/>
              <w:rPr>
                <w:rFonts w:ascii="Arial" w:hAnsi="Arial" w:cs="Arial"/>
                <w:b/>
                <w:color w:val="000000" w:themeColor="text1"/>
                <w:lang w:val="vi-VN"/>
              </w:rPr>
            </w:pPr>
            <w:r w:rsidRPr="00595D46">
              <w:rPr>
                <w:rFonts w:ascii="Arial" w:hAnsi="Arial" w:cs="Arial"/>
                <w:b/>
                <w:color w:val="000000" w:themeColor="text1"/>
                <w:lang w:val="vi-VN"/>
              </w:rPr>
              <w:t>PHÓ THỦ TƯỚNG</w:t>
            </w:r>
          </w:p>
          <w:p w14:paraId="08BC934D" w14:textId="77777777" w:rsidR="00595D46" w:rsidRPr="00595D46" w:rsidRDefault="00595D46" w:rsidP="00A6400B">
            <w:pPr>
              <w:jc w:val="center"/>
              <w:rPr>
                <w:rFonts w:ascii="Arial" w:hAnsi="Arial" w:cs="Arial"/>
                <w:b/>
                <w:color w:val="000000" w:themeColor="text1"/>
                <w:lang w:val="vi-VN"/>
              </w:rPr>
            </w:pPr>
          </w:p>
          <w:p w14:paraId="456BA31A" w14:textId="6EDE77BF" w:rsidR="00595D46" w:rsidRPr="00595D46" w:rsidRDefault="00595D46" w:rsidP="00A6400B">
            <w:pPr>
              <w:jc w:val="center"/>
              <w:rPr>
                <w:rFonts w:ascii="Arial" w:hAnsi="Arial" w:cs="Arial"/>
                <w:b/>
                <w:color w:val="000000" w:themeColor="text1"/>
              </w:rPr>
            </w:pPr>
          </w:p>
          <w:p w14:paraId="4D5CE3C7" w14:textId="77777777" w:rsidR="00595D46" w:rsidRPr="00595D46" w:rsidRDefault="00595D46" w:rsidP="00A6400B">
            <w:pPr>
              <w:jc w:val="center"/>
              <w:rPr>
                <w:rFonts w:ascii="Arial" w:hAnsi="Arial" w:cs="Arial"/>
                <w:b/>
                <w:bCs/>
                <w:color w:val="000000" w:themeColor="text1"/>
              </w:rPr>
            </w:pPr>
          </w:p>
          <w:p w14:paraId="7F9B2022" w14:textId="77777777" w:rsidR="00595D46" w:rsidRPr="00595D46" w:rsidRDefault="00595D46" w:rsidP="00A6400B">
            <w:pPr>
              <w:jc w:val="center"/>
              <w:rPr>
                <w:rFonts w:ascii="Arial" w:hAnsi="Arial" w:cs="Arial"/>
                <w:b/>
                <w:color w:val="000000" w:themeColor="text1"/>
              </w:rPr>
            </w:pPr>
            <w:r w:rsidRPr="00595D46">
              <w:rPr>
                <w:rFonts w:ascii="Arial" w:hAnsi="Arial" w:cs="Arial"/>
                <w:b/>
                <w:color w:val="000000" w:themeColor="text1"/>
              </w:rPr>
              <w:t>Trần Hồng Hà</w:t>
            </w:r>
          </w:p>
        </w:tc>
      </w:tr>
    </w:tbl>
    <w:p w14:paraId="69917167" w14:textId="77777777" w:rsidR="00B33A7B" w:rsidRPr="00595D46" w:rsidRDefault="00B33A7B" w:rsidP="00595D46">
      <w:pPr>
        <w:rPr>
          <w:rFonts w:ascii="Arial" w:hAnsi="Arial" w:cs="Arial"/>
          <w:color w:val="000000" w:themeColor="text1"/>
        </w:rPr>
      </w:pPr>
    </w:p>
    <w:sectPr w:rsidR="00B33A7B" w:rsidRPr="00595D46" w:rsidSect="009C597C">
      <w:headerReference w:type="even" r:id="rId8"/>
      <w:pgSz w:w="11907" w:h="16840" w:code="9"/>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5EB68" w14:textId="77777777" w:rsidR="00245FE1" w:rsidRDefault="00245FE1">
      <w:r>
        <w:separator/>
      </w:r>
    </w:p>
  </w:endnote>
  <w:endnote w:type="continuationSeparator" w:id="0">
    <w:p w14:paraId="2B4B47E9" w14:textId="77777777" w:rsidR="00245FE1" w:rsidRDefault="0024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00"/>
    <w:family w:val="roman"/>
    <w:notTrueType/>
    <w:pitch w:val="default"/>
  </w:font>
  <w:font w:name="DengXian Light">
    <w:altName w:val="Malgun Gothic Semilight"/>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8A795" w14:textId="77777777" w:rsidR="00245FE1" w:rsidRDefault="00245FE1">
      <w:r>
        <w:separator/>
      </w:r>
    </w:p>
  </w:footnote>
  <w:footnote w:type="continuationSeparator" w:id="0">
    <w:p w14:paraId="2A1C3AB2" w14:textId="77777777" w:rsidR="00245FE1" w:rsidRDefault="0024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4805" w14:textId="77777777" w:rsidR="00D81AB2" w:rsidRDefault="00D81AB2" w:rsidP="00716ED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64C2C8" w14:textId="77777777" w:rsidR="00D81AB2" w:rsidRDefault="00D81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AE88A2A"/>
    <w:lvl w:ilvl="0">
      <w:start w:val="1"/>
      <w:numFmt w:val="bullet"/>
      <w:pStyle w:val="bac-bullet0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FEC24B2"/>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61C682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D8141E8"/>
    <w:multiLevelType w:val="hybridMultilevel"/>
    <w:tmpl w:val="A3849AA4"/>
    <w:lvl w:ilvl="0" w:tplc="D05A8F8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D44F90"/>
    <w:multiLevelType w:val="hybridMultilevel"/>
    <w:tmpl w:val="58E4A50C"/>
    <w:lvl w:ilvl="0" w:tplc="18E09540">
      <w:start w:val="3"/>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 w15:restartNumberingAfterBreak="0">
    <w:nsid w:val="3A713673"/>
    <w:multiLevelType w:val="hybridMultilevel"/>
    <w:tmpl w:val="58E8516E"/>
    <w:lvl w:ilvl="0" w:tplc="A83EFFBE">
      <w:start w:val="1"/>
      <w:numFmt w:val="lowerLetter"/>
      <w:pStyle w:val="TOC5"/>
      <w:lvlText w:val="%1."/>
      <w:lvlJc w:val="left"/>
      <w:pPr>
        <w:tabs>
          <w:tab w:val="num" w:pos="720"/>
        </w:tabs>
        <w:ind w:left="720" w:hanging="323"/>
      </w:pPr>
      <w:rPr>
        <w:rFonts w:ascii="Times New Roman" w:hAnsi="Times New Roman" w:cs="Arial" w:hint="default"/>
        <w:b w:val="0"/>
        <w:bCs w:val="0"/>
        <w:i w:val="0"/>
        <w:iCs w:val="0"/>
        <w:caps w:val="0"/>
        <w:smallCaps w:val="0"/>
        <w:strike w:val="0"/>
        <w:dstrike w:val="0"/>
        <w:vanish w:val="0"/>
        <w:color w:val="auto"/>
        <w:spacing w:val="0"/>
        <w:w w:val="100"/>
        <w:kern w:val="28"/>
        <w:position w:val="0"/>
        <w:sz w:val="26"/>
        <w:szCs w:val="28"/>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461000"/>
    <w:multiLevelType w:val="hybridMultilevel"/>
    <w:tmpl w:val="50DED258"/>
    <w:lvl w:ilvl="0" w:tplc="873CA01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46EB5D28"/>
    <w:multiLevelType w:val="hybridMultilevel"/>
    <w:tmpl w:val="0E621246"/>
    <w:lvl w:ilvl="0" w:tplc="2528CC84">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8" w15:restartNumberingAfterBreak="0">
    <w:nsid w:val="51417971"/>
    <w:multiLevelType w:val="hybridMultilevel"/>
    <w:tmpl w:val="8B8E4C34"/>
    <w:lvl w:ilvl="0" w:tplc="FFFFFFFF">
      <w:start w:val="1"/>
      <w:numFmt w:val="decimal"/>
      <w:pStyle w:val="Chuso"/>
      <w:lvlText w:val="%1."/>
      <w:lvlJc w:val="left"/>
      <w:pPr>
        <w:tabs>
          <w:tab w:val="num" w:pos="964"/>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BBA4813"/>
    <w:multiLevelType w:val="hybridMultilevel"/>
    <w:tmpl w:val="583EA82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0" w15:restartNumberingAfterBreak="0">
    <w:nsid w:val="785A667A"/>
    <w:multiLevelType w:val="hybridMultilevel"/>
    <w:tmpl w:val="50DED258"/>
    <w:lvl w:ilvl="0" w:tplc="873CA01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2"/>
  </w:num>
  <w:num w:numId="2">
    <w:abstractNumId w:val="1"/>
  </w:num>
  <w:num w:numId="3">
    <w:abstractNumId w:val="0"/>
  </w:num>
  <w:num w:numId="4">
    <w:abstractNumId w:val="5"/>
  </w:num>
  <w:num w:numId="5">
    <w:abstractNumId w:val="8"/>
  </w:num>
  <w:num w:numId="6">
    <w:abstractNumId w:val="10"/>
  </w:num>
  <w:num w:numId="7">
    <w:abstractNumId w:val="7"/>
  </w:num>
  <w:num w:numId="8">
    <w:abstractNumId w:val="3"/>
  </w:num>
  <w:num w:numId="9">
    <w:abstractNumId w:val="9"/>
  </w:num>
  <w:num w:numId="10">
    <w:abstractNumId w:val="6"/>
  </w:num>
  <w:num w:numId="11">
    <w:abstractNumId w:val="4"/>
  </w:num>
  <w:num w:numId="12">
    <w:abstractNumId w:val="0"/>
  </w:num>
  <w:num w:numId="13">
    <w:abstractNumId w:val="0"/>
  </w:num>
  <w:num w:numId="14">
    <w:abstractNumId w:val="0"/>
  </w:num>
  <w:num w:numId="15">
    <w:abstractNumId w:val="0"/>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en-US" w:vendorID="64" w:dllVersion="5" w:nlCheck="1" w:checkStyle="1"/>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AU"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72"/>
    <w:rsid w:val="00004588"/>
    <w:rsid w:val="000049E9"/>
    <w:rsid w:val="00005806"/>
    <w:rsid w:val="00005E50"/>
    <w:rsid w:val="00006C36"/>
    <w:rsid w:val="00007D39"/>
    <w:rsid w:val="000100F3"/>
    <w:rsid w:val="00011631"/>
    <w:rsid w:val="0001188B"/>
    <w:rsid w:val="00015263"/>
    <w:rsid w:val="000179EB"/>
    <w:rsid w:val="00017C4D"/>
    <w:rsid w:val="00017DCE"/>
    <w:rsid w:val="00017F48"/>
    <w:rsid w:val="00021808"/>
    <w:rsid w:val="00022D3A"/>
    <w:rsid w:val="000239CC"/>
    <w:rsid w:val="000258CB"/>
    <w:rsid w:val="000258DD"/>
    <w:rsid w:val="00027B22"/>
    <w:rsid w:val="00030517"/>
    <w:rsid w:val="0003074C"/>
    <w:rsid w:val="0003128F"/>
    <w:rsid w:val="00032ED2"/>
    <w:rsid w:val="00034974"/>
    <w:rsid w:val="000350C3"/>
    <w:rsid w:val="00035B67"/>
    <w:rsid w:val="0003789B"/>
    <w:rsid w:val="00040EEE"/>
    <w:rsid w:val="000412CE"/>
    <w:rsid w:val="000425AF"/>
    <w:rsid w:val="00044CB3"/>
    <w:rsid w:val="00045314"/>
    <w:rsid w:val="00045736"/>
    <w:rsid w:val="000471D1"/>
    <w:rsid w:val="00051516"/>
    <w:rsid w:val="0005183C"/>
    <w:rsid w:val="00056980"/>
    <w:rsid w:val="00061371"/>
    <w:rsid w:val="00061A30"/>
    <w:rsid w:val="00061D98"/>
    <w:rsid w:val="000632A9"/>
    <w:rsid w:val="00064596"/>
    <w:rsid w:val="0006503A"/>
    <w:rsid w:val="00065F70"/>
    <w:rsid w:val="00066052"/>
    <w:rsid w:val="00070954"/>
    <w:rsid w:val="0007287A"/>
    <w:rsid w:val="00072950"/>
    <w:rsid w:val="000735BD"/>
    <w:rsid w:val="000740E8"/>
    <w:rsid w:val="00077CA6"/>
    <w:rsid w:val="00080767"/>
    <w:rsid w:val="00080B09"/>
    <w:rsid w:val="0008158D"/>
    <w:rsid w:val="000818F8"/>
    <w:rsid w:val="00082937"/>
    <w:rsid w:val="00084497"/>
    <w:rsid w:val="000865C6"/>
    <w:rsid w:val="00086F5D"/>
    <w:rsid w:val="00087378"/>
    <w:rsid w:val="00087921"/>
    <w:rsid w:val="000934E9"/>
    <w:rsid w:val="0009585A"/>
    <w:rsid w:val="0009661B"/>
    <w:rsid w:val="000974F1"/>
    <w:rsid w:val="00097EE3"/>
    <w:rsid w:val="00097FE0"/>
    <w:rsid w:val="000A10D9"/>
    <w:rsid w:val="000A134F"/>
    <w:rsid w:val="000A21D3"/>
    <w:rsid w:val="000A2FB1"/>
    <w:rsid w:val="000A4FE2"/>
    <w:rsid w:val="000A60C9"/>
    <w:rsid w:val="000B12AB"/>
    <w:rsid w:val="000B1D1B"/>
    <w:rsid w:val="000B2684"/>
    <w:rsid w:val="000B42A0"/>
    <w:rsid w:val="000B4B6C"/>
    <w:rsid w:val="000B5EE2"/>
    <w:rsid w:val="000B6122"/>
    <w:rsid w:val="000C0168"/>
    <w:rsid w:val="000C0578"/>
    <w:rsid w:val="000C0666"/>
    <w:rsid w:val="000C1652"/>
    <w:rsid w:val="000C2EA4"/>
    <w:rsid w:val="000C4102"/>
    <w:rsid w:val="000C5CA4"/>
    <w:rsid w:val="000C5D01"/>
    <w:rsid w:val="000C5F2B"/>
    <w:rsid w:val="000D0A60"/>
    <w:rsid w:val="000D18F9"/>
    <w:rsid w:val="000D1B16"/>
    <w:rsid w:val="000D201F"/>
    <w:rsid w:val="000D25A8"/>
    <w:rsid w:val="000D2749"/>
    <w:rsid w:val="000D301A"/>
    <w:rsid w:val="000D4600"/>
    <w:rsid w:val="000D51F5"/>
    <w:rsid w:val="000D708F"/>
    <w:rsid w:val="000D76D9"/>
    <w:rsid w:val="000E1EDB"/>
    <w:rsid w:val="000E32DA"/>
    <w:rsid w:val="000E341F"/>
    <w:rsid w:val="000E3C0E"/>
    <w:rsid w:val="000E4E4D"/>
    <w:rsid w:val="000E5A3B"/>
    <w:rsid w:val="000E648A"/>
    <w:rsid w:val="000E655A"/>
    <w:rsid w:val="000E7686"/>
    <w:rsid w:val="000E7EFE"/>
    <w:rsid w:val="000F0FDA"/>
    <w:rsid w:val="000F1544"/>
    <w:rsid w:val="000F233E"/>
    <w:rsid w:val="000F2A0D"/>
    <w:rsid w:val="000F3945"/>
    <w:rsid w:val="000F397B"/>
    <w:rsid w:val="000F5084"/>
    <w:rsid w:val="000F5555"/>
    <w:rsid w:val="000F5CD5"/>
    <w:rsid w:val="001015D4"/>
    <w:rsid w:val="00101A52"/>
    <w:rsid w:val="00101DBF"/>
    <w:rsid w:val="00101E0C"/>
    <w:rsid w:val="00102960"/>
    <w:rsid w:val="00104A31"/>
    <w:rsid w:val="001058FB"/>
    <w:rsid w:val="00106F7C"/>
    <w:rsid w:val="00111439"/>
    <w:rsid w:val="00112A61"/>
    <w:rsid w:val="00112F84"/>
    <w:rsid w:val="001136E4"/>
    <w:rsid w:val="00113BD1"/>
    <w:rsid w:val="001172B8"/>
    <w:rsid w:val="001177EB"/>
    <w:rsid w:val="00120903"/>
    <w:rsid w:val="001214DB"/>
    <w:rsid w:val="00122C35"/>
    <w:rsid w:val="00124A22"/>
    <w:rsid w:val="00125EB3"/>
    <w:rsid w:val="001279E2"/>
    <w:rsid w:val="00127F96"/>
    <w:rsid w:val="00130736"/>
    <w:rsid w:val="00131A7D"/>
    <w:rsid w:val="00131EEC"/>
    <w:rsid w:val="00133197"/>
    <w:rsid w:val="00133EF3"/>
    <w:rsid w:val="00133F64"/>
    <w:rsid w:val="0013408F"/>
    <w:rsid w:val="001359E7"/>
    <w:rsid w:val="00135D67"/>
    <w:rsid w:val="001377E6"/>
    <w:rsid w:val="00137E05"/>
    <w:rsid w:val="00140155"/>
    <w:rsid w:val="001401C1"/>
    <w:rsid w:val="001415AF"/>
    <w:rsid w:val="00143A0A"/>
    <w:rsid w:val="00145A83"/>
    <w:rsid w:val="00146973"/>
    <w:rsid w:val="00147444"/>
    <w:rsid w:val="00150D07"/>
    <w:rsid w:val="00151E51"/>
    <w:rsid w:val="00153048"/>
    <w:rsid w:val="0015346D"/>
    <w:rsid w:val="00153CD9"/>
    <w:rsid w:val="00154A04"/>
    <w:rsid w:val="001574FE"/>
    <w:rsid w:val="00160E74"/>
    <w:rsid w:val="0016141E"/>
    <w:rsid w:val="00162CE6"/>
    <w:rsid w:val="00162DA7"/>
    <w:rsid w:val="00163232"/>
    <w:rsid w:val="00163DCF"/>
    <w:rsid w:val="001665F3"/>
    <w:rsid w:val="001676A3"/>
    <w:rsid w:val="00170632"/>
    <w:rsid w:val="001737DB"/>
    <w:rsid w:val="00175E01"/>
    <w:rsid w:val="00175FCE"/>
    <w:rsid w:val="0017607A"/>
    <w:rsid w:val="001764A1"/>
    <w:rsid w:val="00177752"/>
    <w:rsid w:val="0018067C"/>
    <w:rsid w:val="00181692"/>
    <w:rsid w:val="00181DD7"/>
    <w:rsid w:val="0018268E"/>
    <w:rsid w:val="00183648"/>
    <w:rsid w:val="00184646"/>
    <w:rsid w:val="001849A8"/>
    <w:rsid w:val="00185499"/>
    <w:rsid w:val="0018553E"/>
    <w:rsid w:val="001855CA"/>
    <w:rsid w:val="00185690"/>
    <w:rsid w:val="00185A02"/>
    <w:rsid w:val="0018654B"/>
    <w:rsid w:val="00187AF7"/>
    <w:rsid w:val="001924CF"/>
    <w:rsid w:val="001937C4"/>
    <w:rsid w:val="00193BEF"/>
    <w:rsid w:val="00194C50"/>
    <w:rsid w:val="00195FC8"/>
    <w:rsid w:val="00197181"/>
    <w:rsid w:val="0019799F"/>
    <w:rsid w:val="001A155B"/>
    <w:rsid w:val="001A353A"/>
    <w:rsid w:val="001A4548"/>
    <w:rsid w:val="001A6327"/>
    <w:rsid w:val="001A6E66"/>
    <w:rsid w:val="001A7C08"/>
    <w:rsid w:val="001B0034"/>
    <w:rsid w:val="001B0312"/>
    <w:rsid w:val="001B0A2D"/>
    <w:rsid w:val="001B1025"/>
    <w:rsid w:val="001B1896"/>
    <w:rsid w:val="001B2C22"/>
    <w:rsid w:val="001B3BFE"/>
    <w:rsid w:val="001B479A"/>
    <w:rsid w:val="001B4B3F"/>
    <w:rsid w:val="001B4E75"/>
    <w:rsid w:val="001B669B"/>
    <w:rsid w:val="001B6C7A"/>
    <w:rsid w:val="001B7478"/>
    <w:rsid w:val="001C0C3E"/>
    <w:rsid w:val="001C1994"/>
    <w:rsid w:val="001C3177"/>
    <w:rsid w:val="001C36F4"/>
    <w:rsid w:val="001C5071"/>
    <w:rsid w:val="001C50CC"/>
    <w:rsid w:val="001C548F"/>
    <w:rsid w:val="001C7A28"/>
    <w:rsid w:val="001D1151"/>
    <w:rsid w:val="001D1B36"/>
    <w:rsid w:val="001D26B2"/>
    <w:rsid w:val="001D2DA3"/>
    <w:rsid w:val="001D2E9A"/>
    <w:rsid w:val="001D3032"/>
    <w:rsid w:val="001D324F"/>
    <w:rsid w:val="001D3699"/>
    <w:rsid w:val="001D66F0"/>
    <w:rsid w:val="001D72C7"/>
    <w:rsid w:val="001D73DD"/>
    <w:rsid w:val="001E0110"/>
    <w:rsid w:val="001E2399"/>
    <w:rsid w:val="001E2E82"/>
    <w:rsid w:val="001E39DC"/>
    <w:rsid w:val="001E40AA"/>
    <w:rsid w:val="001E40DC"/>
    <w:rsid w:val="001E5A9A"/>
    <w:rsid w:val="001E5B29"/>
    <w:rsid w:val="001E75F1"/>
    <w:rsid w:val="001E7907"/>
    <w:rsid w:val="001F01B0"/>
    <w:rsid w:val="001F2058"/>
    <w:rsid w:val="001F451A"/>
    <w:rsid w:val="001F4934"/>
    <w:rsid w:val="001F4EA6"/>
    <w:rsid w:val="001F5422"/>
    <w:rsid w:val="001F5C59"/>
    <w:rsid w:val="001F644E"/>
    <w:rsid w:val="001F65B5"/>
    <w:rsid w:val="001F7A7F"/>
    <w:rsid w:val="00200B7C"/>
    <w:rsid w:val="002034F7"/>
    <w:rsid w:val="002045E6"/>
    <w:rsid w:val="00204BCB"/>
    <w:rsid w:val="002069FC"/>
    <w:rsid w:val="00206DC0"/>
    <w:rsid w:val="002107B0"/>
    <w:rsid w:val="00211619"/>
    <w:rsid w:val="002120BC"/>
    <w:rsid w:val="00215B16"/>
    <w:rsid w:val="00217D1E"/>
    <w:rsid w:val="00222678"/>
    <w:rsid w:val="0022391E"/>
    <w:rsid w:val="002250FB"/>
    <w:rsid w:val="00225922"/>
    <w:rsid w:val="002264A9"/>
    <w:rsid w:val="00230005"/>
    <w:rsid w:val="002302F1"/>
    <w:rsid w:val="00230477"/>
    <w:rsid w:val="00230A3F"/>
    <w:rsid w:val="002325AE"/>
    <w:rsid w:val="00233C29"/>
    <w:rsid w:val="00236785"/>
    <w:rsid w:val="00236ADA"/>
    <w:rsid w:val="00237736"/>
    <w:rsid w:val="00237CC8"/>
    <w:rsid w:val="00240A2C"/>
    <w:rsid w:val="00241262"/>
    <w:rsid w:val="002417E3"/>
    <w:rsid w:val="00242DA1"/>
    <w:rsid w:val="00244713"/>
    <w:rsid w:val="00245FE1"/>
    <w:rsid w:val="0024663E"/>
    <w:rsid w:val="00246F1A"/>
    <w:rsid w:val="00246F5F"/>
    <w:rsid w:val="00247F7E"/>
    <w:rsid w:val="002507B4"/>
    <w:rsid w:val="00250ECB"/>
    <w:rsid w:val="00250EE9"/>
    <w:rsid w:val="002512CF"/>
    <w:rsid w:val="00251E71"/>
    <w:rsid w:val="00254743"/>
    <w:rsid w:val="00256B20"/>
    <w:rsid w:val="00261359"/>
    <w:rsid w:val="00261C98"/>
    <w:rsid w:val="00264927"/>
    <w:rsid w:val="00264F22"/>
    <w:rsid w:val="0026621A"/>
    <w:rsid w:val="0026669E"/>
    <w:rsid w:val="0027188A"/>
    <w:rsid w:val="00272F6B"/>
    <w:rsid w:val="002735D9"/>
    <w:rsid w:val="00274074"/>
    <w:rsid w:val="002755AE"/>
    <w:rsid w:val="002756CD"/>
    <w:rsid w:val="00275EA0"/>
    <w:rsid w:val="00275F75"/>
    <w:rsid w:val="00280C89"/>
    <w:rsid w:val="002840B1"/>
    <w:rsid w:val="0028435B"/>
    <w:rsid w:val="00286424"/>
    <w:rsid w:val="00291321"/>
    <w:rsid w:val="00292280"/>
    <w:rsid w:val="00293268"/>
    <w:rsid w:val="00294AF6"/>
    <w:rsid w:val="00295729"/>
    <w:rsid w:val="00295E73"/>
    <w:rsid w:val="00296D5F"/>
    <w:rsid w:val="002972A1"/>
    <w:rsid w:val="00297FA9"/>
    <w:rsid w:val="002A0E0C"/>
    <w:rsid w:val="002A0ECA"/>
    <w:rsid w:val="002A175D"/>
    <w:rsid w:val="002A7405"/>
    <w:rsid w:val="002B0AFA"/>
    <w:rsid w:val="002B1261"/>
    <w:rsid w:val="002B15C3"/>
    <w:rsid w:val="002B2384"/>
    <w:rsid w:val="002B27C7"/>
    <w:rsid w:val="002B2DDF"/>
    <w:rsid w:val="002B354A"/>
    <w:rsid w:val="002B4FFD"/>
    <w:rsid w:val="002B6BC7"/>
    <w:rsid w:val="002B7AC2"/>
    <w:rsid w:val="002C005C"/>
    <w:rsid w:val="002C02BA"/>
    <w:rsid w:val="002C0968"/>
    <w:rsid w:val="002C0E7B"/>
    <w:rsid w:val="002C187A"/>
    <w:rsid w:val="002C355B"/>
    <w:rsid w:val="002C3656"/>
    <w:rsid w:val="002C5306"/>
    <w:rsid w:val="002C5B0A"/>
    <w:rsid w:val="002D0F83"/>
    <w:rsid w:val="002D19AC"/>
    <w:rsid w:val="002D19FF"/>
    <w:rsid w:val="002D1CD1"/>
    <w:rsid w:val="002D23EE"/>
    <w:rsid w:val="002D440C"/>
    <w:rsid w:val="002D4500"/>
    <w:rsid w:val="002D490A"/>
    <w:rsid w:val="002D4DC8"/>
    <w:rsid w:val="002D6611"/>
    <w:rsid w:val="002D6DF9"/>
    <w:rsid w:val="002D7D43"/>
    <w:rsid w:val="002E2217"/>
    <w:rsid w:val="002E2C8B"/>
    <w:rsid w:val="002E3978"/>
    <w:rsid w:val="002E484B"/>
    <w:rsid w:val="002E4B27"/>
    <w:rsid w:val="002E56A4"/>
    <w:rsid w:val="002E719E"/>
    <w:rsid w:val="002E7483"/>
    <w:rsid w:val="002E750D"/>
    <w:rsid w:val="002F00A2"/>
    <w:rsid w:val="002F0ED3"/>
    <w:rsid w:val="002F161F"/>
    <w:rsid w:val="002F1710"/>
    <w:rsid w:val="002F250F"/>
    <w:rsid w:val="002F3670"/>
    <w:rsid w:val="002F3E6F"/>
    <w:rsid w:val="002F5DEF"/>
    <w:rsid w:val="002F68C4"/>
    <w:rsid w:val="003009F8"/>
    <w:rsid w:val="00300C5F"/>
    <w:rsid w:val="003026F9"/>
    <w:rsid w:val="00311647"/>
    <w:rsid w:val="0031248D"/>
    <w:rsid w:val="0031483D"/>
    <w:rsid w:val="00315CB2"/>
    <w:rsid w:val="00316698"/>
    <w:rsid w:val="00317712"/>
    <w:rsid w:val="00317ED6"/>
    <w:rsid w:val="00320B0B"/>
    <w:rsid w:val="00321380"/>
    <w:rsid w:val="00321836"/>
    <w:rsid w:val="003237B9"/>
    <w:rsid w:val="00323E25"/>
    <w:rsid w:val="00323EE8"/>
    <w:rsid w:val="00324165"/>
    <w:rsid w:val="003256CD"/>
    <w:rsid w:val="0032794C"/>
    <w:rsid w:val="00327BBD"/>
    <w:rsid w:val="00330891"/>
    <w:rsid w:val="0033112F"/>
    <w:rsid w:val="0033163E"/>
    <w:rsid w:val="0033171E"/>
    <w:rsid w:val="00331F48"/>
    <w:rsid w:val="0033343F"/>
    <w:rsid w:val="00336F4D"/>
    <w:rsid w:val="003379F2"/>
    <w:rsid w:val="00342C02"/>
    <w:rsid w:val="00342E40"/>
    <w:rsid w:val="00343420"/>
    <w:rsid w:val="00343D0C"/>
    <w:rsid w:val="00343E54"/>
    <w:rsid w:val="0034443C"/>
    <w:rsid w:val="00344461"/>
    <w:rsid w:val="00344AC4"/>
    <w:rsid w:val="00346034"/>
    <w:rsid w:val="00346639"/>
    <w:rsid w:val="003502BF"/>
    <w:rsid w:val="00350D8C"/>
    <w:rsid w:val="003520E9"/>
    <w:rsid w:val="003523C5"/>
    <w:rsid w:val="00354404"/>
    <w:rsid w:val="00357E17"/>
    <w:rsid w:val="00357ECD"/>
    <w:rsid w:val="0036045A"/>
    <w:rsid w:val="0036095F"/>
    <w:rsid w:val="00360DBD"/>
    <w:rsid w:val="00362440"/>
    <w:rsid w:val="00362D2A"/>
    <w:rsid w:val="00365369"/>
    <w:rsid w:val="00365B71"/>
    <w:rsid w:val="0036638B"/>
    <w:rsid w:val="00367278"/>
    <w:rsid w:val="003751D0"/>
    <w:rsid w:val="00375A20"/>
    <w:rsid w:val="00376C40"/>
    <w:rsid w:val="00377359"/>
    <w:rsid w:val="00377753"/>
    <w:rsid w:val="0038129A"/>
    <w:rsid w:val="0038197E"/>
    <w:rsid w:val="00383752"/>
    <w:rsid w:val="003842C1"/>
    <w:rsid w:val="00384DB0"/>
    <w:rsid w:val="00385CF1"/>
    <w:rsid w:val="00386638"/>
    <w:rsid w:val="00391579"/>
    <w:rsid w:val="003918E7"/>
    <w:rsid w:val="003925EE"/>
    <w:rsid w:val="003945A0"/>
    <w:rsid w:val="00394DB3"/>
    <w:rsid w:val="003A0159"/>
    <w:rsid w:val="003A34E3"/>
    <w:rsid w:val="003A3CE7"/>
    <w:rsid w:val="003A41FD"/>
    <w:rsid w:val="003A49B9"/>
    <w:rsid w:val="003A57AA"/>
    <w:rsid w:val="003A6075"/>
    <w:rsid w:val="003A6A4D"/>
    <w:rsid w:val="003A6B0B"/>
    <w:rsid w:val="003A6E36"/>
    <w:rsid w:val="003B013F"/>
    <w:rsid w:val="003B125B"/>
    <w:rsid w:val="003B20E5"/>
    <w:rsid w:val="003B42A9"/>
    <w:rsid w:val="003B4AE3"/>
    <w:rsid w:val="003B5446"/>
    <w:rsid w:val="003C0D3C"/>
    <w:rsid w:val="003C150B"/>
    <w:rsid w:val="003C2F58"/>
    <w:rsid w:val="003C325F"/>
    <w:rsid w:val="003C3293"/>
    <w:rsid w:val="003C3E51"/>
    <w:rsid w:val="003C471F"/>
    <w:rsid w:val="003C47CC"/>
    <w:rsid w:val="003C5331"/>
    <w:rsid w:val="003C78A6"/>
    <w:rsid w:val="003D04F8"/>
    <w:rsid w:val="003D0D29"/>
    <w:rsid w:val="003D1BCB"/>
    <w:rsid w:val="003D1E51"/>
    <w:rsid w:val="003D1FCC"/>
    <w:rsid w:val="003D3469"/>
    <w:rsid w:val="003D4274"/>
    <w:rsid w:val="003D477B"/>
    <w:rsid w:val="003D5E2C"/>
    <w:rsid w:val="003D5E92"/>
    <w:rsid w:val="003D66B3"/>
    <w:rsid w:val="003D6CE6"/>
    <w:rsid w:val="003D7D84"/>
    <w:rsid w:val="003E1413"/>
    <w:rsid w:val="003E165E"/>
    <w:rsid w:val="003E1D07"/>
    <w:rsid w:val="003E2596"/>
    <w:rsid w:val="003E2AD1"/>
    <w:rsid w:val="003E3451"/>
    <w:rsid w:val="003E34D0"/>
    <w:rsid w:val="003E3FC6"/>
    <w:rsid w:val="003E48D1"/>
    <w:rsid w:val="003E50E3"/>
    <w:rsid w:val="003E5DAF"/>
    <w:rsid w:val="003E7808"/>
    <w:rsid w:val="003E7CF0"/>
    <w:rsid w:val="003F1951"/>
    <w:rsid w:val="003F2C17"/>
    <w:rsid w:val="003F4AAA"/>
    <w:rsid w:val="003F54E5"/>
    <w:rsid w:val="003F55BF"/>
    <w:rsid w:val="003F56D4"/>
    <w:rsid w:val="003F691E"/>
    <w:rsid w:val="003F7BAB"/>
    <w:rsid w:val="004002C8"/>
    <w:rsid w:val="00402B9F"/>
    <w:rsid w:val="00403196"/>
    <w:rsid w:val="004035C1"/>
    <w:rsid w:val="00403AFE"/>
    <w:rsid w:val="00404562"/>
    <w:rsid w:val="00407A33"/>
    <w:rsid w:val="00410713"/>
    <w:rsid w:val="004115EB"/>
    <w:rsid w:val="00411E0C"/>
    <w:rsid w:val="00412686"/>
    <w:rsid w:val="00412A5F"/>
    <w:rsid w:val="00413E78"/>
    <w:rsid w:val="00414A2C"/>
    <w:rsid w:val="0041516C"/>
    <w:rsid w:val="0041627F"/>
    <w:rsid w:val="00416281"/>
    <w:rsid w:val="00416FB3"/>
    <w:rsid w:val="00417A44"/>
    <w:rsid w:val="004208DD"/>
    <w:rsid w:val="00420FB2"/>
    <w:rsid w:val="00422796"/>
    <w:rsid w:val="00422BDE"/>
    <w:rsid w:val="00422CAB"/>
    <w:rsid w:val="0042311F"/>
    <w:rsid w:val="00423173"/>
    <w:rsid w:val="004232C9"/>
    <w:rsid w:val="00425984"/>
    <w:rsid w:val="00427CFF"/>
    <w:rsid w:val="00430682"/>
    <w:rsid w:val="004318BF"/>
    <w:rsid w:val="00432F74"/>
    <w:rsid w:val="0043385C"/>
    <w:rsid w:val="00434505"/>
    <w:rsid w:val="00435D95"/>
    <w:rsid w:val="004361AC"/>
    <w:rsid w:val="0044070D"/>
    <w:rsid w:val="00440F87"/>
    <w:rsid w:val="004413C2"/>
    <w:rsid w:val="00443634"/>
    <w:rsid w:val="0044435E"/>
    <w:rsid w:val="0044532C"/>
    <w:rsid w:val="00445539"/>
    <w:rsid w:val="00446C90"/>
    <w:rsid w:val="0045127C"/>
    <w:rsid w:val="00452799"/>
    <w:rsid w:val="0045423A"/>
    <w:rsid w:val="004543D9"/>
    <w:rsid w:val="00455A12"/>
    <w:rsid w:val="00455A62"/>
    <w:rsid w:val="00456534"/>
    <w:rsid w:val="00456C10"/>
    <w:rsid w:val="00457F17"/>
    <w:rsid w:val="00460549"/>
    <w:rsid w:val="004605D0"/>
    <w:rsid w:val="00464060"/>
    <w:rsid w:val="004641A7"/>
    <w:rsid w:val="00464238"/>
    <w:rsid w:val="00466797"/>
    <w:rsid w:val="00466AB6"/>
    <w:rsid w:val="00467103"/>
    <w:rsid w:val="00470671"/>
    <w:rsid w:val="00470C6F"/>
    <w:rsid w:val="00471DFA"/>
    <w:rsid w:val="004733AE"/>
    <w:rsid w:val="00473EE1"/>
    <w:rsid w:val="00474ACD"/>
    <w:rsid w:val="00474FF7"/>
    <w:rsid w:val="00475475"/>
    <w:rsid w:val="00475DF4"/>
    <w:rsid w:val="00477C13"/>
    <w:rsid w:val="00477CAB"/>
    <w:rsid w:val="00477F30"/>
    <w:rsid w:val="0048229E"/>
    <w:rsid w:val="0048298F"/>
    <w:rsid w:val="00482FE5"/>
    <w:rsid w:val="0048373A"/>
    <w:rsid w:val="0048489A"/>
    <w:rsid w:val="004851C9"/>
    <w:rsid w:val="00494808"/>
    <w:rsid w:val="00495B64"/>
    <w:rsid w:val="00495CC0"/>
    <w:rsid w:val="00496025"/>
    <w:rsid w:val="00496D51"/>
    <w:rsid w:val="004A04E2"/>
    <w:rsid w:val="004A1AC4"/>
    <w:rsid w:val="004A25F4"/>
    <w:rsid w:val="004A2832"/>
    <w:rsid w:val="004A2C68"/>
    <w:rsid w:val="004A3D9E"/>
    <w:rsid w:val="004A3F8F"/>
    <w:rsid w:val="004A42FF"/>
    <w:rsid w:val="004A524E"/>
    <w:rsid w:val="004A6272"/>
    <w:rsid w:val="004A696B"/>
    <w:rsid w:val="004A7B01"/>
    <w:rsid w:val="004A7C6B"/>
    <w:rsid w:val="004B0435"/>
    <w:rsid w:val="004B071B"/>
    <w:rsid w:val="004B0B03"/>
    <w:rsid w:val="004B0BB0"/>
    <w:rsid w:val="004B1173"/>
    <w:rsid w:val="004B1D63"/>
    <w:rsid w:val="004B25F6"/>
    <w:rsid w:val="004B372F"/>
    <w:rsid w:val="004B3A59"/>
    <w:rsid w:val="004B426C"/>
    <w:rsid w:val="004B5001"/>
    <w:rsid w:val="004B5F76"/>
    <w:rsid w:val="004B6D5B"/>
    <w:rsid w:val="004B6EBA"/>
    <w:rsid w:val="004C3B90"/>
    <w:rsid w:val="004C66E3"/>
    <w:rsid w:val="004C66E4"/>
    <w:rsid w:val="004C682D"/>
    <w:rsid w:val="004C7801"/>
    <w:rsid w:val="004C7CFF"/>
    <w:rsid w:val="004D11D5"/>
    <w:rsid w:val="004D176B"/>
    <w:rsid w:val="004D1C65"/>
    <w:rsid w:val="004D236E"/>
    <w:rsid w:val="004D29D0"/>
    <w:rsid w:val="004D304C"/>
    <w:rsid w:val="004D3B03"/>
    <w:rsid w:val="004D3CF4"/>
    <w:rsid w:val="004D3FAF"/>
    <w:rsid w:val="004D637F"/>
    <w:rsid w:val="004E08A4"/>
    <w:rsid w:val="004E103E"/>
    <w:rsid w:val="004E1CB1"/>
    <w:rsid w:val="004E2271"/>
    <w:rsid w:val="004E3EF6"/>
    <w:rsid w:val="004E4889"/>
    <w:rsid w:val="004E501F"/>
    <w:rsid w:val="004E53D8"/>
    <w:rsid w:val="004E5C2A"/>
    <w:rsid w:val="004F0AB6"/>
    <w:rsid w:val="004F1550"/>
    <w:rsid w:val="004F18DC"/>
    <w:rsid w:val="004F2A85"/>
    <w:rsid w:val="004F3805"/>
    <w:rsid w:val="004F3DC2"/>
    <w:rsid w:val="004F4884"/>
    <w:rsid w:val="004F4E30"/>
    <w:rsid w:val="004F5198"/>
    <w:rsid w:val="004F75B8"/>
    <w:rsid w:val="004F7B59"/>
    <w:rsid w:val="005047BC"/>
    <w:rsid w:val="00506588"/>
    <w:rsid w:val="005069A6"/>
    <w:rsid w:val="00510750"/>
    <w:rsid w:val="00510B1C"/>
    <w:rsid w:val="00510E95"/>
    <w:rsid w:val="00511FF0"/>
    <w:rsid w:val="00512BEC"/>
    <w:rsid w:val="00512D03"/>
    <w:rsid w:val="00513780"/>
    <w:rsid w:val="00514535"/>
    <w:rsid w:val="00515753"/>
    <w:rsid w:val="005175C8"/>
    <w:rsid w:val="0052010A"/>
    <w:rsid w:val="005218F6"/>
    <w:rsid w:val="005220C8"/>
    <w:rsid w:val="00522A16"/>
    <w:rsid w:val="00525268"/>
    <w:rsid w:val="00530C0F"/>
    <w:rsid w:val="00531447"/>
    <w:rsid w:val="0053209E"/>
    <w:rsid w:val="005328FD"/>
    <w:rsid w:val="0053381C"/>
    <w:rsid w:val="00533FA1"/>
    <w:rsid w:val="00536622"/>
    <w:rsid w:val="00541C7E"/>
    <w:rsid w:val="00542E61"/>
    <w:rsid w:val="00544523"/>
    <w:rsid w:val="005445A5"/>
    <w:rsid w:val="005459D4"/>
    <w:rsid w:val="00546096"/>
    <w:rsid w:val="00546D13"/>
    <w:rsid w:val="0054789D"/>
    <w:rsid w:val="00550829"/>
    <w:rsid w:val="00551E9D"/>
    <w:rsid w:val="00554254"/>
    <w:rsid w:val="00554320"/>
    <w:rsid w:val="00554347"/>
    <w:rsid w:val="00554599"/>
    <w:rsid w:val="005559E0"/>
    <w:rsid w:val="005559EF"/>
    <w:rsid w:val="00564BE1"/>
    <w:rsid w:val="00564D03"/>
    <w:rsid w:val="00565F04"/>
    <w:rsid w:val="0056640F"/>
    <w:rsid w:val="00566BB1"/>
    <w:rsid w:val="005701D2"/>
    <w:rsid w:val="00571055"/>
    <w:rsid w:val="00571F60"/>
    <w:rsid w:val="00573B76"/>
    <w:rsid w:val="00576785"/>
    <w:rsid w:val="00577BB1"/>
    <w:rsid w:val="00581501"/>
    <w:rsid w:val="00582861"/>
    <w:rsid w:val="00583AAB"/>
    <w:rsid w:val="00584730"/>
    <w:rsid w:val="00585661"/>
    <w:rsid w:val="00585836"/>
    <w:rsid w:val="00587812"/>
    <w:rsid w:val="0059111C"/>
    <w:rsid w:val="00591C87"/>
    <w:rsid w:val="00592790"/>
    <w:rsid w:val="00592BF5"/>
    <w:rsid w:val="00595D46"/>
    <w:rsid w:val="00596EB2"/>
    <w:rsid w:val="005975EE"/>
    <w:rsid w:val="005A3E6E"/>
    <w:rsid w:val="005A3FDA"/>
    <w:rsid w:val="005A625C"/>
    <w:rsid w:val="005A657E"/>
    <w:rsid w:val="005A6ECA"/>
    <w:rsid w:val="005A7621"/>
    <w:rsid w:val="005B0660"/>
    <w:rsid w:val="005B0897"/>
    <w:rsid w:val="005B2BAC"/>
    <w:rsid w:val="005B32D3"/>
    <w:rsid w:val="005B3BAD"/>
    <w:rsid w:val="005B42AC"/>
    <w:rsid w:val="005B5F71"/>
    <w:rsid w:val="005B66A1"/>
    <w:rsid w:val="005B7AF5"/>
    <w:rsid w:val="005C0BFA"/>
    <w:rsid w:val="005C0C2E"/>
    <w:rsid w:val="005C2340"/>
    <w:rsid w:val="005C38C4"/>
    <w:rsid w:val="005C4D52"/>
    <w:rsid w:val="005C4E63"/>
    <w:rsid w:val="005C5046"/>
    <w:rsid w:val="005C6561"/>
    <w:rsid w:val="005C798F"/>
    <w:rsid w:val="005D232B"/>
    <w:rsid w:val="005D26F5"/>
    <w:rsid w:val="005D2814"/>
    <w:rsid w:val="005D3D7E"/>
    <w:rsid w:val="005D3FBD"/>
    <w:rsid w:val="005D5645"/>
    <w:rsid w:val="005D6267"/>
    <w:rsid w:val="005D7483"/>
    <w:rsid w:val="005D75BE"/>
    <w:rsid w:val="005D7634"/>
    <w:rsid w:val="005E0C6C"/>
    <w:rsid w:val="005E18FE"/>
    <w:rsid w:val="005E2D45"/>
    <w:rsid w:val="005E5DCF"/>
    <w:rsid w:val="005E5F95"/>
    <w:rsid w:val="005E68D3"/>
    <w:rsid w:val="005E6C35"/>
    <w:rsid w:val="005F1F4B"/>
    <w:rsid w:val="005F2721"/>
    <w:rsid w:val="005F2899"/>
    <w:rsid w:val="005F2974"/>
    <w:rsid w:val="005F3E40"/>
    <w:rsid w:val="005F4366"/>
    <w:rsid w:val="005F43DA"/>
    <w:rsid w:val="005F6E7E"/>
    <w:rsid w:val="005F7D2D"/>
    <w:rsid w:val="00602237"/>
    <w:rsid w:val="00602920"/>
    <w:rsid w:val="00606859"/>
    <w:rsid w:val="00611C81"/>
    <w:rsid w:val="00611D9F"/>
    <w:rsid w:val="00611DB6"/>
    <w:rsid w:val="00612A57"/>
    <w:rsid w:val="006134ED"/>
    <w:rsid w:val="0061412D"/>
    <w:rsid w:val="00614322"/>
    <w:rsid w:val="006147AE"/>
    <w:rsid w:val="0061546B"/>
    <w:rsid w:val="00616A7B"/>
    <w:rsid w:val="00616B94"/>
    <w:rsid w:val="00617D2F"/>
    <w:rsid w:val="006210E6"/>
    <w:rsid w:val="00623327"/>
    <w:rsid w:val="00623A99"/>
    <w:rsid w:val="00624208"/>
    <w:rsid w:val="0062452D"/>
    <w:rsid w:val="00626591"/>
    <w:rsid w:val="00627242"/>
    <w:rsid w:val="00630652"/>
    <w:rsid w:val="00630F49"/>
    <w:rsid w:val="00631761"/>
    <w:rsid w:val="00632207"/>
    <w:rsid w:val="006322C3"/>
    <w:rsid w:val="0063280E"/>
    <w:rsid w:val="00634146"/>
    <w:rsid w:val="00635E94"/>
    <w:rsid w:val="006366D7"/>
    <w:rsid w:val="00636A8E"/>
    <w:rsid w:val="006375A1"/>
    <w:rsid w:val="00637CE3"/>
    <w:rsid w:val="0064094F"/>
    <w:rsid w:val="006416F6"/>
    <w:rsid w:val="00641FB4"/>
    <w:rsid w:val="00642790"/>
    <w:rsid w:val="00642D7D"/>
    <w:rsid w:val="00643723"/>
    <w:rsid w:val="00643CAC"/>
    <w:rsid w:val="0064417E"/>
    <w:rsid w:val="00644D16"/>
    <w:rsid w:val="006463CE"/>
    <w:rsid w:val="00646787"/>
    <w:rsid w:val="006476BD"/>
    <w:rsid w:val="006512BA"/>
    <w:rsid w:val="006517FF"/>
    <w:rsid w:val="006535B1"/>
    <w:rsid w:val="00653BF1"/>
    <w:rsid w:val="0065453E"/>
    <w:rsid w:val="0065560C"/>
    <w:rsid w:val="0065562B"/>
    <w:rsid w:val="006557F5"/>
    <w:rsid w:val="00655BFE"/>
    <w:rsid w:val="00656559"/>
    <w:rsid w:val="00656D3C"/>
    <w:rsid w:val="0066000C"/>
    <w:rsid w:val="00660632"/>
    <w:rsid w:val="00661C6C"/>
    <w:rsid w:val="00661E7E"/>
    <w:rsid w:val="00662217"/>
    <w:rsid w:val="00663814"/>
    <w:rsid w:val="00665DF8"/>
    <w:rsid w:val="00671547"/>
    <w:rsid w:val="006727AC"/>
    <w:rsid w:val="00675690"/>
    <w:rsid w:val="00675DC0"/>
    <w:rsid w:val="00677F94"/>
    <w:rsid w:val="006814CC"/>
    <w:rsid w:val="00682265"/>
    <w:rsid w:val="00682E3C"/>
    <w:rsid w:val="00682F38"/>
    <w:rsid w:val="00683D6C"/>
    <w:rsid w:val="006844EA"/>
    <w:rsid w:val="00685BC1"/>
    <w:rsid w:val="00686D28"/>
    <w:rsid w:val="00687A3A"/>
    <w:rsid w:val="00691462"/>
    <w:rsid w:val="00691EB0"/>
    <w:rsid w:val="00692740"/>
    <w:rsid w:val="00693618"/>
    <w:rsid w:val="00694B7C"/>
    <w:rsid w:val="0069553B"/>
    <w:rsid w:val="00695CAB"/>
    <w:rsid w:val="00695CEE"/>
    <w:rsid w:val="006969A6"/>
    <w:rsid w:val="00696CAF"/>
    <w:rsid w:val="00697689"/>
    <w:rsid w:val="00697726"/>
    <w:rsid w:val="00697BE8"/>
    <w:rsid w:val="006A1B00"/>
    <w:rsid w:val="006A3656"/>
    <w:rsid w:val="006A390A"/>
    <w:rsid w:val="006A51AA"/>
    <w:rsid w:val="006A6196"/>
    <w:rsid w:val="006A732D"/>
    <w:rsid w:val="006B07BB"/>
    <w:rsid w:val="006B10D0"/>
    <w:rsid w:val="006B1F86"/>
    <w:rsid w:val="006B3DA3"/>
    <w:rsid w:val="006B484F"/>
    <w:rsid w:val="006B624A"/>
    <w:rsid w:val="006B66DB"/>
    <w:rsid w:val="006B77C7"/>
    <w:rsid w:val="006C084C"/>
    <w:rsid w:val="006C0B5E"/>
    <w:rsid w:val="006C1DE1"/>
    <w:rsid w:val="006C2481"/>
    <w:rsid w:val="006C3A21"/>
    <w:rsid w:val="006C415D"/>
    <w:rsid w:val="006C4E83"/>
    <w:rsid w:val="006C6DC3"/>
    <w:rsid w:val="006D06DD"/>
    <w:rsid w:val="006D0F2B"/>
    <w:rsid w:val="006D169B"/>
    <w:rsid w:val="006D1D88"/>
    <w:rsid w:val="006D3613"/>
    <w:rsid w:val="006D3A69"/>
    <w:rsid w:val="006D42EB"/>
    <w:rsid w:val="006D65B3"/>
    <w:rsid w:val="006D7FF9"/>
    <w:rsid w:val="006E02A0"/>
    <w:rsid w:val="006E0D50"/>
    <w:rsid w:val="006E0DFE"/>
    <w:rsid w:val="006E3DBE"/>
    <w:rsid w:val="006E442D"/>
    <w:rsid w:val="006E46EF"/>
    <w:rsid w:val="006E48A6"/>
    <w:rsid w:val="006E502A"/>
    <w:rsid w:val="006E5171"/>
    <w:rsid w:val="006F1ECD"/>
    <w:rsid w:val="006F207A"/>
    <w:rsid w:val="006F22F1"/>
    <w:rsid w:val="006F23DF"/>
    <w:rsid w:val="006F2C62"/>
    <w:rsid w:val="006F393A"/>
    <w:rsid w:val="006F3ABF"/>
    <w:rsid w:val="006F4627"/>
    <w:rsid w:val="006F7B4B"/>
    <w:rsid w:val="00700253"/>
    <w:rsid w:val="00700994"/>
    <w:rsid w:val="0070645C"/>
    <w:rsid w:val="00706D73"/>
    <w:rsid w:val="00707A5A"/>
    <w:rsid w:val="00707E7D"/>
    <w:rsid w:val="00710A84"/>
    <w:rsid w:val="00710E1B"/>
    <w:rsid w:val="00711BCD"/>
    <w:rsid w:val="0071233E"/>
    <w:rsid w:val="00712D20"/>
    <w:rsid w:val="00714B9D"/>
    <w:rsid w:val="00714E36"/>
    <w:rsid w:val="00715810"/>
    <w:rsid w:val="00715E67"/>
    <w:rsid w:val="00715F9F"/>
    <w:rsid w:val="00716754"/>
    <w:rsid w:val="00716EDD"/>
    <w:rsid w:val="00721595"/>
    <w:rsid w:val="00722A63"/>
    <w:rsid w:val="00722C15"/>
    <w:rsid w:val="00724284"/>
    <w:rsid w:val="0072631E"/>
    <w:rsid w:val="007267E6"/>
    <w:rsid w:val="0072690E"/>
    <w:rsid w:val="00726E1A"/>
    <w:rsid w:val="00726F2D"/>
    <w:rsid w:val="00727E6C"/>
    <w:rsid w:val="00730594"/>
    <w:rsid w:val="00730C45"/>
    <w:rsid w:val="00731253"/>
    <w:rsid w:val="00732B8F"/>
    <w:rsid w:val="007337CD"/>
    <w:rsid w:val="00734048"/>
    <w:rsid w:val="00734686"/>
    <w:rsid w:val="00734F6E"/>
    <w:rsid w:val="0073544A"/>
    <w:rsid w:val="0073592A"/>
    <w:rsid w:val="00735C30"/>
    <w:rsid w:val="0074044A"/>
    <w:rsid w:val="007417B4"/>
    <w:rsid w:val="007418B5"/>
    <w:rsid w:val="00743CC3"/>
    <w:rsid w:val="007467BC"/>
    <w:rsid w:val="00747698"/>
    <w:rsid w:val="007517B4"/>
    <w:rsid w:val="0075257C"/>
    <w:rsid w:val="007539DA"/>
    <w:rsid w:val="00754630"/>
    <w:rsid w:val="007552EC"/>
    <w:rsid w:val="00755439"/>
    <w:rsid w:val="00756A68"/>
    <w:rsid w:val="0075729F"/>
    <w:rsid w:val="007572C0"/>
    <w:rsid w:val="007573E3"/>
    <w:rsid w:val="00757AFB"/>
    <w:rsid w:val="00757E67"/>
    <w:rsid w:val="00757ED4"/>
    <w:rsid w:val="00760736"/>
    <w:rsid w:val="00760F93"/>
    <w:rsid w:val="0076102A"/>
    <w:rsid w:val="0076188F"/>
    <w:rsid w:val="00763545"/>
    <w:rsid w:val="007638D5"/>
    <w:rsid w:val="0076425C"/>
    <w:rsid w:val="00764460"/>
    <w:rsid w:val="007654C7"/>
    <w:rsid w:val="00765735"/>
    <w:rsid w:val="00766A97"/>
    <w:rsid w:val="0077106D"/>
    <w:rsid w:val="00771E42"/>
    <w:rsid w:val="00773E5E"/>
    <w:rsid w:val="007761FF"/>
    <w:rsid w:val="0077754F"/>
    <w:rsid w:val="00782BD3"/>
    <w:rsid w:val="00782C0E"/>
    <w:rsid w:val="00783DDE"/>
    <w:rsid w:val="00783F75"/>
    <w:rsid w:val="0078432C"/>
    <w:rsid w:val="00785AB7"/>
    <w:rsid w:val="00786B72"/>
    <w:rsid w:val="0079069A"/>
    <w:rsid w:val="0079145C"/>
    <w:rsid w:val="0079194A"/>
    <w:rsid w:val="00791BA7"/>
    <w:rsid w:val="007922B5"/>
    <w:rsid w:val="00792B2A"/>
    <w:rsid w:val="00792D71"/>
    <w:rsid w:val="00792F9F"/>
    <w:rsid w:val="00793229"/>
    <w:rsid w:val="00793853"/>
    <w:rsid w:val="00793917"/>
    <w:rsid w:val="00793F8E"/>
    <w:rsid w:val="007948EB"/>
    <w:rsid w:val="0079591D"/>
    <w:rsid w:val="00795C67"/>
    <w:rsid w:val="00796A2D"/>
    <w:rsid w:val="007970D3"/>
    <w:rsid w:val="007A04CA"/>
    <w:rsid w:val="007A05AC"/>
    <w:rsid w:val="007A1CCC"/>
    <w:rsid w:val="007A3EBF"/>
    <w:rsid w:val="007A4EDA"/>
    <w:rsid w:val="007A5F53"/>
    <w:rsid w:val="007A61E9"/>
    <w:rsid w:val="007A7CF8"/>
    <w:rsid w:val="007B0CAA"/>
    <w:rsid w:val="007B11F6"/>
    <w:rsid w:val="007B13E6"/>
    <w:rsid w:val="007B14D4"/>
    <w:rsid w:val="007B47A8"/>
    <w:rsid w:val="007B5239"/>
    <w:rsid w:val="007B6462"/>
    <w:rsid w:val="007C0092"/>
    <w:rsid w:val="007C12A0"/>
    <w:rsid w:val="007C169F"/>
    <w:rsid w:val="007C2567"/>
    <w:rsid w:val="007C2699"/>
    <w:rsid w:val="007C2A60"/>
    <w:rsid w:val="007C32D5"/>
    <w:rsid w:val="007C4EA2"/>
    <w:rsid w:val="007C5CD9"/>
    <w:rsid w:val="007D23DF"/>
    <w:rsid w:val="007D34C5"/>
    <w:rsid w:val="007D3976"/>
    <w:rsid w:val="007D3B4C"/>
    <w:rsid w:val="007D50D2"/>
    <w:rsid w:val="007D5868"/>
    <w:rsid w:val="007D6C47"/>
    <w:rsid w:val="007D70A8"/>
    <w:rsid w:val="007D75BA"/>
    <w:rsid w:val="007E11D2"/>
    <w:rsid w:val="007E1766"/>
    <w:rsid w:val="007E2EED"/>
    <w:rsid w:val="007E589C"/>
    <w:rsid w:val="007E5C21"/>
    <w:rsid w:val="007E5DC8"/>
    <w:rsid w:val="007F0DE8"/>
    <w:rsid w:val="007F19B5"/>
    <w:rsid w:val="007F4697"/>
    <w:rsid w:val="007F564D"/>
    <w:rsid w:val="007F7232"/>
    <w:rsid w:val="007F7390"/>
    <w:rsid w:val="007F7B10"/>
    <w:rsid w:val="00800140"/>
    <w:rsid w:val="00800BC6"/>
    <w:rsid w:val="00801AD0"/>
    <w:rsid w:val="008024AD"/>
    <w:rsid w:val="00802847"/>
    <w:rsid w:val="00803A55"/>
    <w:rsid w:val="00804C62"/>
    <w:rsid w:val="00805199"/>
    <w:rsid w:val="0080606A"/>
    <w:rsid w:val="00806340"/>
    <w:rsid w:val="008069D3"/>
    <w:rsid w:val="008075AB"/>
    <w:rsid w:val="00810344"/>
    <w:rsid w:val="00812252"/>
    <w:rsid w:val="00812E4A"/>
    <w:rsid w:val="00812E70"/>
    <w:rsid w:val="0081313B"/>
    <w:rsid w:val="00813EBF"/>
    <w:rsid w:val="0081429A"/>
    <w:rsid w:val="00814BC1"/>
    <w:rsid w:val="00814E72"/>
    <w:rsid w:val="00815E9F"/>
    <w:rsid w:val="00816D52"/>
    <w:rsid w:val="00817D5A"/>
    <w:rsid w:val="00820701"/>
    <w:rsid w:val="0082235C"/>
    <w:rsid w:val="008232E7"/>
    <w:rsid w:val="00823B7F"/>
    <w:rsid w:val="00823DBF"/>
    <w:rsid w:val="0082461C"/>
    <w:rsid w:val="0082601A"/>
    <w:rsid w:val="00826C5A"/>
    <w:rsid w:val="008304F7"/>
    <w:rsid w:val="00831B0D"/>
    <w:rsid w:val="00832928"/>
    <w:rsid w:val="008330AE"/>
    <w:rsid w:val="00833555"/>
    <w:rsid w:val="00833B6D"/>
    <w:rsid w:val="00833C3A"/>
    <w:rsid w:val="00833CE6"/>
    <w:rsid w:val="008345AD"/>
    <w:rsid w:val="00834DEA"/>
    <w:rsid w:val="00835D94"/>
    <w:rsid w:val="00837CCE"/>
    <w:rsid w:val="00837F9C"/>
    <w:rsid w:val="00842474"/>
    <w:rsid w:val="0084282A"/>
    <w:rsid w:val="008430D3"/>
    <w:rsid w:val="008433C7"/>
    <w:rsid w:val="00843544"/>
    <w:rsid w:val="008435C1"/>
    <w:rsid w:val="00846622"/>
    <w:rsid w:val="0084684D"/>
    <w:rsid w:val="00847E9D"/>
    <w:rsid w:val="00852151"/>
    <w:rsid w:val="00853A0C"/>
    <w:rsid w:val="00854341"/>
    <w:rsid w:val="00854532"/>
    <w:rsid w:val="0085476C"/>
    <w:rsid w:val="00855167"/>
    <w:rsid w:val="00855CBA"/>
    <w:rsid w:val="008602E9"/>
    <w:rsid w:val="008604A7"/>
    <w:rsid w:val="00860915"/>
    <w:rsid w:val="00860A72"/>
    <w:rsid w:val="00861687"/>
    <w:rsid w:val="0086204A"/>
    <w:rsid w:val="00863DA3"/>
    <w:rsid w:val="00866AAD"/>
    <w:rsid w:val="0086738E"/>
    <w:rsid w:val="0087040A"/>
    <w:rsid w:val="00870979"/>
    <w:rsid w:val="00870AD6"/>
    <w:rsid w:val="00871DCE"/>
    <w:rsid w:val="00871E1D"/>
    <w:rsid w:val="00872700"/>
    <w:rsid w:val="00873984"/>
    <w:rsid w:val="00876B72"/>
    <w:rsid w:val="00876D0E"/>
    <w:rsid w:val="00876E8B"/>
    <w:rsid w:val="00877302"/>
    <w:rsid w:val="00877E7A"/>
    <w:rsid w:val="0088009D"/>
    <w:rsid w:val="00882BA5"/>
    <w:rsid w:val="00883979"/>
    <w:rsid w:val="00884F54"/>
    <w:rsid w:val="008852B8"/>
    <w:rsid w:val="008869C2"/>
    <w:rsid w:val="00886AC0"/>
    <w:rsid w:val="008900B8"/>
    <w:rsid w:val="00892E96"/>
    <w:rsid w:val="008941C3"/>
    <w:rsid w:val="00894C5C"/>
    <w:rsid w:val="00896245"/>
    <w:rsid w:val="00896E67"/>
    <w:rsid w:val="00897031"/>
    <w:rsid w:val="008A0061"/>
    <w:rsid w:val="008A1463"/>
    <w:rsid w:val="008A281C"/>
    <w:rsid w:val="008A361D"/>
    <w:rsid w:val="008A3D5F"/>
    <w:rsid w:val="008A4270"/>
    <w:rsid w:val="008A7122"/>
    <w:rsid w:val="008A73CD"/>
    <w:rsid w:val="008B0691"/>
    <w:rsid w:val="008B0716"/>
    <w:rsid w:val="008B15FE"/>
    <w:rsid w:val="008B280B"/>
    <w:rsid w:val="008C12AB"/>
    <w:rsid w:val="008C1A01"/>
    <w:rsid w:val="008C293B"/>
    <w:rsid w:val="008C3044"/>
    <w:rsid w:val="008C3179"/>
    <w:rsid w:val="008C3911"/>
    <w:rsid w:val="008C3CDF"/>
    <w:rsid w:val="008C56B3"/>
    <w:rsid w:val="008C5845"/>
    <w:rsid w:val="008C5A39"/>
    <w:rsid w:val="008C6882"/>
    <w:rsid w:val="008C7645"/>
    <w:rsid w:val="008C7BEF"/>
    <w:rsid w:val="008D1615"/>
    <w:rsid w:val="008D182F"/>
    <w:rsid w:val="008D3898"/>
    <w:rsid w:val="008D6195"/>
    <w:rsid w:val="008D6AB2"/>
    <w:rsid w:val="008D716A"/>
    <w:rsid w:val="008D7445"/>
    <w:rsid w:val="008D75D9"/>
    <w:rsid w:val="008D7AE9"/>
    <w:rsid w:val="008D7F96"/>
    <w:rsid w:val="008E0160"/>
    <w:rsid w:val="008E06BA"/>
    <w:rsid w:val="008E08D5"/>
    <w:rsid w:val="008E0B2D"/>
    <w:rsid w:val="008E0C29"/>
    <w:rsid w:val="008E1375"/>
    <w:rsid w:val="008E1E5A"/>
    <w:rsid w:val="008E2307"/>
    <w:rsid w:val="008E3104"/>
    <w:rsid w:val="008E3230"/>
    <w:rsid w:val="008E58F7"/>
    <w:rsid w:val="008E5944"/>
    <w:rsid w:val="008E728A"/>
    <w:rsid w:val="008F1B31"/>
    <w:rsid w:val="008F2DC5"/>
    <w:rsid w:val="008F31F1"/>
    <w:rsid w:val="008F3330"/>
    <w:rsid w:val="008F38CC"/>
    <w:rsid w:val="008F4154"/>
    <w:rsid w:val="008F447F"/>
    <w:rsid w:val="008F5BE0"/>
    <w:rsid w:val="008F6458"/>
    <w:rsid w:val="008F7401"/>
    <w:rsid w:val="008F755E"/>
    <w:rsid w:val="008F7766"/>
    <w:rsid w:val="00901BAE"/>
    <w:rsid w:val="00902DEC"/>
    <w:rsid w:val="00904651"/>
    <w:rsid w:val="00910A6D"/>
    <w:rsid w:val="00910B0C"/>
    <w:rsid w:val="00912083"/>
    <w:rsid w:val="00912592"/>
    <w:rsid w:val="00914026"/>
    <w:rsid w:val="00914A38"/>
    <w:rsid w:val="00914B5C"/>
    <w:rsid w:val="00914F92"/>
    <w:rsid w:val="009160BE"/>
    <w:rsid w:val="00916115"/>
    <w:rsid w:val="00917905"/>
    <w:rsid w:val="00917A63"/>
    <w:rsid w:val="0092019A"/>
    <w:rsid w:val="0092031E"/>
    <w:rsid w:val="009207FA"/>
    <w:rsid w:val="00921D23"/>
    <w:rsid w:val="00925204"/>
    <w:rsid w:val="00925429"/>
    <w:rsid w:val="00925C78"/>
    <w:rsid w:val="00927A9A"/>
    <w:rsid w:val="00930C9B"/>
    <w:rsid w:val="00931F96"/>
    <w:rsid w:val="0093223B"/>
    <w:rsid w:val="00932CF5"/>
    <w:rsid w:val="00933A4E"/>
    <w:rsid w:val="009344D5"/>
    <w:rsid w:val="0093529E"/>
    <w:rsid w:val="009352C7"/>
    <w:rsid w:val="009370A3"/>
    <w:rsid w:val="00937DAB"/>
    <w:rsid w:val="00942AD8"/>
    <w:rsid w:val="00942C7F"/>
    <w:rsid w:val="009465DB"/>
    <w:rsid w:val="00947880"/>
    <w:rsid w:val="00950596"/>
    <w:rsid w:val="00952391"/>
    <w:rsid w:val="009529B9"/>
    <w:rsid w:val="00953D67"/>
    <w:rsid w:val="00953DB0"/>
    <w:rsid w:val="00954BAE"/>
    <w:rsid w:val="00955CBD"/>
    <w:rsid w:val="00956910"/>
    <w:rsid w:val="00957250"/>
    <w:rsid w:val="00957328"/>
    <w:rsid w:val="0095736E"/>
    <w:rsid w:val="00957F5D"/>
    <w:rsid w:val="00960726"/>
    <w:rsid w:val="00960BFE"/>
    <w:rsid w:val="00961F94"/>
    <w:rsid w:val="009621D4"/>
    <w:rsid w:val="00962F2F"/>
    <w:rsid w:val="0096320D"/>
    <w:rsid w:val="00963731"/>
    <w:rsid w:val="009641A1"/>
    <w:rsid w:val="00964415"/>
    <w:rsid w:val="00967098"/>
    <w:rsid w:val="0096788D"/>
    <w:rsid w:val="00967894"/>
    <w:rsid w:val="0097079E"/>
    <w:rsid w:val="00972588"/>
    <w:rsid w:val="0097466B"/>
    <w:rsid w:val="00977390"/>
    <w:rsid w:val="009773B0"/>
    <w:rsid w:val="0097744E"/>
    <w:rsid w:val="00977B93"/>
    <w:rsid w:val="00980BC4"/>
    <w:rsid w:val="009811DB"/>
    <w:rsid w:val="00981879"/>
    <w:rsid w:val="00983A92"/>
    <w:rsid w:val="009842D3"/>
    <w:rsid w:val="00984EBD"/>
    <w:rsid w:val="0098606D"/>
    <w:rsid w:val="0098677F"/>
    <w:rsid w:val="009868E2"/>
    <w:rsid w:val="0098784A"/>
    <w:rsid w:val="00991CF3"/>
    <w:rsid w:val="00992174"/>
    <w:rsid w:val="009922E7"/>
    <w:rsid w:val="00993023"/>
    <w:rsid w:val="009935C2"/>
    <w:rsid w:val="009966E2"/>
    <w:rsid w:val="009A164F"/>
    <w:rsid w:val="009A1B79"/>
    <w:rsid w:val="009A1BDA"/>
    <w:rsid w:val="009A4970"/>
    <w:rsid w:val="009A519B"/>
    <w:rsid w:val="009A6EF4"/>
    <w:rsid w:val="009B0F4B"/>
    <w:rsid w:val="009B298A"/>
    <w:rsid w:val="009B35F1"/>
    <w:rsid w:val="009B4011"/>
    <w:rsid w:val="009B44B5"/>
    <w:rsid w:val="009B4B0C"/>
    <w:rsid w:val="009B5DC8"/>
    <w:rsid w:val="009B6763"/>
    <w:rsid w:val="009B7BF6"/>
    <w:rsid w:val="009C0A34"/>
    <w:rsid w:val="009C1BD1"/>
    <w:rsid w:val="009C2CB6"/>
    <w:rsid w:val="009C3F53"/>
    <w:rsid w:val="009C3F88"/>
    <w:rsid w:val="009C453A"/>
    <w:rsid w:val="009C597C"/>
    <w:rsid w:val="009C5E0A"/>
    <w:rsid w:val="009C6FFE"/>
    <w:rsid w:val="009C70F8"/>
    <w:rsid w:val="009C7B1F"/>
    <w:rsid w:val="009D01BC"/>
    <w:rsid w:val="009D0701"/>
    <w:rsid w:val="009D0D39"/>
    <w:rsid w:val="009D13FD"/>
    <w:rsid w:val="009D1820"/>
    <w:rsid w:val="009D19AF"/>
    <w:rsid w:val="009D2A69"/>
    <w:rsid w:val="009D3653"/>
    <w:rsid w:val="009D4AA7"/>
    <w:rsid w:val="009D4ECB"/>
    <w:rsid w:val="009D65A8"/>
    <w:rsid w:val="009D67CB"/>
    <w:rsid w:val="009E097E"/>
    <w:rsid w:val="009E0A7B"/>
    <w:rsid w:val="009E1130"/>
    <w:rsid w:val="009E1D1C"/>
    <w:rsid w:val="009E20CE"/>
    <w:rsid w:val="009E30DC"/>
    <w:rsid w:val="009E4BFC"/>
    <w:rsid w:val="009E503C"/>
    <w:rsid w:val="009E5272"/>
    <w:rsid w:val="009E67DA"/>
    <w:rsid w:val="009E7103"/>
    <w:rsid w:val="009F03E5"/>
    <w:rsid w:val="009F1884"/>
    <w:rsid w:val="009F1A91"/>
    <w:rsid w:val="009F1E7D"/>
    <w:rsid w:val="009F279C"/>
    <w:rsid w:val="009F2A4A"/>
    <w:rsid w:val="009F2B95"/>
    <w:rsid w:val="009F457F"/>
    <w:rsid w:val="009F5D16"/>
    <w:rsid w:val="00A006C3"/>
    <w:rsid w:val="00A00D68"/>
    <w:rsid w:val="00A00F1B"/>
    <w:rsid w:val="00A05259"/>
    <w:rsid w:val="00A06569"/>
    <w:rsid w:val="00A1008A"/>
    <w:rsid w:val="00A10686"/>
    <w:rsid w:val="00A10E9A"/>
    <w:rsid w:val="00A10E9C"/>
    <w:rsid w:val="00A10F45"/>
    <w:rsid w:val="00A118FA"/>
    <w:rsid w:val="00A125E8"/>
    <w:rsid w:val="00A135F5"/>
    <w:rsid w:val="00A13F46"/>
    <w:rsid w:val="00A148B2"/>
    <w:rsid w:val="00A14CA5"/>
    <w:rsid w:val="00A1552A"/>
    <w:rsid w:val="00A15EBA"/>
    <w:rsid w:val="00A16C50"/>
    <w:rsid w:val="00A172BD"/>
    <w:rsid w:val="00A17549"/>
    <w:rsid w:val="00A21951"/>
    <w:rsid w:val="00A22186"/>
    <w:rsid w:val="00A240E5"/>
    <w:rsid w:val="00A274DC"/>
    <w:rsid w:val="00A27EC4"/>
    <w:rsid w:val="00A31168"/>
    <w:rsid w:val="00A31194"/>
    <w:rsid w:val="00A312FF"/>
    <w:rsid w:val="00A315F1"/>
    <w:rsid w:val="00A331EB"/>
    <w:rsid w:val="00A34801"/>
    <w:rsid w:val="00A35A2A"/>
    <w:rsid w:val="00A366E2"/>
    <w:rsid w:val="00A36A1B"/>
    <w:rsid w:val="00A3764D"/>
    <w:rsid w:val="00A40384"/>
    <w:rsid w:val="00A40CE9"/>
    <w:rsid w:val="00A421AE"/>
    <w:rsid w:val="00A424BC"/>
    <w:rsid w:val="00A42597"/>
    <w:rsid w:val="00A435D0"/>
    <w:rsid w:val="00A4371A"/>
    <w:rsid w:val="00A43842"/>
    <w:rsid w:val="00A44225"/>
    <w:rsid w:val="00A45576"/>
    <w:rsid w:val="00A455C8"/>
    <w:rsid w:val="00A4761B"/>
    <w:rsid w:val="00A478EC"/>
    <w:rsid w:val="00A5217E"/>
    <w:rsid w:val="00A52DCB"/>
    <w:rsid w:val="00A52EBA"/>
    <w:rsid w:val="00A53C65"/>
    <w:rsid w:val="00A53FA5"/>
    <w:rsid w:val="00A5530C"/>
    <w:rsid w:val="00A5725E"/>
    <w:rsid w:val="00A575B6"/>
    <w:rsid w:val="00A57F41"/>
    <w:rsid w:val="00A604F0"/>
    <w:rsid w:val="00A60C43"/>
    <w:rsid w:val="00A61F7E"/>
    <w:rsid w:val="00A62E2B"/>
    <w:rsid w:val="00A6400B"/>
    <w:rsid w:val="00A66A56"/>
    <w:rsid w:val="00A67035"/>
    <w:rsid w:val="00A67ADD"/>
    <w:rsid w:val="00A70AF7"/>
    <w:rsid w:val="00A713E6"/>
    <w:rsid w:val="00A71469"/>
    <w:rsid w:val="00A71560"/>
    <w:rsid w:val="00A72073"/>
    <w:rsid w:val="00A7281A"/>
    <w:rsid w:val="00A7358C"/>
    <w:rsid w:val="00A736FC"/>
    <w:rsid w:val="00A73A31"/>
    <w:rsid w:val="00A74F60"/>
    <w:rsid w:val="00A75F8F"/>
    <w:rsid w:val="00A76DF2"/>
    <w:rsid w:val="00A77521"/>
    <w:rsid w:val="00A80FC8"/>
    <w:rsid w:val="00A82127"/>
    <w:rsid w:val="00A826E2"/>
    <w:rsid w:val="00A82A43"/>
    <w:rsid w:val="00A83AAD"/>
    <w:rsid w:val="00A863B1"/>
    <w:rsid w:val="00A865EB"/>
    <w:rsid w:val="00A87CC2"/>
    <w:rsid w:val="00A90038"/>
    <w:rsid w:val="00A9174D"/>
    <w:rsid w:val="00A9454D"/>
    <w:rsid w:val="00A94C49"/>
    <w:rsid w:val="00A952D4"/>
    <w:rsid w:val="00A959D3"/>
    <w:rsid w:val="00A96A44"/>
    <w:rsid w:val="00AA39C7"/>
    <w:rsid w:val="00AA3E7B"/>
    <w:rsid w:val="00AA4617"/>
    <w:rsid w:val="00AA4706"/>
    <w:rsid w:val="00AA4E56"/>
    <w:rsid w:val="00AB0998"/>
    <w:rsid w:val="00AB1C6F"/>
    <w:rsid w:val="00AB1DF1"/>
    <w:rsid w:val="00AB202B"/>
    <w:rsid w:val="00AB2BF7"/>
    <w:rsid w:val="00AB3476"/>
    <w:rsid w:val="00AB47C0"/>
    <w:rsid w:val="00AB49C1"/>
    <w:rsid w:val="00AB5BEA"/>
    <w:rsid w:val="00AB7219"/>
    <w:rsid w:val="00AB794B"/>
    <w:rsid w:val="00AC0354"/>
    <w:rsid w:val="00AC272F"/>
    <w:rsid w:val="00AC331D"/>
    <w:rsid w:val="00AC3671"/>
    <w:rsid w:val="00AC44D8"/>
    <w:rsid w:val="00AC52DE"/>
    <w:rsid w:val="00AC6FBB"/>
    <w:rsid w:val="00AC7708"/>
    <w:rsid w:val="00AC77C5"/>
    <w:rsid w:val="00AD0826"/>
    <w:rsid w:val="00AD25FD"/>
    <w:rsid w:val="00AD2B45"/>
    <w:rsid w:val="00AD2C94"/>
    <w:rsid w:val="00AD2D09"/>
    <w:rsid w:val="00AD3900"/>
    <w:rsid w:val="00AD3BD0"/>
    <w:rsid w:val="00AD4CA5"/>
    <w:rsid w:val="00AD5469"/>
    <w:rsid w:val="00AD546F"/>
    <w:rsid w:val="00AD6B4E"/>
    <w:rsid w:val="00AD71C6"/>
    <w:rsid w:val="00AD7F46"/>
    <w:rsid w:val="00AE019F"/>
    <w:rsid w:val="00AE12FA"/>
    <w:rsid w:val="00AE3350"/>
    <w:rsid w:val="00AE35F1"/>
    <w:rsid w:val="00AE3AEB"/>
    <w:rsid w:val="00AE4C40"/>
    <w:rsid w:val="00AE5A64"/>
    <w:rsid w:val="00AE5D2B"/>
    <w:rsid w:val="00AE6376"/>
    <w:rsid w:val="00AE6B87"/>
    <w:rsid w:val="00AE6C75"/>
    <w:rsid w:val="00AF0028"/>
    <w:rsid w:val="00AF0635"/>
    <w:rsid w:val="00AF1CB2"/>
    <w:rsid w:val="00AF2ED3"/>
    <w:rsid w:val="00AF36E2"/>
    <w:rsid w:val="00AF3E17"/>
    <w:rsid w:val="00AF4248"/>
    <w:rsid w:val="00AF42DF"/>
    <w:rsid w:val="00AF4B1B"/>
    <w:rsid w:val="00AF5703"/>
    <w:rsid w:val="00AF58F3"/>
    <w:rsid w:val="00AF7814"/>
    <w:rsid w:val="00B01704"/>
    <w:rsid w:val="00B01848"/>
    <w:rsid w:val="00B023BD"/>
    <w:rsid w:val="00B023FF"/>
    <w:rsid w:val="00B02496"/>
    <w:rsid w:val="00B030A7"/>
    <w:rsid w:val="00B037DF"/>
    <w:rsid w:val="00B0402B"/>
    <w:rsid w:val="00B044B7"/>
    <w:rsid w:val="00B05B0D"/>
    <w:rsid w:val="00B05E5B"/>
    <w:rsid w:val="00B07EA9"/>
    <w:rsid w:val="00B10E36"/>
    <w:rsid w:val="00B1144D"/>
    <w:rsid w:val="00B11633"/>
    <w:rsid w:val="00B12BB5"/>
    <w:rsid w:val="00B12E72"/>
    <w:rsid w:val="00B12F08"/>
    <w:rsid w:val="00B1360C"/>
    <w:rsid w:val="00B15409"/>
    <w:rsid w:val="00B15961"/>
    <w:rsid w:val="00B15979"/>
    <w:rsid w:val="00B171FF"/>
    <w:rsid w:val="00B17F83"/>
    <w:rsid w:val="00B20225"/>
    <w:rsid w:val="00B210E1"/>
    <w:rsid w:val="00B223A1"/>
    <w:rsid w:val="00B234A5"/>
    <w:rsid w:val="00B23E58"/>
    <w:rsid w:val="00B245B4"/>
    <w:rsid w:val="00B249A2"/>
    <w:rsid w:val="00B24C37"/>
    <w:rsid w:val="00B25A63"/>
    <w:rsid w:val="00B25F1C"/>
    <w:rsid w:val="00B27EE0"/>
    <w:rsid w:val="00B3041D"/>
    <w:rsid w:val="00B339C9"/>
    <w:rsid w:val="00B33A7B"/>
    <w:rsid w:val="00B34CF0"/>
    <w:rsid w:val="00B35C70"/>
    <w:rsid w:val="00B35E37"/>
    <w:rsid w:val="00B3739A"/>
    <w:rsid w:val="00B3751F"/>
    <w:rsid w:val="00B37DD5"/>
    <w:rsid w:val="00B41D3E"/>
    <w:rsid w:val="00B4225E"/>
    <w:rsid w:val="00B436A3"/>
    <w:rsid w:val="00B44765"/>
    <w:rsid w:val="00B45E65"/>
    <w:rsid w:val="00B46E3F"/>
    <w:rsid w:val="00B5006F"/>
    <w:rsid w:val="00B500CF"/>
    <w:rsid w:val="00B51880"/>
    <w:rsid w:val="00B51FD4"/>
    <w:rsid w:val="00B53C97"/>
    <w:rsid w:val="00B54A63"/>
    <w:rsid w:val="00B55A28"/>
    <w:rsid w:val="00B55F80"/>
    <w:rsid w:val="00B56185"/>
    <w:rsid w:val="00B607EF"/>
    <w:rsid w:val="00B60D6C"/>
    <w:rsid w:val="00B625B9"/>
    <w:rsid w:val="00B63833"/>
    <w:rsid w:val="00B63CD7"/>
    <w:rsid w:val="00B66182"/>
    <w:rsid w:val="00B66477"/>
    <w:rsid w:val="00B70887"/>
    <w:rsid w:val="00B718C0"/>
    <w:rsid w:val="00B71983"/>
    <w:rsid w:val="00B71B07"/>
    <w:rsid w:val="00B7239C"/>
    <w:rsid w:val="00B72F23"/>
    <w:rsid w:val="00B73AA6"/>
    <w:rsid w:val="00B751B5"/>
    <w:rsid w:val="00B76027"/>
    <w:rsid w:val="00B763A3"/>
    <w:rsid w:val="00B763F4"/>
    <w:rsid w:val="00B77A9B"/>
    <w:rsid w:val="00B80381"/>
    <w:rsid w:val="00B8047A"/>
    <w:rsid w:val="00B83C83"/>
    <w:rsid w:val="00B842B1"/>
    <w:rsid w:val="00B844D5"/>
    <w:rsid w:val="00B8524E"/>
    <w:rsid w:val="00B86434"/>
    <w:rsid w:val="00B868EC"/>
    <w:rsid w:val="00B86FC6"/>
    <w:rsid w:val="00B87561"/>
    <w:rsid w:val="00B9128D"/>
    <w:rsid w:val="00B91B5D"/>
    <w:rsid w:val="00B94109"/>
    <w:rsid w:val="00B94532"/>
    <w:rsid w:val="00B95098"/>
    <w:rsid w:val="00B9526F"/>
    <w:rsid w:val="00B953E6"/>
    <w:rsid w:val="00B95B69"/>
    <w:rsid w:val="00B96419"/>
    <w:rsid w:val="00B96D7A"/>
    <w:rsid w:val="00B9711B"/>
    <w:rsid w:val="00B97E6E"/>
    <w:rsid w:val="00B97EA3"/>
    <w:rsid w:val="00BA0D1A"/>
    <w:rsid w:val="00BA1F6D"/>
    <w:rsid w:val="00BA251A"/>
    <w:rsid w:val="00BA257D"/>
    <w:rsid w:val="00BA34BA"/>
    <w:rsid w:val="00BA4542"/>
    <w:rsid w:val="00BA4FA7"/>
    <w:rsid w:val="00BA63BD"/>
    <w:rsid w:val="00BA6C4A"/>
    <w:rsid w:val="00BA712F"/>
    <w:rsid w:val="00BA78C3"/>
    <w:rsid w:val="00BA796F"/>
    <w:rsid w:val="00BB01E7"/>
    <w:rsid w:val="00BB0386"/>
    <w:rsid w:val="00BB11BB"/>
    <w:rsid w:val="00BB1F31"/>
    <w:rsid w:val="00BB281F"/>
    <w:rsid w:val="00BB335E"/>
    <w:rsid w:val="00BB3C00"/>
    <w:rsid w:val="00BB3D5B"/>
    <w:rsid w:val="00BB55E2"/>
    <w:rsid w:val="00BB7E9A"/>
    <w:rsid w:val="00BC0734"/>
    <w:rsid w:val="00BC0BE7"/>
    <w:rsid w:val="00BC0C01"/>
    <w:rsid w:val="00BC204F"/>
    <w:rsid w:val="00BC2075"/>
    <w:rsid w:val="00BC2286"/>
    <w:rsid w:val="00BC30F4"/>
    <w:rsid w:val="00BC320C"/>
    <w:rsid w:val="00BC6732"/>
    <w:rsid w:val="00BC6989"/>
    <w:rsid w:val="00BC6A79"/>
    <w:rsid w:val="00BC6DA6"/>
    <w:rsid w:val="00BC7201"/>
    <w:rsid w:val="00BD0052"/>
    <w:rsid w:val="00BD0EB9"/>
    <w:rsid w:val="00BD1094"/>
    <w:rsid w:val="00BD268F"/>
    <w:rsid w:val="00BD2AFE"/>
    <w:rsid w:val="00BD4788"/>
    <w:rsid w:val="00BD6129"/>
    <w:rsid w:val="00BD6411"/>
    <w:rsid w:val="00BD6DFF"/>
    <w:rsid w:val="00BE19BF"/>
    <w:rsid w:val="00BE2BD6"/>
    <w:rsid w:val="00BE3192"/>
    <w:rsid w:val="00BE5687"/>
    <w:rsid w:val="00BE5E7F"/>
    <w:rsid w:val="00BE74D2"/>
    <w:rsid w:val="00BE75CA"/>
    <w:rsid w:val="00BF07E0"/>
    <w:rsid w:val="00BF3235"/>
    <w:rsid w:val="00BF345B"/>
    <w:rsid w:val="00BF3469"/>
    <w:rsid w:val="00BF4429"/>
    <w:rsid w:val="00BF4CC0"/>
    <w:rsid w:val="00BF6399"/>
    <w:rsid w:val="00BF6751"/>
    <w:rsid w:val="00BF75E4"/>
    <w:rsid w:val="00C00AC8"/>
    <w:rsid w:val="00C024B4"/>
    <w:rsid w:val="00C02BC8"/>
    <w:rsid w:val="00C04F6F"/>
    <w:rsid w:val="00C05402"/>
    <w:rsid w:val="00C054BA"/>
    <w:rsid w:val="00C05A48"/>
    <w:rsid w:val="00C05D2D"/>
    <w:rsid w:val="00C0712B"/>
    <w:rsid w:val="00C07D1A"/>
    <w:rsid w:val="00C07E4D"/>
    <w:rsid w:val="00C07E69"/>
    <w:rsid w:val="00C1059F"/>
    <w:rsid w:val="00C10AA4"/>
    <w:rsid w:val="00C11638"/>
    <w:rsid w:val="00C1252A"/>
    <w:rsid w:val="00C12823"/>
    <w:rsid w:val="00C12DE3"/>
    <w:rsid w:val="00C13009"/>
    <w:rsid w:val="00C1332D"/>
    <w:rsid w:val="00C1590B"/>
    <w:rsid w:val="00C15BCF"/>
    <w:rsid w:val="00C162C9"/>
    <w:rsid w:val="00C169EF"/>
    <w:rsid w:val="00C17B24"/>
    <w:rsid w:val="00C20DF9"/>
    <w:rsid w:val="00C213C9"/>
    <w:rsid w:val="00C21943"/>
    <w:rsid w:val="00C2227F"/>
    <w:rsid w:val="00C226E9"/>
    <w:rsid w:val="00C22910"/>
    <w:rsid w:val="00C229C0"/>
    <w:rsid w:val="00C22E28"/>
    <w:rsid w:val="00C24E19"/>
    <w:rsid w:val="00C25B29"/>
    <w:rsid w:val="00C25FA3"/>
    <w:rsid w:val="00C262B7"/>
    <w:rsid w:val="00C26CAD"/>
    <w:rsid w:val="00C30A9B"/>
    <w:rsid w:val="00C313BF"/>
    <w:rsid w:val="00C31CF4"/>
    <w:rsid w:val="00C331E7"/>
    <w:rsid w:val="00C3408B"/>
    <w:rsid w:val="00C35836"/>
    <w:rsid w:val="00C37560"/>
    <w:rsid w:val="00C37FDE"/>
    <w:rsid w:val="00C41C0E"/>
    <w:rsid w:val="00C42515"/>
    <w:rsid w:val="00C426BD"/>
    <w:rsid w:val="00C43425"/>
    <w:rsid w:val="00C4419D"/>
    <w:rsid w:val="00C47238"/>
    <w:rsid w:val="00C50D80"/>
    <w:rsid w:val="00C51129"/>
    <w:rsid w:val="00C534D8"/>
    <w:rsid w:val="00C54AEF"/>
    <w:rsid w:val="00C55254"/>
    <w:rsid w:val="00C55FF0"/>
    <w:rsid w:val="00C55FFA"/>
    <w:rsid w:val="00C607A5"/>
    <w:rsid w:val="00C61B44"/>
    <w:rsid w:val="00C61ED2"/>
    <w:rsid w:val="00C62422"/>
    <w:rsid w:val="00C63608"/>
    <w:rsid w:val="00C63C61"/>
    <w:rsid w:val="00C63E7E"/>
    <w:rsid w:val="00C64A1E"/>
    <w:rsid w:val="00C65678"/>
    <w:rsid w:val="00C65737"/>
    <w:rsid w:val="00C66BB4"/>
    <w:rsid w:val="00C66DEC"/>
    <w:rsid w:val="00C67C32"/>
    <w:rsid w:val="00C71F86"/>
    <w:rsid w:val="00C72EEE"/>
    <w:rsid w:val="00C73FA7"/>
    <w:rsid w:val="00C749D6"/>
    <w:rsid w:val="00C74B37"/>
    <w:rsid w:val="00C7548A"/>
    <w:rsid w:val="00C7620B"/>
    <w:rsid w:val="00C7710A"/>
    <w:rsid w:val="00C84732"/>
    <w:rsid w:val="00C87933"/>
    <w:rsid w:val="00C87A87"/>
    <w:rsid w:val="00C90F8F"/>
    <w:rsid w:val="00C91F03"/>
    <w:rsid w:val="00C9210B"/>
    <w:rsid w:val="00C92770"/>
    <w:rsid w:val="00C92F73"/>
    <w:rsid w:val="00CA003A"/>
    <w:rsid w:val="00CA0D1C"/>
    <w:rsid w:val="00CA4184"/>
    <w:rsid w:val="00CA4581"/>
    <w:rsid w:val="00CA633C"/>
    <w:rsid w:val="00CA665B"/>
    <w:rsid w:val="00CB0979"/>
    <w:rsid w:val="00CB141E"/>
    <w:rsid w:val="00CB1746"/>
    <w:rsid w:val="00CB3CF9"/>
    <w:rsid w:val="00CB437E"/>
    <w:rsid w:val="00CB5418"/>
    <w:rsid w:val="00CB55A6"/>
    <w:rsid w:val="00CB6325"/>
    <w:rsid w:val="00CB67E2"/>
    <w:rsid w:val="00CB69DD"/>
    <w:rsid w:val="00CB6FC7"/>
    <w:rsid w:val="00CC0611"/>
    <w:rsid w:val="00CC06ED"/>
    <w:rsid w:val="00CC06F6"/>
    <w:rsid w:val="00CC093B"/>
    <w:rsid w:val="00CC0C3F"/>
    <w:rsid w:val="00CC1005"/>
    <w:rsid w:val="00CC1F2E"/>
    <w:rsid w:val="00CC294B"/>
    <w:rsid w:val="00CC2D68"/>
    <w:rsid w:val="00CC3838"/>
    <w:rsid w:val="00CC5AFF"/>
    <w:rsid w:val="00CC610C"/>
    <w:rsid w:val="00CC6998"/>
    <w:rsid w:val="00CC6D29"/>
    <w:rsid w:val="00CD08C4"/>
    <w:rsid w:val="00CD30D3"/>
    <w:rsid w:val="00CD4143"/>
    <w:rsid w:val="00CD42F3"/>
    <w:rsid w:val="00CD485D"/>
    <w:rsid w:val="00CD5EE3"/>
    <w:rsid w:val="00CD5F09"/>
    <w:rsid w:val="00CD6A36"/>
    <w:rsid w:val="00CD6B25"/>
    <w:rsid w:val="00CD7FD1"/>
    <w:rsid w:val="00CE24EB"/>
    <w:rsid w:val="00CE27C1"/>
    <w:rsid w:val="00CE2926"/>
    <w:rsid w:val="00CE30B2"/>
    <w:rsid w:val="00CE322E"/>
    <w:rsid w:val="00CE5F22"/>
    <w:rsid w:val="00CE682A"/>
    <w:rsid w:val="00CE6C07"/>
    <w:rsid w:val="00CF03C9"/>
    <w:rsid w:val="00CF073F"/>
    <w:rsid w:val="00CF1133"/>
    <w:rsid w:val="00CF1504"/>
    <w:rsid w:val="00CF1EAB"/>
    <w:rsid w:val="00CF2C0E"/>
    <w:rsid w:val="00CF2E4F"/>
    <w:rsid w:val="00CF3B2E"/>
    <w:rsid w:val="00CF58F0"/>
    <w:rsid w:val="00CF5E16"/>
    <w:rsid w:val="00CF5F22"/>
    <w:rsid w:val="00CF7720"/>
    <w:rsid w:val="00D00502"/>
    <w:rsid w:val="00D01656"/>
    <w:rsid w:val="00D02CD3"/>
    <w:rsid w:val="00D03A4B"/>
    <w:rsid w:val="00D03C73"/>
    <w:rsid w:val="00D0598A"/>
    <w:rsid w:val="00D05AD1"/>
    <w:rsid w:val="00D07526"/>
    <w:rsid w:val="00D1264F"/>
    <w:rsid w:val="00D13B9E"/>
    <w:rsid w:val="00D13F6B"/>
    <w:rsid w:val="00D158E1"/>
    <w:rsid w:val="00D1762A"/>
    <w:rsid w:val="00D21BC6"/>
    <w:rsid w:val="00D23C36"/>
    <w:rsid w:val="00D23FC7"/>
    <w:rsid w:val="00D24348"/>
    <w:rsid w:val="00D26832"/>
    <w:rsid w:val="00D27B9A"/>
    <w:rsid w:val="00D30278"/>
    <w:rsid w:val="00D30402"/>
    <w:rsid w:val="00D305E7"/>
    <w:rsid w:val="00D30A4B"/>
    <w:rsid w:val="00D32BA8"/>
    <w:rsid w:val="00D33C35"/>
    <w:rsid w:val="00D3599B"/>
    <w:rsid w:val="00D36213"/>
    <w:rsid w:val="00D36416"/>
    <w:rsid w:val="00D37097"/>
    <w:rsid w:val="00D3751A"/>
    <w:rsid w:val="00D375E3"/>
    <w:rsid w:val="00D409EF"/>
    <w:rsid w:val="00D4151E"/>
    <w:rsid w:val="00D41C76"/>
    <w:rsid w:val="00D43BC9"/>
    <w:rsid w:val="00D43C0F"/>
    <w:rsid w:val="00D46DF6"/>
    <w:rsid w:val="00D47B65"/>
    <w:rsid w:val="00D50A84"/>
    <w:rsid w:val="00D51784"/>
    <w:rsid w:val="00D526E8"/>
    <w:rsid w:val="00D52F59"/>
    <w:rsid w:val="00D546DE"/>
    <w:rsid w:val="00D547A3"/>
    <w:rsid w:val="00D60471"/>
    <w:rsid w:val="00D604BB"/>
    <w:rsid w:val="00D60704"/>
    <w:rsid w:val="00D60C3D"/>
    <w:rsid w:val="00D61C8B"/>
    <w:rsid w:val="00D61D81"/>
    <w:rsid w:val="00D61DA7"/>
    <w:rsid w:val="00D6257A"/>
    <w:rsid w:val="00D641AF"/>
    <w:rsid w:val="00D64D81"/>
    <w:rsid w:val="00D7094E"/>
    <w:rsid w:val="00D77D8E"/>
    <w:rsid w:val="00D805F4"/>
    <w:rsid w:val="00D80ACB"/>
    <w:rsid w:val="00D81AB2"/>
    <w:rsid w:val="00D82529"/>
    <w:rsid w:val="00D82A78"/>
    <w:rsid w:val="00D83410"/>
    <w:rsid w:val="00D83F69"/>
    <w:rsid w:val="00D841C7"/>
    <w:rsid w:val="00D852D0"/>
    <w:rsid w:val="00D87386"/>
    <w:rsid w:val="00D9099A"/>
    <w:rsid w:val="00D916E4"/>
    <w:rsid w:val="00D91B05"/>
    <w:rsid w:val="00D91FBE"/>
    <w:rsid w:val="00D9367C"/>
    <w:rsid w:val="00D93703"/>
    <w:rsid w:val="00D948B0"/>
    <w:rsid w:val="00D9585B"/>
    <w:rsid w:val="00DA151E"/>
    <w:rsid w:val="00DA1D17"/>
    <w:rsid w:val="00DA1DF1"/>
    <w:rsid w:val="00DA27C8"/>
    <w:rsid w:val="00DA4A63"/>
    <w:rsid w:val="00DA57E5"/>
    <w:rsid w:val="00DA7A4E"/>
    <w:rsid w:val="00DB02BA"/>
    <w:rsid w:val="00DB0436"/>
    <w:rsid w:val="00DB107D"/>
    <w:rsid w:val="00DB2BEF"/>
    <w:rsid w:val="00DB42B7"/>
    <w:rsid w:val="00DB573F"/>
    <w:rsid w:val="00DB62A1"/>
    <w:rsid w:val="00DB7D38"/>
    <w:rsid w:val="00DC0310"/>
    <w:rsid w:val="00DC1313"/>
    <w:rsid w:val="00DC1C71"/>
    <w:rsid w:val="00DC2395"/>
    <w:rsid w:val="00DC43D2"/>
    <w:rsid w:val="00DC47DD"/>
    <w:rsid w:val="00DC5052"/>
    <w:rsid w:val="00DC5748"/>
    <w:rsid w:val="00DC5A72"/>
    <w:rsid w:val="00DC6464"/>
    <w:rsid w:val="00DC762C"/>
    <w:rsid w:val="00DC7AB2"/>
    <w:rsid w:val="00DD2162"/>
    <w:rsid w:val="00DD5B68"/>
    <w:rsid w:val="00DD5F19"/>
    <w:rsid w:val="00DD6DE9"/>
    <w:rsid w:val="00DD7AF7"/>
    <w:rsid w:val="00DE45B2"/>
    <w:rsid w:val="00DE7545"/>
    <w:rsid w:val="00DF0453"/>
    <w:rsid w:val="00DF07DE"/>
    <w:rsid w:val="00DF07EB"/>
    <w:rsid w:val="00DF14F7"/>
    <w:rsid w:val="00DF1931"/>
    <w:rsid w:val="00DF1E1A"/>
    <w:rsid w:val="00DF23AD"/>
    <w:rsid w:val="00DF26B4"/>
    <w:rsid w:val="00DF38AD"/>
    <w:rsid w:val="00DF4425"/>
    <w:rsid w:val="00DF52EB"/>
    <w:rsid w:val="00DF5B3C"/>
    <w:rsid w:val="00DF6FDC"/>
    <w:rsid w:val="00DF7663"/>
    <w:rsid w:val="00DF7855"/>
    <w:rsid w:val="00E01A94"/>
    <w:rsid w:val="00E02148"/>
    <w:rsid w:val="00E0268F"/>
    <w:rsid w:val="00E03295"/>
    <w:rsid w:val="00E0398D"/>
    <w:rsid w:val="00E040FD"/>
    <w:rsid w:val="00E04452"/>
    <w:rsid w:val="00E05FA3"/>
    <w:rsid w:val="00E06044"/>
    <w:rsid w:val="00E0621E"/>
    <w:rsid w:val="00E06410"/>
    <w:rsid w:val="00E104D5"/>
    <w:rsid w:val="00E10968"/>
    <w:rsid w:val="00E10C5B"/>
    <w:rsid w:val="00E10D6D"/>
    <w:rsid w:val="00E1165A"/>
    <w:rsid w:val="00E12453"/>
    <w:rsid w:val="00E13BB3"/>
    <w:rsid w:val="00E14CAD"/>
    <w:rsid w:val="00E14F58"/>
    <w:rsid w:val="00E15248"/>
    <w:rsid w:val="00E15578"/>
    <w:rsid w:val="00E1675C"/>
    <w:rsid w:val="00E16BF7"/>
    <w:rsid w:val="00E17EC8"/>
    <w:rsid w:val="00E203A3"/>
    <w:rsid w:val="00E21676"/>
    <w:rsid w:val="00E217EC"/>
    <w:rsid w:val="00E22BFA"/>
    <w:rsid w:val="00E23327"/>
    <w:rsid w:val="00E23BB3"/>
    <w:rsid w:val="00E23DF6"/>
    <w:rsid w:val="00E2476C"/>
    <w:rsid w:val="00E26206"/>
    <w:rsid w:val="00E269DE"/>
    <w:rsid w:val="00E30AAF"/>
    <w:rsid w:val="00E3189C"/>
    <w:rsid w:val="00E32177"/>
    <w:rsid w:val="00E33C41"/>
    <w:rsid w:val="00E34860"/>
    <w:rsid w:val="00E351BF"/>
    <w:rsid w:val="00E35CA9"/>
    <w:rsid w:val="00E36386"/>
    <w:rsid w:val="00E3642B"/>
    <w:rsid w:val="00E3788A"/>
    <w:rsid w:val="00E40BBD"/>
    <w:rsid w:val="00E4272C"/>
    <w:rsid w:val="00E42FAA"/>
    <w:rsid w:val="00E434B8"/>
    <w:rsid w:val="00E444B2"/>
    <w:rsid w:val="00E460AE"/>
    <w:rsid w:val="00E47157"/>
    <w:rsid w:val="00E5039F"/>
    <w:rsid w:val="00E505B3"/>
    <w:rsid w:val="00E50A6C"/>
    <w:rsid w:val="00E5120D"/>
    <w:rsid w:val="00E5229E"/>
    <w:rsid w:val="00E53243"/>
    <w:rsid w:val="00E532CC"/>
    <w:rsid w:val="00E53A00"/>
    <w:rsid w:val="00E55D07"/>
    <w:rsid w:val="00E56054"/>
    <w:rsid w:val="00E56752"/>
    <w:rsid w:val="00E57810"/>
    <w:rsid w:val="00E61AAA"/>
    <w:rsid w:val="00E62244"/>
    <w:rsid w:val="00E62316"/>
    <w:rsid w:val="00E62A22"/>
    <w:rsid w:val="00E62DD1"/>
    <w:rsid w:val="00E63538"/>
    <w:rsid w:val="00E63DF9"/>
    <w:rsid w:val="00E64070"/>
    <w:rsid w:val="00E66AF1"/>
    <w:rsid w:val="00E675A9"/>
    <w:rsid w:val="00E67E4E"/>
    <w:rsid w:val="00E7092A"/>
    <w:rsid w:val="00E718F2"/>
    <w:rsid w:val="00E71A19"/>
    <w:rsid w:val="00E73DC4"/>
    <w:rsid w:val="00E75DC4"/>
    <w:rsid w:val="00E77292"/>
    <w:rsid w:val="00E803D3"/>
    <w:rsid w:val="00E80A40"/>
    <w:rsid w:val="00E82064"/>
    <w:rsid w:val="00E82F0B"/>
    <w:rsid w:val="00E83AF3"/>
    <w:rsid w:val="00E83E13"/>
    <w:rsid w:val="00E84920"/>
    <w:rsid w:val="00E849D5"/>
    <w:rsid w:val="00E86071"/>
    <w:rsid w:val="00E90303"/>
    <w:rsid w:val="00E91558"/>
    <w:rsid w:val="00E9224B"/>
    <w:rsid w:val="00E92A7D"/>
    <w:rsid w:val="00E93645"/>
    <w:rsid w:val="00E9365F"/>
    <w:rsid w:val="00E93A8F"/>
    <w:rsid w:val="00E962B9"/>
    <w:rsid w:val="00E976D3"/>
    <w:rsid w:val="00EA1357"/>
    <w:rsid w:val="00EA15D8"/>
    <w:rsid w:val="00EA1F95"/>
    <w:rsid w:val="00EA3A01"/>
    <w:rsid w:val="00EA3E7D"/>
    <w:rsid w:val="00EA3E9E"/>
    <w:rsid w:val="00EA401E"/>
    <w:rsid w:val="00EA500F"/>
    <w:rsid w:val="00EA51B5"/>
    <w:rsid w:val="00EA5A32"/>
    <w:rsid w:val="00EA5A49"/>
    <w:rsid w:val="00EA5A71"/>
    <w:rsid w:val="00EA685A"/>
    <w:rsid w:val="00EA75A6"/>
    <w:rsid w:val="00EA762E"/>
    <w:rsid w:val="00EA7BCC"/>
    <w:rsid w:val="00EB0E9F"/>
    <w:rsid w:val="00EB14BF"/>
    <w:rsid w:val="00EB2061"/>
    <w:rsid w:val="00EB346B"/>
    <w:rsid w:val="00EB4E5C"/>
    <w:rsid w:val="00EB4E89"/>
    <w:rsid w:val="00EB5A31"/>
    <w:rsid w:val="00EB75F0"/>
    <w:rsid w:val="00EB7CD4"/>
    <w:rsid w:val="00EB7EAE"/>
    <w:rsid w:val="00EC0342"/>
    <w:rsid w:val="00EC0627"/>
    <w:rsid w:val="00EC2CEB"/>
    <w:rsid w:val="00EC310E"/>
    <w:rsid w:val="00EC4D0A"/>
    <w:rsid w:val="00EC6147"/>
    <w:rsid w:val="00EC6B20"/>
    <w:rsid w:val="00EC7A8D"/>
    <w:rsid w:val="00EC7DEC"/>
    <w:rsid w:val="00ED143A"/>
    <w:rsid w:val="00ED167D"/>
    <w:rsid w:val="00ED2886"/>
    <w:rsid w:val="00ED2D57"/>
    <w:rsid w:val="00ED33A3"/>
    <w:rsid w:val="00ED42D0"/>
    <w:rsid w:val="00ED509F"/>
    <w:rsid w:val="00ED55D8"/>
    <w:rsid w:val="00ED576B"/>
    <w:rsid w:val="00ED585D"/>
    <w:rsid w:val="00ED68A9"/>
    <w:rsid w:val="00ED7268"/>
    <w:rsid w:val="00EE1391"/>
    <w:rsid w:val="00EE22EE"/>
    <w:rsid w:val="00EE23C4"/>
    <w:rsid w:val="00EE429A"/>
    <w:rsid w:val="00EE558B"/>
    <w:rsid w:val="00EE5F4A"/>
    <w:rsid w:val="00EE7688"/>
    <w:rsid w:val="00EF100F"/>
    <w:rsid w:val="00EF2679"/>
    <w:rsid w:val="00EF42E9"/>
    <w:rsid w:val="00EF558A"/>
    <w:rsid w:val="00EF5963"/>
    <w:rsid w:val="00EF5F57"/>
    <w:rsid w:val="00EF64C9"/>
    <w:rsid w:val="00EF7067"/>
    <w:rsid w:val="00EF7A31"/>
    <w:rsid w:val="00F02EA5"/>
    <w:rsid w:val="00F0332D"/>
    <w:rsid w:val="00F04604"/>
    <w:rsid w:val="00F0498D"/>
    <w:rsid w:val="00F05B4F"/>
    <w:rsid w:val="00F065E9"/>
    <w:rsid w:val="00F06785"/>
    <w:rsid w:val="00F0736D"/>
    <w:rsid w:val="00F07C05"/>
    <w:rsid w:val="00F07FC8"/>
    <w:rsid w:val="00F1040D"/>
    <w:rsid w:val="00F10B44"/>
    <w:rsid w:val="00F12A5D"/>
    <w:rsid w:val="00F12F32"/>
    <w:rsid w:val="00F133BF"/>
    <w:rsid w:val="00F13816"/>
    <w:rsid w:val="00F13876"/>
    <w:rsid w:val="00F2122F"/>
    <w:rsid w:val="00F21917"/>
    <w:rsid w:val="00F219B6"/>
    <w:rsid w:val="00F21F52"/>
    <w:rsid w:val="00F24488"/>
    <w:rsid w:val="00F24EF6"/>
    <w:rsid w:val="00F27438"/>
    <w:rsid w:val="00F277AE"/>
    <w:rsid w:val="00F30AB3"/>
    <w:rsid w:val="00F3191D"/>
    <w:rsid w:val="00F32098"/>
    <w:rsid w:val="00F33935"/>
    <w:rsid w:val="00F34F37"/>
    <w:rsid w:val="00F34F9A"/>
    <w:rsid w:val="00F3542A"/>
    <w:rsid w:val="00F401C3"/>
    <w:rsid w:val="00F40B96"/>
    <w:rsid w:val="00F40E83"/>
    <w:rsid w:val="00F41DB0"/>
    <w:rsid w:val="00F423FB"/>
    <w:rsid w:val="00F44EB0"/>
    <w:rsid w:val="00F4547D"/>
    <w:rsid w:val="00F45C4A"/>
    <w:rsid w:val="00F4647B"/>
    <w:rsid w:val="00F4674D"/>
    <w:rsid w:val="00F46BAE"/>
    <w:rsid w:val="00F51790"/>
    <w:rsid w:val="00F52C87"/>
    <w:rsid w:val="00F5415A"/>
    <w:rsid w:val="00F54874"/>
    <w:rsid w:val="00F55B2E"/>
    <w:rsid w:val="00F55EED"/>
    <w:rsid w:val="00F577F1"/>
    <w:rsid w:val="00F6016B"/>
    <w:rsid w:val="00F60BB3"/>
    <w:rsid w:val="00F614D7"/>
    <w:rsid w:val="00F620EC"/>
    <w:rsid w:val="00F621F6"/>
    <w:rsid w:val="00F640D4"/>
    <w:rsid w:val="00F6640D"/>
    <w:rsid w:val="00F67864"/>
    <w:rsid w:val="00F67A7F"/>
    <w:rsid w:val="00F7014D"/>
    <w:rsid w:val="00F715E9"/>
    <w:rsid w:val="00F722C4"/>
    <w:rsid w:val="00F73EDF"/>
    <w:rsid w:val="00F74285"/>
    <w:rsid w:val="00F74F50"/>
    <w:rsid w:val="00F75329"/>
    <w:rsid w:val="00F756A1"/>
    <w:rsid w:val="00F76A8F"/>
    <w:rsid w:val="00F77978"/>
    <w:rsid w:val="00F801B3"/>
    <w:rsid w:val="00F80B96"/>
    <w:rsid w:val="00F8382A"/>
    <w:rsid w:val="00F83DCD"/>
    <w:rsid w:val="00F84729"/>
    <w:rsid w:val="00F85546"/>
    <w:rsid w:val="00F863CF"/>
    <w:rsid w:val="00F86F88"/>
    <w:rsid w:val="00F877EC"/>
    <w:rsid w:val="00F87B6D"/>
    <w:rsid w:val="00F910EF"/>
    <w:rsid w:val="00F9228C"/>
    <w:rsid w:val="00F930E8"/>
    <w:rsid w:val="00F94213"/>
    <w:rsid w:val="00F953DD"/>
    <w:rsid w:val="00F958E2"/>
    <w:rsid w:val="00F9603C"/>
    <w:rsid w:val="00F976F2"/>
    <w:rsid w:val="00F97D32"/>
    <w:rsid w:val="00FA03EF"/>
    <w:rsid w:val="00FA2388"/>
    <w:rsid w:val="00FA2398"/>
    <w:rsid w:val="00FA3049"/>
    <w:rsid w:val="00FA305D"/>
    <w:rsid w:val="00FA3498"/>
    <w:rsid w:val="00FA34B2"/>
    <w:rsid w:val="00FA4436"/>
    <w:rsid w:val="00FA600F"/>
    <w:rsid w:val="00FA6ADF"/>
    <w:rsid w:val="00FA6CFA"/>
    <w:rsid w:val="00FA780D"/>
    <w:rsid w:val="00FA7FCF"/>
    <w:rsid w:val="00FB092F"/>
    <w:rsid w:val="00FB1085"/>
    <w:rsid w:val="00FB1B66"/>
    <w:rsid w:val="00FB2203"/>
    <w:rsid w:val="00FB377A"/>
    <w:rsid w:val="00FB3CD9"/>
    <w:rsid w:val="00FB67CB"/>
    <w:rsid w:val="00FB6BAC"/>
    <w:rsid w:val="00FB71BB"/>
    <w:rsid w:val="00FC10A3"/>
    <w:rsid w:val="00FC215C"/>
    <w:rsid w:val="00FC2ED2"/>
    <w:rsid w:val="00FC2EE8"/>
    <w:rsid w:val="00FC3F99"/>
    <w:rsid w:val="00FC5589"/>
    <w:rsid w:val="00FC582D"/>
    <w:rsid w:val="00FC69E2"/>
    <w:rsid w:val="00FC71B2"/>
    <w:rsid w:val="00FC7537"/>
    <w:rsid w:val="00FC777C"/>
    <w:rsid w:val="00FD12C6"/>
    <w:rsid w:val="00FD20D3"/>
    <w:rsid w:val="00FD210B"/>
    <w:rsid w:val="00FD243B"/>
    <w:rsid w:val="00FD4187"/>
    <w:rsid w:val="00FD57F4"/>
    <w:rsid w:val="00FD58A2"/>
    <w:rsid w:val="00FD6670"/>
    <w:rsid w:val="00FD75E9"/>
    <w:rsid w:val="00FE1B9A"/>
    <w:rsid w:val="00FE5332"/>
    <w:rsid w:val="00FE56FE"/>
    <w:rsid w:val="00FE5A0E"/>
    <w:rsid w:val="00FF0502"/>
    <w:rsid w:val="00FF1F71"/>
    <w:rsid w:val="00FF21AC"/>
    <w:rsid w:val="00FF4383"/>
    <w:rsid w:val="00FF562C"/>
    <w:rsid w:val="00FF5DE2"/>
    <w:rsid w:val="00FF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41A2A"/>
  <w15:docId w15:val="{23CF7806-0AE9-4077-B876-9E88631A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widowControl w:val="0"/>
      <w:suppressAutoHyphens/>
      <w:outlineLvl w:val="2"/>
    </w:pPr>
    <w:rPr>
      <w:rFonts w:ascii=".VnTimeH" w:hAnsi=".VnTimeH"/>
      <w:sz w:val="26"/>
    </w:rPr>
  </w:style>
  <w:style w:type="paragraph" w:styleId="Heading4">
    <w:name w:val="heading 4"/>
    <w:basedOn w:val="Normal"/>
    <w:next w:val="Normal"/>
    <w:link w:val="Heading4Char"/>
    <w:qFormat/>
    <w:pPr>
      <w:keepNext/>
      <w:spacing w:before="240" w:after="60"/>
      <w:outlineLvl w:val="3"/>
    </w:pPr>
    <w:rPr>
      <w:rFonts w:ascii="Arial" w:hAnsi="Arial"/>
      <w:b/>
      <w:sz w:val="24"/>
    </w:rPr>
  </w:style>
  <w:style w:type="paragraph" w:styleId="Heading5">
    <w:name w:val="heading 5"/>
    <w:basedOn w:val="Normal"/>
    <w:next w:val="Normal"/>
    <w:link w:val="Heading5Char"/>
    <w:qFormat/>
    <w:pPr>
      <w:spacing w:before="240" w:after="60"/>
      <w:outlineLvl w:val="4"/>
    </w:pPr>
    <w:rPr>
      <w:sz w:val="22"/>
    </w:rPr>
  </w:style>
  <w:style w:type="paragraph" w:styleId="Heading6">
    <w:name w:val="heading 6"/>
    <w:basedOn w:val="Normal"/>
    <w:next w:val="Normal"/>
    <w:link w:val="Heading6Char"/>
    <w:qFormat/>
    <w:pPr>
      <w:keepNext/>
      <w:widowControl w:val="0"/>
      <w:suppressAutoHyphens/>
      <w:jc w:val="center"/>
      <w:outlineLvl w:val="5"/>
    </w:pPr>
    <w:rPr>
      <w:b/>
      <w:sz w:val="32"/>
    </w:rPr>
  </w:style>
  <w:style w:type="paragraph" w:styleId="Heading7">
    <w:name w:val="heading 7"/>
    <w:basedOn w:val="Normal"/>
    <w:next w:val="Normal"/>
    <w:link w:val="Heading7Char"/>
    <w:qFormat/>
    <w:pPr>
      <w:keepNext/>
      <w:widowControl w:val="0"/>
      <w:suppressAutoHyphens/>
      <w:jc w:val="center"/>
      <w:outlineLvl w:val="6"/>
    </w:pPr>
    <w:rPr>
      <w:b/>
      <w:sz w:val="28"/>
    </w:rPr>
  </w:style>
  <w:style w:type="paragraph" w:styleId="Heading8">
    <w:name w:val="heading 8"/>
    <w:basedOn w:val="Normal"/>
    <w:next w:val="Normal"/>
    <w:link w:val="Heading8Char"/>
    <w:qFormat/>
    <w:pPr>
      <w:keepNext/>
      <w:widowControl w:val="0"/>
      <w:tabs>
        <w:tab w:val="left" w:pos="284"/>
      </w:tabs>
      <w:suppressAutoHyphens/>
      <w:jc w:val="both"/>
      <w:outlineLvl w:val="7"/>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360"/>
      <w:jc w:val="both"/>
    </w:pPr>
    <w:rPr>
      <w:rFonts w:ascii=".VnTime" w:hAnsi=".VnTime"/>
      <w:sz w:val="28"/>
      <w:lang w:val="x-none" w:eastAsia="x-none"/>
    </w:rPr>
  </w:style>
  <w:style w:type="paragraph" w:styleId="BodyTextIndent2">
    <w:name w:val="Body Text Indent 2"/>
    <w:basedOn w:val="Normal"/>
    <w:link w:val="BodyTextIndent2Char"/>
    <w:pPr>
      <w:ind w:left="1560" w:hanging="480"/>
      <w:jc w:val="both"/>
    </w:pPr>
    <w:rPr>
      <w:rFonts w:ascii=".VnTimeH" w:hAnsi=".VnTimeH"/>
      <w:b/>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tabs>
        <w:tab w:val="num" w:pos="1080"/>
      </w:tabs>
      <w:ind w:left="1080" w:hanging="360"/>
    </w:pPr>
  </w:style>
  <w:style w:type="paragraph" w:styleId="ListContinue3">
    <w:name w:val="List Continue 3"/>
    <w:basedOn w:val="Normal"/>
    <w:pPr>
      <w:spacing w:after="120"/>
      <w:ind w:left="1080"/>
    </w:pPr>
  </w:style>
  <w:style w:type="paragraph" w:styleId="BodyText">
    <w:name w:val="Body Text"/>
    <w:basedOn w:val="Normal"/>
    <w:link w:val="BodyTextChar"/>
    <w:pPr>
      <w:spacing w:after="120"/>
    </w:pPr>
  </w:style>
  <w:style w:type="paragraph" w:styleId="BodyTextIndent3">
    <w:name w:val="Body Text Indent 3"/>
    <w:basedOn w:val="Normal"/>
    <w:link w:val="BodyTextIndent3Char"/>
    <w:pPr>
      <w:widowControl w:val="0"/>
      <w:suppressAutoHyphens/>
      <w:ind w:firstLine="720"/>
      <w:jc w:val="both"/>
    </w:pPr>
    <w:rPr>
      <w:rFonts w:ascii=".VnTime" w:hAnsi=".VnTime"/>
      <w:sz w:val="28"/>
    </w:rPr>
  </w:style>
  <w:style w:type="paragraph" w:styleId="BodyText2">
    <w:name w:val="Body Text 2"/>
    <w:basedOn w:val="Normal"/>
    <w:link w:val="BodyText2Char"/>
    <w:pPr>
      <w:widowControl w:val="0"/>
      <w:suppressAutoHyphens/>
      <w:jc w:val="both"/>
    </w:pPr>
    <w:rPr>
      <w:rFonts w:ascii=".VnTime" w:hAnsi=".VnTime"/>
      <w:sz w:val="28"/>
    </w:rPr>
  </w:style>
  <w:style w:type="paragraph" w:styleId="BodyText3">
    <w:name w:val="Body Text 3"/>
    <w:basedOn w:val="Normal"/>
    <w:link w:val="BodyText3Char"/>
    <w:pPr>
      <w:widowControl w:val="0"/>
      <w:suppressAutoHyphens/>
      <w:jc w:val="center"/>
    </w:pPr>
    <w:rPr>
      <w:sz w:val="28"/>
    </w:rPr>
  </w:style>
  <w:style w:type="character" w:customStyle="1" w:styleId="CharChar3">
    <w:name w:val="Char Char3"/>
    <w:locked/>
    <w:rPr>
      <w:rFonts w:ascii="Arial" w:hAnsi="Arial"/>
      <w:b/>
      <w:kern w:val="28"/>
      <w:sz w:val="28"/>
    </w:rPr>
  </w:style>
  <w:style w:type="character" w:customStyle="1" w:styleId="CharChar2">
    <w:name w:val="Char Char2"/>
    <w:locked/>
    <w:rPr>
      <w:rFonts w:ascii="Arial" w:hAnsi="Arial"/>
      <w:b/>
      <w:i/>
      <w:sz w:val="24"/>
    </w:rPr>
  </w:style>
  <w:style w:type="character" w:customStyle="1" w:styleId="CharChar1">
    <w:name w:val="Char Char1"/>
    <w:locked/>
    <w:rPr>
      <w:rFonts w:ascii=".VnTimeH" w:hAnsi=".VnTimeH"/>
      <w:sz w:val="26"/>
    </w:rPr>
  </w:style>
  <w:style w:type="character" w:customStyle="1" w:styleId="CharChar">
    <w:name w:val="Char Char"/>
    <w:basedOn w:val="DefaultParagraphFont"/>
    <w:locked/>
  </w:style>
  <w:style w:type="paragraph" w:customStyle="1" w:styleId="CharCharCharChar">
    <w:name w:val="Char Char Char Char"/>
    <w:basedOn w:val="Normal"/>
    <w:pPr>
      <w:spacing w:after="160" w:line="240" w:lineRule="exact"/>
    </w:pPr>
    <w:rPr>
      <w:rFonts w:ascii="Verdana" w:hAnsi="Verdana"/>
    </w:rPr>
  </w:style>
  <w:style w:type="paragraph" w:customStyle="1" w:styleId="clear">
    <w:name w:val="clear"/>
    <w:basedOn w:val="DocumentMap"/>
    <w:autoRedefine/>
    <w:rsid w:val="00C1059F"/>
    <w:pPr>
      <w:widowControl w:val="0"/>
      <w:spacing w:before="120"/>
      <w:ind w:firstLine="720"/>
      <w:jc w:val="both"/>
    </w:pPr>
    <w:rPr>
      <w:rFonts w:ascii="Times New Roman" w:hAnsi="Times New Roman"/>
      <w:spacing w:val="-2"/>
      <w:sz w:val="28"/>
      <w:szCs w:val="28"/>
      <w:lang w:val="da-DK" w:eastAsia="zh-CN"/>
    </w:rPr>
  </w:style>
  <w:style w:type="paragraph" w:customStyle="1" w:styleId="normal-p">
    <w:name w:val="normal-p"/>
    <w:basedOn w:val="Normal"/>
    <w:rsid w:val="00D80ACB"/>
    <w:pPr>
      <w:spacing w:before="100" w:beforeAutospacing="1" w:after="100" w:afterAutospacing="1"/>
    </w:pPr>
    <w:rPr>
      <w:sz w:val="24"/>
      <w:szCs w:val="24"/>
    </w:rPr>
  </w:style>
  <w:style w:type="character" w:customStyle="1" w:styleId="normal-h">
    <w:name w:val="normal-h"/>
    <w:rsid w:val="00D80ACB"/>
    <w:rPr>
      <w:rFonts w:eastAsia="SimSun"/>
      <w:b/>
      <w:spacing w:val="-2"/>
      <w:sz w:val="28"/>
      <w:szCs w:val="28"/>
      <w:lang w:val="da-DK" w:eastAsia="zh-CN" w:bidi="ar-SA"/>
    </w:rPr>
  </w:style>
  <w:style w:type="paragraph" w:styleId="DocumentMap">
    <w:name w:val="Document Map"/>
    <w:basedOn w:val="Normal"/>
    <w:link w:val="DocumentMapChar"/>
    <w:rsid w:val="00D80ACB"/>
    <w:rPr>
      <w:rFonts w:ascii="Tahoma" w:hAnsi="Tahoma"/>
      <w:sz w:val="16"/>
      <w:szCs w:val="16"/>
      <w:lang w:val="x-none" w:eastAsia="x-none"/>
    </w:rPr>
  </w:style>
  <w:style w:type="character" w:customStyle="1" w:styleId="DocumentMapChar">
    <w:name w:val="Document Map Char"/>
    <w:link w:val="DocumentMap"/>
    <w:rsid w:val="00D80ACB"/>
    <w:rPr>
      <w:rFonts w:ascii="Tahoma" w:hAnsi="Tahoma" w:cs="Tahoma"/>
      <w:sz w:val="16"/>
      <w:szCs w:val="16"/>
    </w:rPr>
  </w:style>
  <w:style w:type="table" w:styleId="TableGrid">
    <w:name w:val="Table Grid"/>
    <w:basedOn w:val="TableNormal"/>
    <w:uiPriority w:val="39"/>
    <w:rsid w:val="00106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rsid w:val="00734F6E"/>
    <w:pPr>
      <w:spacing w:after="160" w:line="240" w:lineRule="exact"/>
    </w:pPr>
    <w:rPr>
      <w:rFonts w:ascii="VNI-Bodon" w:eastAsia="VNI-Times" w:hAnsi="VNI-Bodon" w:cs="VNI-Bodon"/>
    </w:rPr>
  </w:style>
  <w:style w:type="paragraph" w:customStyle="1" w:styleId="CharCharCharCharCharCharChar">
    <w:name w:val="Char Char Char Char Char Char Char"/>
    <w:basedOn w:val="Normal"/>
    <w:rsid w:val="008E728A"/>
    <w:pPr>
      <w:widowControl w:val="0"/>
      <w:jc w:val="both"/>
    </w:pPr>
    <w:rPr>
      <w:kern w:val="2"/>
      <w:sz w:val="24"/>
      <w:szCs w:val="24"/>
      <w:lang w:eastAsia="zh-CN"/>
    </w:rPr>
  </w:style>
  <w:style w:type="paragraph" w:customStyle="1" w:styleId="Noidung">
    <w:name w:val="Noidung"/>
    <w:link w:val="NoidungChar"/>
    <w:qFormat/>
    <w:rsid w:val="008E728A"/>
    <w:pPr>
      <w:spacing w:after="120"/>
      <w:ind w:firstLine="720"/>
      <w:jc w:val="both"/>
    </w:pPr>
    <w:rPr>
      <w:color w:val="000000"/>
      <w:sz w:val="26"/>
      <w:szCs w:val="26"/>
    </w:rPr>
  </w:style>
  <w:style w:type="character" w:customStyle="1" w:styleId="NoidungChar">
    <w:name w:val="Noidung Char"/>
    <w:link w:val="Noidung"/>
    <w:locked/>
    <w:rsid w:val="008E728A"/>
    <w:rPr>
      <w:color w:val="000000"/>
      <w:sz w:val="26"/>
      <w:szCs w:val="26"/>
      <w:lang w:val="en-US" w:eastAsia="en-US" w:bidi="ar-SA"/>
    </w:rPr>
  </w:style>
  <w:style w:type="paragraph" w:styleId="TOC5">
    <w:name w:val="toc 5"/>
    <w:basedOn w:val="Normal"/>
    <w:next w:val="Normal"/>
    <w:autoRedefine/>
    <w:semiHidden/>
    <w:rsid w:val="008E728A"/>
    <w:pPr>
      <w:numPr>
        <w:numId w:val="4"/>
      </w:numPr>
      <w:tabs>
        <w:tab w:val="clear" w:pos="720"/>
      </w:tabs>
      <w:ind w:left="960" w:firstLine="0"/>
    </w:pPr>
    <w:rPr>
      <w:sz w:val="24"/>
      <w:szCs w:val="24"/>
    </w:rPr>
  </w:style>
  <w:style w:type="paragraph" w:styleId="BlockText">
    <w:name w:val="Block Text"/>
    <w:basedOn w:val="Normal"/>
    <w:rsid w:val="00F51790"/>
    <w:pPr>
      <w:spacing w:before="100" w:beforeAutospacing="1" w:after="100" w:afterAutospacing="1"/>
    </w:pPr>
    <w:rPr>
      <w:sz w:val="24"/>
      <w:szCs w:val="24"/>
    </w:rPr>
  </w:style>
  <w:style w:type="paragraph" w:customStyle="1" w:styleId="Chuso">
    <w:name w:val="Chu so"/>
    <w:basedOn w:val="Noidung"/>
    <w:rsid w:val="001E0110"/>
    <w:pPr>
      <w:numPr>
        <w:numId w:val="5"/>
      </w:numPr>
    </w:pPr>
  </w:style>
  <w:style w:type="character" w:customStyle="1" w:styleId="FooterChar">
    <w:name w:val="Footer Char"/>
    <w:basedOn w:val="DefaultParagraphFont"/>
    <w:link w:val="Footer"/>
    <w:uiPriority w:val="99"/>
    <w:rsid w:val="00EB7CD4"/>
  </w:style>
  <w:style w:type="paragraph" w:styleId="Revision">
    <w:name w:val="Revision"/>
    <w:hidden/>
    <w:uiPriority w:val="99"/>
    <w:semiHidden/>
    <w:rsid w:val="00EB7CD4"/>
  </w:style>
  <w:style w:type="paragraph" w:styleId="BalloonText">
    <w:name w:val="Balloon Text"/>
    <w:basedOn w:val="Normal"/>
    <w:link w:val="BalloonTextChar"/>
    <w:rsid w:val="00EB7CD4"/>
    <w:rPr>
      <w:rFonts w:ascii="Tahoma" w:hAnsi="Tahoma"/>
      <w:sz w:val="16"/>
      <w:szCs w:val="16"/>
      <w:lang w:val="x-none" w:eastAsia="x-none"/>
    </w:rPr>
  </w:style>
  <w:style w:type="character" w:customStyle="1" w:styleId="BalloonTextChar">
    <w:name w:val="Balloon Text Char"/>
    <w:link w:val="BalloonText"/>
    <w:rsid w:val="00EB7CD4"/>
    <w:rPr>
      <w:rFonts w:ascii="Tahoma" w:hAnsi="Tahoma" w:cs="Tahoma"/>
      <w:sz w:val="16"/>
      <w:szCs w:val="16"/>
    </w:rPr>
  </w:style>
  <w:style w:type="character" w:customStyle="1" w:styleId="HeaderChar">
    <w:name w:val="Header Char"/>
    <w:basedOn w:val="DefaultParagraphFont"/>
    <w:link w:val="Header"/>
    <w:uiPriority w:val="99"/>
    <w:rsid w:val="00466AB6"/>
  </w:style>
  <w:style w:type="paragraph" w:styleId="NormalWeb">
    <w:name w:val="Normal (Web)"/>
    <w:basedOn w:val="Normal"/>
    <w:rsid w:val="00BC6DA6"/>
    <w:pPr>
      <w:spacing w:before="100" w:beforeAutospacing="1" w:after="100" w:afterAutospacing="1"/>
    </w:pPr>
    <w:rPr>
      <w:sz w:val="24"/>
      <w:szCs w:val="24"/>
    </w:rPr>
  </w:style>
  <w:style w:type="character" w:customStyle="1" w:styleId="apple-converted-space">
    <w:name w:val="apple-converted-space"/>
    <w:basedOn w:val="DefaultParagraphFont"/>
    <w:rsid w:val="00BC6DA6"/>
  </w:style>
  <w:style w:type="character" w:customStyle="1" w:styleId="Heading1Char">
    <w:name w:val="Heading 1 Char"/>
    <w:link w:val="Heading1"/>
    <w:rsid w:val="00236ADA"/>
    <w:rPr>
      <w:rFonts w:ascii="Arial" w:hAnsi="Arial"/>
      <w:b/>
      <w:kern w:val="28"/>
      <w:sz w:val="28"/>
    </w:rPr>
  </w:style>
  <w:style w:type="character" w:customStyle="1" w:styleId="BodyTextIndentChar">
    <w:name w:val="Body Text Indent Char"/>
    <w:link w:val="BodyTextIndent"/>
    <w:rsid w:val="00EF5963"/>
    <w:rPr>
      <w:rFonts w:ascii=".VnTime" w:hAnsi=".VnTime"/>
      <w:sz w:val="28"/>
    </w:rPr>
  </w:style>
  <w:style w:type="paragraph" w:styleId="ListParagraph">
    <w:name w:val="List Paragraph"/>
    <w:aliases w:val="Gach -,Bảng,CAP 2,Gach-,List Paragraph1,List Paragraph (numbered (a)),List Paragraph 1,List A,Cấp1,bullet,Bullet L1,bullet 1,lp1,List Paragraph2,Cham dau dong,Cap 4,Num Bullet 1,Bullet Number,Bullet List,FooterText,numbered,列出段落,列出段落1"/>
    <w:basedOn w:val="Normal"/>
    <w:link w:val="ListParagraphChar"/>
    <w:uiPriority w:val="34"/>
    <w:qFormat/>
    <w:rsid w:val="00F4547D"/>
    <w:pPr>
      <w:ind w:left="720"/>
      <w:contextualSpacing/>
    </w:pPr>
    <w:rPr>
      <w:rFonts w:ascii="VNI-Times" w:hAnsi="VNI-Times"/>
      <w:noProof/>
      <w:sz w:val="24"/>
      <w:szCs w:val="24"/>
      <w:lang w:val="vi-VN"/>
    </w:rPr>
  </w:style>
  <w:style w:type="paragraph" w:styleId="Caption">
    <w:name w:val="caption"/>
    <w:aliases w:val="Hinh anh,Caption Char1,Caption Char Char,Caption Char1 Char Char,Caption Char Char Char Char,Caption Char Char1,Caption Char Char Char Char Char Char,Caption Char Char Char Char Char Char Char Char,Caption (table),Caption (tab,chữ thường,HINH"/>
    <w:basedOn w:val="Normal"/>
    <w:next w:val="Normal"/>
    <w:link w:val="CaptionChar"/>
    <w:uiPriority w:val="35"/>
    <w:qFormat/>
    <w:rsid w:val="009344D5"/>
    <w:pPr>
      <w:spacing w:before="120" w:after="120"/>
      <w:jc w:val="both"/>
    </w:pPr>
    <w:rPr>
      <w:iCs/>
      <w:sz w:val="26"/>
      <w:szCs w:val="26"/>
    </w:rPr>
  </w:style>
  <w:style w:type="paragraph" w:styleId="TOC2">
    <w:name w:val="toc 2"/>
    <w:basedOn w:val="Normal"/>
    <w:next w:val="Normal"/>
    <w:autoRedefine/>
    <w:rsid w:val="00BE3192"/>
    <w:pPr>
      <w:ind w:left="200"/>
    </w:pPr>
  </w:style>
  <w:style w:type="paragraph" w:customStyle="1" w:styleId="CharCharChar1Char">
    <w:name w:val="Char Char Char1 Char"/>
    <w:basedOn w:val="Normal"/>
    <w:rsid w:val="00475475"/>
    <w:pPr>
      <w:spacing w:after="160" w:line="240" w:lineRule="exact"/>
    </w:pPr>
    <w:rPr>
      <w:rFonts w:ascii="Tahoma" w:eastAsia="PMingLiU" w:hAnsi="Tahoma"/>
    </w:rPr>
  </w:style>
  <w:style w:type="paragraph" w:customStyle="1" w:styleId="CNOIDUNG">
    <w:name w:val="C NOI DUNG"/>
    <w:link w:val="CNOIDUNGChar"/>
    <w:qFormat/>
    <w:rsid w:val="001C36F4"/>
    <w:pPr>
      <w:spacing w:before="120" w:after="120"/>
      <w:ind w:firstLine="567"/>
      <w:jc w:val="both"/>
    </w:pPr>
    <w:rPr>
      <w:bCs/>
      <w:kern w:val="32"/>
      <w:sz w:val="26"/>
      <w:szCs w:val="26"/>
      <w:lang w:val="vi-VN"/>
    </w:rPr>
  </w:style>
  <w:style w:type="character" w:customStyle="1" w:styleId="CNOIDUNGChar">
    <w:name w:val="C NOI DUNG Char"/>
    <w:link w:val="CNOIDUNG"/>
    <w:rsid w:val="001C36F4"/>
    <w:rPr>
      <w:bCs/>
      <w:kern w:val="32"/>
      <w:sz w:val="26"/>
      <w:szCs w:val="26"/>
      <w:lang w:val="vi-VN"/>
    </w:rPr>
  </w:style>
  <w:style w:type="character" w:customStyle="1" w:styleId="CaptionChar">
    <w:name w:val="Caption Char"/>
    <w:aliases w:val="Hinh anh Char,Caption Char1 Char,Caption Char Char Char,Caption Char1 Char Char Char,Caption Char Char Char Char Char,Caption Char Char1 Char,Caption Char Char Char Char Char Char Char,Caption Char Char Char Char Char Char Char Char Char"/>
    <w:link w:val="Caption"/>
    <w:uiPriority w:val="35"/>
    <w:qFormat/>
    <w:locked/>
    <w:rsid w:val="00E56752"/>
    <w:rPr>
      <w:iCs/>
      <w:sz w:val="26"/>
      <w:szCs w:val="26"/>
    </w:rPr>
  </w:style>
  <w:style w:type="paragraph" w:styleId="Title">
    <w:name w:val="Title"/>
    <w:aliases w:val=" Char Char Char Char Char,Char Char,Char Char Char Char Char"/>
    <w:basedOn w:val="Normal"/>
    <w:link w:val="TitleChar"/>
    <w:qFormat/>
    <w:rsid w:val="000179EB"/>
    <w:pPr>
      <w:jc w:val="center"/>
    </w:pPr>
    <w:rPr>
      <w:rFonts w:ascii=".VnTimeH" w:hAnsi=".VnTimeH"/>
      <w:b/>
      <w:iCs/>
      <w:sz w:val="28"/>
      <w:szCs w:val="24"/>
    </w:rPr>
  </w:style>
  <w:style w:type="character" w:customStyle="1" w:styleId="TitleChar">
    <w:name w:val="Title Char"/>
    <w:aliases w:val=" Char Char Char Char Char Char,Char Char Char,Char Char Char Char Char Char"/>
    <w:link w:val="Title"/>
    <w:rsid w:val="000179EB"/>
    <w:rPr>
      <w:rFonts w:ascii=".VnTimeH" w:hAnsi=".VnTimeH"/>
      <w:b/>
      <w:iCs/>
      <w:sz w:val="28"/>
      <w:szCs w:val="24"/>
    </w:rPr>
  </w:style>
  <w:style w:type="paragraph" w:customStyle="1" w:styleId="bac-bullet03">
    <w:name w:val="bac-bullet03"/>
    <w:basedOn w:val="ListBullet2"/>
    <w:rsid w:val="00623327"/>
    <w:pPr>
      <w:numPr>
        <w:numId w:val="3"/>
      </w:numPr>
      <w:tabs>
        <w:tab w:val="left" w:pos="1120"/>
      </w:tabs>
      <w:spacing w:before="120" w:after="120"/>
    </w:pPr>
    <w:rPr>
      <w:sz w:val="26"/>
      <w:szCs w:val="24"/>
      <w:lang w:val="vi-VN"/>
    </w:rPr>
  </w:style>
  <w:style w:type="character" w:customStyle="1" w:styleId="ListParagraphChar">
    <w:name w:val="List Paragraph Char"/>
    <w:aliases w:val="Gach - Char,Bảng Char,CAP 2 Char,Gach- Char,List Paragraph1 Char,List Paragraph (numbered (a)) Char,List Paragraph 1 Char,List A Char,Cấp1 Char,bullet Char,Bullet L1 Char,bullet 1 Char,lp1 Char,List Paragraph2 Char,Cham dau dong Char"/>
    <w:link w:val="ListParagraph"/>
    <w:uiPriority w:val="34"/>
    <w:qFormat/>
    <w:locked/>
    <w:rsid w:val="0071233E"/>
    <w:rPr>
      <w:rFonts w:ascii="VNI-Times" w:hAnsi="VNI-Times"/>
      <w:noProof/>
      <w:sz w:val="24"/>
      <w:szCs w:val="24"/>
      <w:lang w:val="vi-VN"/>
    </w:rPr>
  </w:style>
  <w:style w:type="paragraph" w:customStyle="1" w:styleId="Normalfirst">
    <w:name w:val="Normal first"/>
    <w:basedOn w:val="Normal"/>
    <w:qFormat/>
    <w:rsid w:val="00675690"/>
    <w:pPr>
      <w:widowControl w:val="0"/>
      <w:spacing w:before="60" w:line="288" w:lineRule="auto"/>
      <w:ind w:firstLine="680"/>
      <w:jc w:val="both"/>
    </w:pPr>
    <w:rPr>
      <w:sz w:val="28"/>
      <w:szCs w:val="22"/>
    </w:rPr>
  </w:style>
  <w:style w:type="character" w:customStyle="1" w:styleId="fontstyle01">
    <w:name w:val="fontstyle01"/>
    <w:basedOn w:val="DefaultParagraphFont"/>
    <w:rsid w:val="00087378"/>
    <w:rPr>
      <w:rFonts w:ascii="TimesNewRomanPS-BoldMT" w:hAnsi="TimesNewRomanPS-BoldMT" w:hint="default"/>
      <w:b/>
      <w:bCs/>
      <w:i w:val="0"/>
      <w:iCs w:val="0"/>
      <w:color w:val="000000"/>
      <w:sz w:val="28"/>
      <w:szCs w:val="28"/>
    </w:rPr>
  </w:style>
  <w:style w:type="character" w:customStyle="1" w:styleId="Heading2Char">
    <w:name w:val="Heading 2 Char"/>
    <w:basedOn w:val="DefaultParagraphFont"/>
    <w:link w:val="Heading2"/>
    <w:rsid w:val="00595D46"/>
    <w:rPr>
      <w:rFonts w:ascii="Arial" w:hAnsi="Arial"/>
      <w:b/>
      <w:i/>
      <w:sz w:val="24"/>
    </w:rPr>
  </w:style>
  <w:style w:type="character" w:customStyle="1" w:styleId="Heading3Char">
    <w:name w:val="Heading 3 Char"/>
    <w:basedOn w:val="DefaultParagraphFont"/>
    <w:link w:val="Heading3"/>
    <w:rsid w:val="00595D46"/>
    <w:rPr>
      <w:rFonts w:ascii=".VnTimeH" w:hAnsi=".VnTimeH"/>
      <w:sz w:val="26"/>
    </w:rPr>
  </w:style>
  <w:style w:type="character" w:customStyle="1" w:styleId="Heading4Char">
    <w:name w:val="Heading 4 Char"/>
    <w:basedOn w:val="DefaultParagraphFont"/>
    <w:link w:val="Heading4"/>
    <w:rsid w:val="00595D46"/>
    <w:rPr>
      <w:rFonts w:ascii="Arial" w:hAnsi="Arial"/>
      <w:b/>
      <w:sz w:val="24"/>
    </w:rPr>
  </w:style>
  <w:style w:type="character" w:customStyle="1" w:styleId="Heading5Char">
    <w:name w:val="Heading 5 Char"/>
    <w:basedOn w:val="DefaultParagraphFont"/>
    <w:link w:val="Heading5"/>
    <w:rsid w:val="00595D46"/>
    <w:rPr>
      <w:sz w:val="22"/>
    </w:rPr>
  </w:style>
  <w:style w:type="character" w:customStyle="1" w:styleId="Heading6Char">
    <w:name w:val="Heading 6 Char"/>
    <w:basedOn w:val="DefaultParagraphFont"/>
    <w:link w:val="Heading6"/>
    <w:rsid w:val="00595D46"/>
    <w:rPr>
      <w:b/>
      <w:sz w:val="32"/>
    </w:rPr>
  </w:style>
  <w:style w:type="character" w:customStyle="1" w:styleId="Heading7Char">
    <w:name w:val="Heading 7 Char"/>
    <w:basedOn w:val="DefaultParagraphFont"/>
    <w:link w:val="Heading7"/>
    <w:rsid w:val="00595D46"/>
    <w:rPr>
      <w:b/>
      <w:sz w:val="28"/>
    </w:rPr>
  </w:style>
  <w:style w:type="character" w:customStyle="1" w:styleId="Heading8Char">
    <w:name w:val="Heading 8 Char"/>
    <w:basedOn w:val="DefaultParagraphFont"/>
    <w:link w:val="Heading8"/>
    <w:rsid w:val="00595D46"/>
    <w:rPr>
      <w:b/>
      <w:bCs/>
      <w:sz w:val="28"/>
    </w:rPr>
  </w:style>
  <w:style w:type="character" w:customStyle="1" w:styleId="BodyTextIndent2Char">
    <w:name w:val="Body Text Indent 2 Char"/>
    <w:basedOn w:val="DefaultParagraphFont"/>
    <w:link w:val="BodyTextIndent2"/>
    <w:rsid w:val="00595D46"/>
    <w:rPr>
      <w:rFonts w:ascii=".VnTimeH" w:hAnsi=".VnTimeH"/>
      <w:b/>
      <w:sz w:val="28"/>
    </w:rPr>
  </w:style>
  <w:style w:type="character" w:customStyle="1" w:styleId="BodyTextChar">
    <w:name w:val="Body Text Char"/>
    <w:basedOn w:val="DefaultParagraphFont"/>
    <w:link w:val="BodyText"/>
    <w:rsid w:val="00595D46"/>
  </w:style>
  <w:style w:type="character" w:customStyle="1" w:styleId="BodyTextIndent3Char">
    <w:name w:val="Body Text Indent 3 Char"/>
    <w:basedOn w:val="DefaultParagraphFont"/>
    <w:link w:val="BodyTextIndent3"/>
    <w:rsid w:val="00595D46"/>
    <w:rPr>
      <w:rFonts w:ascii=".VnTime" w:hAnsi=".VnTime"/>
      <w:sz w:val="28"/>
    </w:rPr>
  </w:style>
  <w:style w:type="character" w:customStyle="1" w:styleId="BodyText2Char">
    <w:name w:val="Body Text 2 Char"/>
    <w:basedOn w:val="DefaultParagraphFont"/>
    <w:link w:val="BodyText2"/>
    <w:rsid w:val="00595D46"/>
    <w:rPr>
      <w:rFonts w:ascii=".VnTime" w:hAnsi=".VnTime"/>
      <w:sz w:val="28"/>
    </w:rPr>
  </w:style>
  <w:style w:type="character" w:customStyle="1" w:styleId="BodyText3Char">
    <w:name w:val="Body Text 3 Char"/>
    <w:basedOn w:val="DefaultParagraphFont"/>
    <w:link w:val="BodyText3"/>
    <w:rsid w:val="00595D4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862">
      <w:bodyDiv w:val="1"/>
      <w:marLeft w:val="0"/>
      <w:marRight w:val="0"/>
      <w:marTop w:val="0"/>
      <w:marBottom w:val="0"/>
      <w:divBdr>
        <w:top w:val="none" w:sz="0" w:space="0" w:color="auto"/>
        <w:left w:val="none" w:sz="0" w:space="0" w:color="auto"/>
        <w:bottom w:val="none" w:sz="0" w:space="0" w:color="auto"/>
        <w:right w:val="none" w:sz="0" w:space="0" w:color="auto"/>
      </w:divBdr>
    </w:div>
    <w:div w:id="43796109">
      <w:bodyDiv w:val="1"/>
      <w:marLeft w:val="0"/>
      <w:marRight w:val="0"/>
      <w:marTop w:val="0"/>
      <w:marBottom w:val="0"/>
      <w:divBdr>
        <w:top w:val="none" w:sz="0" w:space="0" w:color="auto"/>
        <w:left w:val="none" w:sz="0" w:space="0" w:color="auto"/>
        <w:bottom w:val="none" w:sz="0" w:space="0" w:color="auto"/>
        <w:right w:val="none" w:sz="0" w:space="0" w:color="auto"/>
      </w:divBdr>
    </w:div>
    <w:div w:id="119762952">
      <w:bodyDiv w:val="1"/>
      <w:marLeft w:val="0"/>
      <w:marRight w:val="0"/>
      <w:marTop w:val="0"/>
      <w:marBottom w:val="0"/>
      <w:divBdr>
        <w:top w:val="none" w:sz="0" w:space="0" w:color="auto"/>
        <w:left w:val="none" w:sz="0" w:space="0" w:color="auto"/>
        <w:bottom w:val="none" w:sz="0" w:space="0" w:color="auto"/>
        <w:right w:val="none" w:sz="0" w:space="0" w:color="auto"/>
      </w:divBdr>
    </w:div>
    <w:div w:id="481778497">
      <w:bodyDiv w:val="1"/>
      <w:marLeft w:val="0"/>
      <w:marRight w:val="0"/>
      <w:marTop w:val="0"/>
      <w:marBottom w:val="0"/>
      <w:divBdr>
        <w:top w:val="none" w:sz="0" w:space="0" w:color="auto"/>
        <w:left w:val="none" w:sz="0" w:space="0" w:color="auto"/>
        <w:bottom w:val="none" w:sz="0" w:space="0" w:color="auto"/>
        <w:right w:val="none" w:sz="0" w:space="0" w:color="auto"/>
      </w:divBdr>
    </w:div>
    <w:div w:id="557128256">
      <w:bodyDiv w:val="1"/>
      <w:marLeft w:val="0"/>
      <w:marRight w:val="0"/>
      <w:marTop w:val="0"/>
      <w:marBottom w:val="0"/>
      <w:divBdr>
        <w:top w:val="none" w:sz="0" w:space="0" w:color="auto"/>
        <w:left w:val="none" w:sz="0" w:space="0" w:color="auto"/>
        <w:bottom w:val="none" w:sz="0" w:space="0" w:color="auto"/>
        <w:right w:val="none" w:sz="0" w:space="0" w:color="auto"/>
      </w:divBdr>
    </w:div>
    <w:div w:id="582839581">
      <w:bodyDiv w:val="1"/>
      <w:marLeft w:val="0"/>
      <w:marRight w:val="0"/>
      <w:marTop w:val="0"/>
      <w:marBottom w:val="0"/>
      <w:divBdr>
        <w:top w:val="none" w:sz="0" w:space="0" w:color="auto"/>
        <w:left w:val="none" w:sz="0" w:space="0" w:color="auto"/>
        <w:bottom w:val="none" w:sz="0" w:space="0" w:color="auto"/>
        <w:right w:val="none" w:sz="0" w:space="0" w:color="auto"/>
      </w:divBdr>
    </w:div>
    <w:div w:id="605505889">
      <w:bodyDiv w:val="1"/>
      <w:marLeft w:val="0"/>
      <w:marRight w:val="0"/>
      <w:marTop w:val="0"/>
      <w:marBottom w:val="0"/>
      <w:divBdr>
        <w:top w:val="none" w:sz="0" w:space="0" w:color="auto"/>
        <w:left w:val="none" w:sz="0" w:space="0" w:color="auto"/>
        <w:bottom w:val="none" w:sz="0" w:space="0" w:color="auto"/>
        <w:right w:val="none" w:sz="0" w:space="0" w:color="auto"/>
      </w:divBdr>
    </w:div>
    <w:div w:id="666133868">
      <w:bodyDiv w:val="1"/>
      <w:marLeft w:val="0"/>
      <w:marRight w:val="0"/>
      <w:marTop w:val="0"/>
      <w:marBottom w:val="0"/>
      <w:divBdr>
        <w:top w:val="none" w:sz="0" w:space="0" w:color="auto"/>
        <w:left w:val="none" w:sz="0" w:space="0" w:color="auto"/>
        <w:bottom w:val="none" w:sz="0" w:space="0" w:color="auto"/>
        <w:right w:val="none" w:sz="0" w:space="0" w:color="auto"/>
      </w:divBdr>
    </w:div>
    <w:div w:id="726730886">
      <w:bodyDiv w:val="1"/>
      <w:marLeft w:val="0"/>
      <w:marRight w:val="0"/>
      <w:marTop w:val="0"/>
      <w:marBottom w:val="0"/>
      <w:divBdr>
        <w:top w:val="none" w:sz="0" w:space="0" w:color="auto"/>
        <w:left w:val="none" w:sz="0" w:space="0" w:color="auto"/>
        <w:bottom w:val="none" w:sz="0" w:space="0" w:color="auto"/>
        <w:right w:val="none" w:sz="0" w:space="0" w:color="auto"/>
      </w:divBdr>
    </w:div>
    <w:div w:id="1063329326">
      <w:bodyDiv w:val="1"/>
      <w:marLeft w:val="0"/>
      <w:marRight w:val="0"/>
      <w:marTop w:val="0"/>
      <w:marBottom w:val="0"/>
      <w:divBdr>
        <w:top w:val="none" w:sz="0" w:space="0" w:color="auto"/>
        <w:left w:val="none" w:sz="0" w:space="0" w:color="auto"/>
        <w:bottom w:val="none" w:sz="0" w:space="0" w:color="auto"/>
        <w:right w:val="none" w:sz="0" w:space="0" w:color="auto"/>
      </w:divBdr>
    </w:div>
    <w:div w:id="1408768021">
      <w:bodyDiv w:val="1"/>
      <w:marLeft w:val="0"/>
      <w:marRight w:val="0"/>
      <w:marTop w:val="0"/>
      <w:marBottom w:val="0"/>
      <w:divBdr>
        <w:top w:val="none" w:sz="0" w:space="0" w:color="auto"/>
        <w:left w:val="none" w:sz="0" w:space="0" w:color="auto"/>
        <w:bottom w:val="none" w:sz="0" w:space="0" w:color="auto"/>
        <w:right w:val="none" w:sz="0" w:space="0" w:color="auto"/>
      </w:divBdr>
    </w:div>
    <w:div w:id="1426221898">
      <w:bodyDiv w:val="1"/>
      <w:marLeft w:val="0"/>
      <w:marRight w:val="0"/>
      <w:marTop w:val="0"/>
      <w:marBottom w:val="0"/>
      <w:divBdr>
        <w:top w:val="none" w:sz="0" w:space="0" w:color="auto"/>
        <w:left w:val="none" w:sz="0" w:space="0" w:color="auto"/>
        <w:bottom w:val="none" w:sz="0" w:space="0" w:color="auto"/>
        <w:right w:val="none" w:sz="0" w:space="0" w:color="auto"/>
      </w:divBdr>
    </w:div>
    <w:div w:id="1482380469">
      <w:bodyDiv w:val="1"/>
      <w:marLeft w:val="0"/>
      <w:marRight w:val="0"/>
      <w:marTop w:val="0"/>
      <w:marBottom w:val="0"/>
      <w:divBdr>
        <w:top w:val="none" w:sz="0" w:space="0" w:color="auto"/>
        <w:left w:val="none" w:sz="0" w:space="0" w:color="auto"/>
        <w:bottom w:val="none" w:sz="0" w:space="0" w:color="auto"/>
        <w:right w:val="none" w:sz="0" w:space="0" w:color="auto"/>
      </w:divBdr>
    </w:div>
    <w:div w:id="1524440314">
      <w:bodyDiv w:val="1"/>
      <w:marLeft w:val="0"/>
      <w:marRight w:val="0"/>
      <w:marTop w:val="0"/>
      <w:marBottom w:val="0"/>
      <w:divBdr>
        <w:top w:val="none" w:sz="0" w:space="0" w:color="auto"/>
        <w:left w:val="none" w:sz="0" w:space="0" w:color="auto"/>
        <w:bottom w:val="none" w:sz="0" w:space="0" w:color="auto"/>
        <w:right w:val="none" w:sz="0" w:space="0" w:color="auto"/>
      </w:divBdr>
    </w:div>
    <w:div w:id="1577518462">
      <w:bodyDiv w:val="1"/>
      <w:marLeft w:val="0"/>
      <w:marRight w:val="0"/>
      <w:marTop w:val="0"/>
      <w:marBottom w:val="0"/>
      <w:divBdr>
        <w:top w:val="none" w:sz="0" w:space="0" w:color="auto"/>
        <w:left w:val="none" w:sz="0" w:space="0" w:color="auto"/>
        <w:bottom w:val="none" w:sz="0" w:space="0" w:color="auto"/>
        <w:right w:val="none" w:sz="0" w:space="0" w:color="auto"/>
      </w:divBdr>
    </w:div>
    <w:div w:id="1828395572">
      <w:bodyDiv w:val="1"/>
      <w:marLeft w:val="0"/>
      <w:marRight w:val="0"/>
      <w:marTop w:val="0"/>
      <w:marBottom w:val="0"/>
      <w:divBdr>
        <w:top w:val="none" w:sz="0" w:space="0" w:color="auto"/>
        <w:left w:val="none" w:sz="0" w:space="0" w:color="auto"/>
        <w:bottom w:val="none" w:sz="0" w:space="0" w:color="auto"/>
        <w:right w:val="none" w:sz="0" w:space="0" w:color="auto"/>
      </w:divBdr>
    </w:div>
    <w:div w:id="18347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1727-AC1F-4052-A7E8-D5AC3A5D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Së X¢y DùNG SãC TR¡NG         CéNG HßA X· HéI CHñ NGHÜA VIÖT NAM</vt:lpstr>
    </vt:vector>
  </TitlesOfParts>
  <Company>Microsoft</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X¢y DùNG SãC TR¡NG         CéNG HßA X· HéI CHñ NGHÜA VIÖT NAM</dc:title>
  <dc:creator>Phan Thanh Lam</dc:creator>
  <cp:lastModifiedBy>Phạm Thị Hòa</cp:lastModifiedBy>
  <cp:revision>9</cp:revision>
  <cp:lastPrinted>2025-06-03T07:26:00Z</cp:lastPrinted>
  <dcterms:created xsi:type="dcterms:W3CDTF">2025-06-19T09:17:00Z</dcterms:created>
  <dcterms:modified xsi:type="dcterms:W3CDTF">2025-06-19T09:34:00Z</dcterms:modified>
</cp:coreProperties>
</file>