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4"/>
        <w:gridCol w:w="5866"/>
      </w:tblGrid>
      <w:tr w:rsidR="00AB4138" w:rsidRPr="00AB4138" w:rsidTr="00AB4138">
        <w:trPr>
          <w:trHeight w:val="150"/>
        </w:trPr>
        <w:tc>
          <w:tcPr>
            <w:tcW w:w="42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4138" w:rsidRPr="00AB4138" w:rsidRDefault="00AB4138" w:rsidP="00AB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38">
              <w:rPr>
                <w:rFonts w:ascii="Times New Roman" w:hAnsi="Times New Roman" w:cs="Times New Roman"/>
                <w:sz w:val="24"/>
                <w:szCs w:val="24"/>
              </w:rPr>
              <w:t>PHÒNG GD&amp;ĐT ...................</w:t>
            </w:r>
          </w:p>
          <w:p w:rsidR="00AB4138" w:rsidRPr="00AB4138" w:rsidRDefault="00AB4138" w:rsidP="00AB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..................</w:t>
            </w:r>
          </w:p>
        </w:tc>
        <w:tc>
          <w:tcPr>
            <w:tcW w:w="572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4138" w:rsidRPr="00AB4138" w:rsidRDefault="00AB4138" w:rsidP="00AB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AB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AB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AB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AB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AB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AB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AB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AB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</w:tr>
      <w:tr w:rsidR="00AB4138" w:rsidRPr="00AB4138" w:rsidTr="00AB4138">
        <w:trPr>
          <w:trHeight w:val="840"/>
        </w:trPr>
        <w:tc>
          <w:tcPr>
            <w:tcW w:w="42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4138" w:rsidRPr="00AB4138" w:rsidRDefault="00AB4138" w:rsidP="00AB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4138" w:rsidRPr="00AB4138" w:rsidRDefault="00AB4138" w:rsidP="00AB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...............,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</w:t>
            </w:r>
          </w:p>
        </w:tc>
      </w:tr>
    </w:tbl>
    <w:p w:rsidR="00AB4138" w:rsidRPr="00AB4138" w:rsidRDefault="00AB4138" w:rsidP="00AB4138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138">
        <w:rPr>
          <w:rFonts w:ascii="Times New Roman" w:hAnsi="Times New Roman" w:cs="Times New Roman"/>
          <w:b/>
          <w:bCs/>
          <w:sz w:val="24"/>
          <w:szCs w:val="24"/>
        </w:rPr>
        <w:t>BẢN CAM KẾT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6431"/>
      </w:tblGrid>
      <w:tr w:rsidR="00AB4138" w:rsidRPr="00AB4138" w:rsidTr="00AB4138">
        <w:trPr>
          <w:trHeight w:val="840"/>
        </w:trPr>
        <w:tc>
          <w:tcPr>
            <w:tcW w:w="365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4138" w:rsidRPr="00AB4138" w:rsidRDefault="00AB4138" w:rsidP="00AB41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B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Kính</w:t>
            </w:r>
            <w:proofErr w:type="spellEnd"/>
            <w:r w:rsidRPr="00AB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gửi</w:t>
            </w:r>
            <w:proofErr w:type="spellEnd"/>
            <w:r w:rsidRPr="00AB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</w:p>
          <w:p w:rsidR="00AB4138" w:rsidRPr="00AB4138" w:rsidRDefault="00AB4138" w:rsidP="00AB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4138" w:rsidRPr="00AB4138" w:rsidRDefault="00AB4138" w:rsidP="00AB4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38">
              <w:rPr>
                <w:rFonts w:ascii="Times New Roman" w:hAnsi="Times New Roman" w:cs="Times New Roman"/>
                <w:sz w:val="24"/>
                <w:szCs w:val="24"/>
              </w:rPr>
              <w:t xml:space="preserve">- Ban </w:t>
            </w:r>
            <w:proofErr w:type="spellStart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>Giám</w:t>
            </w:r>
            <w:proofErr w:type="spellEnd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>Hiệu</w:t>
            </w:r>
            <w:proofErr w:type="spellEnd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>trường</w:t>
            </w:r>
            <w:proofErr w:type="spellEnd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 xml:space="preserve"> .............</w:t>
            </w:r>
          </w:p>
        </w:tc>
      </w:tr>
      <w:tr w:rsidR="00AB4138" w:rsidRPr="00AB4138" w:rsidTr="00AB4138">
        <w:trPr>
          <w:trHeight w:val="1440"/>
        </w:trPr>
        <w:tc>
          <w:tcPr>
            <w:tcW w:w="365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4138" w:rsidRPr="00AB4138" w:rsidRDefault="00AB4138" w:rsidP="00AB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7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4138" w:rsidRPr="00AB4138" w:rsidRDefault="00AB4138" w:rsidP="00AB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>Thầy</w:t>
            </w:r>
            <w:proofErr w:type="spellEnd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>giáo</w:t>
            </w:r>
            <w:proofErr w:type="spellEnd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 xml:space="preserve"> chủ </w:t>
            </w:r>
            <w:proofErr w:type="spellStart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>nhiệm</w:t>
            </w:r>
            <w:proofErr w:type="spellEnd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>lớp</w:t>
            </w:r>
            <w:proofErr w:type="spellEnd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 xml:space="preserve"> ...........</w:t>
            </w:r>
          </w:p>
          <w:p w:rsidR="00AB4138" w:rsidRPr="00AB4138" w:rsidRDefault="00AB4138" w:rsidP="00AB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>Giáo</w:t>
            </w:r>
            <w:proofErr w:type="spellEnd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 xml:space="preserve"> TPT </w:t>
            </w:r>
            <w:proofErr w:type="spellStart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>Đội</w:t>
            </w:r>
            <w:proofErr w:type="spellEnd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 xml:space="preserve"> TNTP </w:t>
            </w:r>
            <w:proofErr w:type="spellStart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>Hô</w:t>
            </w:r>
            <w:proofErr w:type="spellEnd"/>
            <w:r w:rsidRPr="00AB4138">
              <w:rPr>
                <w:rFonts w:ascii="Times New Roman" w:hAnsi="Times New Roman" w:cs="Times New Roman"/>
                <w:sz w:val="24"/>
                <w:szCs w:val="24"/>
              </w:rPr>
              <w:t>̀ Chí Minh.</w:t>
            </w:r>
          </w:p>
        </w:tc>
      </w:tr>
    </w:tbl>
    <w:p w:rsidR="00AB4138" w:rsidRPr="00AB4138" w:rsidRDefault="00AB4138" w:rsidP="00AB41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là: .......................................................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lớp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>: .................</w:t>
      </w:r>
    </w:p>
    <w:p w:rsidR="00AB4138" w:rsidRPr="00AB4138" w:rsidRDefault="00AB4138" w:rsidP="00AB4138">
      <w:pPr>
        <w:rPr>
          <w:rFonts w:ascii="Times New Roman" w:hAnsi="Times New Roman" w:cs="Times New Roman"/>
          <w:sz w:val="28"/>
          <w:szCs w:val="28"/>
        </w:rPr>
      </w:pPr>
      <w:r w:rsidRPr="00AB4138"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16/2011/UBTVQH12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30/6/2011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>; 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fldChar w:fldCharType="begin"/>
      </w:r>
      <w:r w:rsidRPr="00AB4138">
        <w:rPr>
          <w:rFonts w:ascii="Times New Roman" w:hAnsi="Times New Roman" w:cs="Times New Roman"/>
          <w:sz w:val="28"/>
          <w:szCs w:val="28"/>
        </w:rPr>
        <w:instrText>HYPERLINK "https://hoatieu.vn/phap-luat/nghi-dinh-137-2020-nd-cp-quan-ly-su-dung-phao-204402"</w:instrText>
      </w:r>
      <w:r w:rsidRPr="00AB4138">
        <w:rPr>
          <w:rFonts w:ascii="Times New Roman" w:hAnsi="Times New Roman" w:cs="Times New Roman"/>
          <w:sz w:val="28"/>
          <w:szCs w:val="28"/>
        </w:rPr>
      </w:r>
      <w:r w:rsidRPr="00AB4138">
        <w:rPr>
          <w:rFonts w:ascii="Times New Roman" w:hAnsi="Times New Roman" w:cs="Times New Roman"/>
          <w:sz w:val="28"/>
          <w:szCs w:val="28"/>
        </w:rPr>
        <w:fldChar w:fldCharType="separate"/>
      </w:r>
      <w:r w:rsidRPr="00AB4138">
        <w:rPr>
          <w:rStyle w:val="Hyperlink"/>
          <w:rFonts w:ascii="Times New Roman" w:hAnsi="Times New Roman" w:cs="Times New Roman"/>
          <w:sz w:val="28"/>
          <w:szCs w:val="28"/>
        </w:rPr>
        <w:t>Nghị</w:t>
      </w:r>
      <w:proofErr w:type="spellEnd"/>
      <w:r w:rsidRPr="00AB4138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Style w:val="Hyperlink"/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4138">
        <w:rPr>
          <w:rStyle w:val="Hyperlink"/>
          <w:rFonts w:ascii="Times New Roman" w:hAnsi="Times New Roman" w:cs="Times New Roman"/>
          <w:sz w:val="28"/>
          <w:szCs w:val="28"/>
        </w:rPr>
        <w:t xml:space="preserve"> 137/2020/NĐ-CP</w:t>
      </w:r>
      <w:r w:rsidRPr="00AB4138">
        <w:rPr>
          <w:rFonts w:ascii="Times New Roman" w:hAnsi="Times New Roman" w:cs="Times New Roman"/>
          <w:sz w:val="28"/>
          <w:szCs w:val="28"/>
        </w:rPr>
        <w:fldChar w:fldCharType="end"/>
      </w:r>
      <w:r w:rsidRPr="00AB413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pháo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. Công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2313/CĐ-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B4138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........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........ Em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kết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định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>:</w:t>
      </w:r>
    </w:p>
    <w:p w:rsidR="00AB4138" w:rsidRPr="00AB4138" w:rsidRDefault="00AB4138" w:rsidP="00AB4138">
      <w:pPr>
        <w:rPr>
          <w:rFonts w:ascii="Times New Roman" w:hAnsi="Times New Roman" w:cs="Times New Roman"/>
          <w:sz w:val="28"/>
          <w:szCs w:val="28"/>
        </w:rPr>
      </w:pPr>
      <w:r w:rsidRPr="00AB4138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AB4138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AB4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AB4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AB4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sz w:val="28"/>
          <w:szCs w:val="28"/>
        </w:rPr>
        <w:t>mua</w:t>
      </w:r>
      <w:proofErr w:type="spellEnd"/>
      <w:r w:rsidRPr="00AB4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sz w:val="28"/>
          <w:szCs w:val="28"/>
        </w:rPr>
        <w:t>bán</w:t>
      </w:r>
      <w:proofErr w:type="spellEnd"/>
      <w:r w:rsidRPr="00AB413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B4138">
        <w:rPr>
          <w:rFonts w:ascii="Times New Roman" w:hAnsi="Times New Roman" w:cs="Times New Roman"/>
          <w:b/>
          <w:bCs/>
          <w:sz w:val="28"/>
          <w:szCs w:val="28"/>
        </w:rPr>
        <w:t>vận</w:t>
      </w:r>
      <w:proofErr w:type="spellEnd"/>
      <w:r w:rsidRPr="00AB4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sz w:val="28"/>
          <w:szCs w:val="28"/>
        </w:rPr>
        <w:t>chuyển</w:t>
      </w:r>
      <w:proofErr w:type="spellEnd"/>
      <w:r w:rsidRPr="00AB413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B4138">
        <w:rPr>
          <w:rFonts w:ascii="Times New Roman" w:hAnsi="Times New Roman" w:cs="Times New Roman"/>
          <w:b/>
          <w:bCs/>
          <w:sz w:val="28"/>
          <w:szCs w:val="28"/>
        </w:rPr>
        <w:t>tàng</w:t>
      </w:r>
      <w:proofErr w:type="spellEnd"/>
      <w:r w:rsidRPr="00AB4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sz w:val="28"/>
          <w:szCs w:val="28"/>
        </w:rPr>
        <w:t>trữ</w:t>
      </w:r>
      <w:proofErr w:type="spellEnd"/>
      <w:r w:rsidRPr="00AB413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B4138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AB4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AB4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sz w:val="28"/>
          <w:szCs w:val="28"/>
        </w:rPr>
        <w:t>trái</w:t>
      </w:r>
      <w:proofErr w:type="spellEnd"/>
      <w:r w:rsidRPr="00AB4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sz w:val="28"/>
          <w:szCs w:val="28"/>
        </w:rPr>
        <w:t>phép</w:t>
      </w:r>
      <w:proofErr w:type="spellEnd"/>
      <w:r w:rsidRPr="00AB4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sz w:val="28"/>
          <w:szCs w:val="28"/>
        </w:rPr>
        <w:t>pháo</w:t>
      </w:r>
      <w:proofErr w:type="spellEnd"/>
      <w:r w:rsidRPr="00AB4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sz w:val="28"/>
          <w:szCs w:val="28"/>
        </w:rPr>
        <w:t>nổ</w:t>
      </w:r>
      <w:proofErr w:type="spellEnd"/>
      <w:r w:rsidRPr="00AB413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B4138" w:rsidRPr="00AB4138" w:rsidRDefault="00AB4138" w:rsidP="00AB4138">
      <w:pPr>
        <w:rPr>
          <w:rFonts w:ascii="Times New Roman" w:hAnsi="Times New Roman" w:cs="Times New Roman"/>
          <w:sz w:val="28"/>
          <w:szCs w:val="28"/>
        </w:rPr>
      </w:pPr>
      <w:r w:rsidRPr="00AB413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sản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xuất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buôn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bán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vận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chuyển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tàng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trư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̃,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dụng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loại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pháo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gồm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cả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pháo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nô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̉,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pháo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hội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, que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phát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sáng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pháo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điện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trí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hoạt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hoạt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hàng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ngày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cưới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tết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>...</w:t>
      </w:r>
    </w:p>
    <w:p w:rsidR="00AB4138" w:rsidRPr="00AB4138" w:rsidRDefault="00AB4138" w:rsidP="00AB4138">
      <w:pPr>
        <w:rPr>
          <w:rFonts w:ascii="Times New Roman" w:hAnsi="Times New Roman" w:cs="Times New Roman"/>
          <w:sz w:val="28"/>
          <w:szCs w:val="28"/>
        </w:rPr>
      </w:pPr>
      <w:r w:rsidRPr="00AB413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bán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tàng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trư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̃,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dụng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trái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phép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vũ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vật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liệu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nô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̉,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cụ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trơ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̣,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hiểm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loại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pháo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dưới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mọi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hình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>.</w:t>
      </w:r>
    </w:p>
    <w:p w:rsidR="00AB4138" w:rsidRPr="00AB4138" w:rsidRDefault="00AB4138" w:rsidP="00AB4138">
      <w:pPr>
        <w:rPr>
          <w:rFonts w:ascii="Times New Roman" w:hAnsi="Times New Roman" w:cs="Times New Roman"/>
          <w:sz w:val="28"/>
          <w:szCs w:val="28"/>
        </w:rPr>
      </w:pPr>
      <w:r w:rsidRPr="00AB413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hợp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vấn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dụng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trái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phép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vũ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vật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liệu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nô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̉,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cụ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trơ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̣,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hiểm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bị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cấm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pháo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loại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>.</w:t>
      </w:r>
    </w:p>
    <w:p w:rsidR="00AB4138" w:rsidRPr="00AB4138" w:rsidRDefault="00AB4138" w:rsidP="00AB4138">
      <w:pPr>
        <w:rPr>
          <w:rFonts w:ascii="Times New Roman" w:hAnsi="Times New Roman" w:cs="Times New Roman"/>
          <w:sz w:val="28"/>
          <w:szCs w:val="28"/>
        </w:rPr>
      </w:pPr>
      <w:r w:rsidRPr="00AB413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Pháp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tàng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pháo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>.</w:t>
      </w:r>
    </w:p>
    <w:p w:rsidR="00AB4138" w:rsidRPr="00AB4138" w:rsidRDefault="00AB4138" w:rsidP="00AB4138">
      <w:pPr>
        <w:rPr>
          <w:rFonts w:ascii="Times New Roman" w:hAnsi="Times New Roman" w:cs="Times New Roman"/>
          <w:sz w:val="28"/>
          <w:szCs w:val="28"/>
        </w:rPr>
      </w:pPr>
      <w:r w:rsidRPr="00AB4138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AB4138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AB4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AB4138">
        <w:rPr>
          <w:rFonts w:ascii="Times New Roman" w:hAnsi="Times New Roman" w:cs="Times New Roman"/>
          <w:b/>
          <w:bCs/>
          <w:sz w:val="28"/>
          <w:szCs w:val="28"/>
        </w:rPr>
        <w:t xml:space="preserve"> an </w:t>
      </w:r>
      <w:proofErr w:type="spellStart"/>
      <w:r w:rsidRPr="00AB4138">
        <w:rPr>
          <w:rFonts w:ascii="Times New Roman" w:hAnsi="Times New Roman" w:cs="Times New Roman"/>
          <w:b/>
          <w:bCs/>
          <w:sz w:val="28"/>
          <w:szCs w:val="28"/>
        </w:rPr>
        <w:t>toàn</w:t>
      </w:r>
      <w:proofErr w:type="spellEnd"/>
      <w:r w:rsidRPr="00AB4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sz w:val="28"/>
          <w:szCs w:val="28"/>
        </w:rPr>
        <w:t>giao</w:t>
      </w:r>
      <w:proofErr w:type="spellEnd"/>
      <w:r w:rsidRPr="00AB4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AB413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B4138" w:rsidRPr="00AB4138" w:rsidRDefault="00AB4138" w:rsidP="00AB4138">
      <w:pPr>
        <w:rPr>
          <w:rFonts w:ascii="Times New Roman" w:hAnsi="Times New Roman" w:cs="Times New Roman"/>
          <w:sz w:val="28"/>
          <w:szCs w:val="28"/>
        </w:rPr>
      </w:pPr>
      <w:r w:rsidRPr="00AB4138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>.</w:t>
      </w:r>
    </w:p>
    <w:p w:rsidR="00AB4138" w:rsidRPr="00AB4138" w:rsidRDefault="00AB4138" w:rsidP="00AB4138">
      <w:pPr>
        <w:rPr>
          <w:rFonts w:ascii="Times New Roman" w:hAnsi="Times New Roman" w:cs="Times New Roman"/>
          <w:sz w:val="28"/>
          <w:szCs w:val="28"/>
        </w:rPr>
      </w:pPr>
      <w:r w:rsidRPr="00AB413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lạng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lách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võng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buông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>.</w:t>
      </w:r>
    </w:p>
    <w:p w:rsidR="00AB4138" w:rsidRPr="00AB4138" w:rsidRDefault="00AB4138" w:rsidP="00AB4138">
      <w:pPr>
        <w:rPr>
          <w:rFonts w:ascii="Times New Roman" w:hAnsi="Times New Roman" w:cs="Times New Roman"/>
          <w:sz w:val="28"/>
          <w:szCs w:val="28"/>
        </w:rPr>
      </w:pPr>
      <w:r w:rsidRPr="00AB413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>.</w:t>
      </w:r>
    </w:p>
    <w:p w:rsidR="00AB4138" w:rsidRPr="00AB4138" w:rsidRDefault="00AB4138" w:rsidP="00AB4138">
      <w:pPr>
        <w:rPr>
          <w:rFonts w:ascii="Times New Roman" w:hAnsi="Times New Roman" w:cs="Times New Roman"/>
          <w:sz w:val="28"/>
          <w:szCs w:val="28"/>
        </w:rPr>
      </w:pPr>
      <w:r w:rsidRPr="00AB413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khuôn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>.</w:t>
      </w:r>
    </w:p>
    <w:p w:rsidR="00AB4138" w:rsidRPr="00AB4138" w:rsidRDefault="00AB4138" w:rsidP="00AB4138">
      <w:pPr>
        <w:rPr>
          <w:rFonts w:ascii="Times New Roman" w:hAnsi="Times New Roman" w:cs="Times New Roman"/>
          <w:sz w:val="28"/>
          <w:szCs w:val="28"/>
        </w:rPr>
      </w:pPr>
      <w:r w:rsidRPr="00AB413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tụ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... ở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lề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>.</w:t>
      </w:r>
    </w:p>
    <w:p w:rsidR="00AB4138" w:rsidRPr="00AB4138" w:rsidRDefault="00AB4138" w:rsidP="00AB4138">
      <w:pPr>
        <w:rPr>
          <w:rFonts w:ascii="Times New Roman" w:hAnsi="Times New Roman" w:cs="Times New Roman"/>
          <w:sz w:val="28"/>
          <w:szCs w:val="28"/>
        </w:rPr>
      </w:pPr>
      <w:r w:rsidRPr="00AB413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tụ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>.</w:t>
      </w:r>
    </w:p>
    <w:p w:rsidR="00AB4138" w:rsidRPr="00AB4138" w:rsidRDefault="00AB4138" w:rsidP="00AB4138">
      <w:pPr>
        <w:rPr>
          <w:rFonts w:ascii="Times New Roman" w:hAnsi="Times New Roman" w:cs="Times New Roman"/>
          <w:sz w:val="28"/>
          <w:szCs w:val="28"/>
        </w:rPr>
      </w:pPr>
      <w:r w:rsidRPr="00AB413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AB4138">
        <w:rPr>
          <w:rFonts w:ascii="Times New Roman" w:hAnsi="Times New Roman" w:cs="Times New Roman"/>
          <w:sz w:val="28"/>
          <w:szCs w:val="28"/>
        </w:rPr>
        <w:t>.</w:t>
      </w:r>
    </w:p>
    <w:p w:rsidR="00AB4138" w:rsidRPr="00AB4138" w:rsidRDefault="00AB4138" w:rsidP="00AB41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Nếu</w:t>
      </w:r>
      <w:proofErr w:type="spellEnd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vi </w:t>
      </w:r>
      <w:proofErr w:type="spellStart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phạm</w:t>
      </w:r>
      <w:proofErr w:type="spellEnd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các</w:t>
      </w:r>
      <w:proofErr w:type="spellEnd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nội</w:t>
      </w:r>
      <w:proofErr w:type="spellEnd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dung </w:t>
      </w:r>
      <w:proofErr w:type="spellStart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đa</w:t>
      </w:r>
      <w:proofErr w:type="spellEnd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̃ cam </w:t>
      </w:r>
      <w:proofErr w:type="spellStart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kết</w:t>
      </w:r>
      <w:proofErr w:type="spellEnd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em</w:t>
      </w:r>
      <w:proofErr w:type="spellEnd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xin</w:t>
      </w:r>
      <w:proofErr w:type="spellEnd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chịu</w:t>
      </w:r>
      <w:proofErr w:type="spellEnd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mọi</w:t>
      </w:r>
      <w:proofErr w:type="spellEnd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hình</w:t>
      </w:r>
      <w:proofErr w:type="spellEnd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thức</w:t>
      </w:r>
      <w:proofErr w:type="spellEnd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kỉ </w:t>
      </w:r>
      <w:proofErr w:type="spellStart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luật</w:t>
      </w:r>
      <w:proofErr w:type="spellEnd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của</w:t>
      </w:r>
      <w:proofErr w:type="spellEnd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nha</w:t>
      </w:r>
      <w:proofErr w:type="spellEnd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̀ </w:t>
      </w:r>
      <w:proofErr w:type="spellStart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trường</w:t>
      </w:r>
      <w:proofErr w:type="spellEnd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va</w:t>
      </w:r>
      <w:proofErr w:type="spellEnd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̀ </w:t>
      </w:r>
      <w:proofErr w:type="spellStart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pháp</w:t>
      </w:r>
      <w:proofErr w:type="spellEnd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luật</w:t>
      </w:r>
      <w:proofErr w:type="spellEnd"/>
      <w:r w:rsidRPr="00AB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59"/>
        <w:gridCol w:w="2575"/>
        <w:gridCol w:w="2493"/>
      </w:tblGrid>
      <w:tr w:rsidR="00AB4138" w:rsidRPr="00AB4138" w:rsidTr="00AB4138">
        <w:trPr>
          <w:trHeight w:val="150"/>
        </w:trPr>
        <w:tc>
          <w:tcPr>
            <w:tcW w:w="242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4138" w:rsidRPr="00AB4138" w:rsidRDefault="00AB4138" w:rsidP="00AB4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TPT </w:t>
            </w:r>
            <w:proofErr w:type="spellStart"/>
            <w:r w:rsidRPr="00AB4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Đội</w:t>
            </w:r>
            <w:proofErr w:type="spellEnd"/>
          </w:p>
          <w:p w:rsidR="00AB4138" w:rsidRPr="00AB4138" w:rsidRDefault="00AB4138" w:rsidP="00AB4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4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4138" w:rsidRPr="00AB4138" w:rsidRDefault="00AB4138" w:rsidP="00AB4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GVCN</w:t>
            </w:r>
          </w:p>
          <w:p w:rsidR="00AB4138" w:rsidRPr="00AB4138" w:rsidRDefault="00AB4138" w:rsidP="00AB4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45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4138" w:rsidRPr="00AB4138" w:rsidRDefault="00AB4138" w:rsidP="00AB4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PHHS</w:t>
            </w:r>
          </w:p>
          <w:p w:rsidR="00AB4138" w:rsidRPr="00AB4138" w:rsidRDefault="00AB4138" w:rsidP="00AB4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37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4138" w:rsidRPr="00AB4138" w:rsidRDefault="00AB4138" w:rsidP="00AB4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Học </w:t>
            </w:r>
            <w:proofErr w:type="spellStart"/>
            <w:r w:rsidRPr="00AB4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  <w:r w:rsidRPr="00AB4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cam </w:t>
            </w:r>
            <w:proofErr w:type="spellStart"/>
            <w:r w:rsidRPr="00AB4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</w:p>
          <w:p w:rsidR="00AB4138" w:rsidRPr="00AB4138" w:rsidRDefault="00AB4138" w:rsidP="00AB4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AB4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AB4138" w:rsidRPr="00AB4138" w:rsidRDefault="00AB4138">
      <w:pPr>
        <w:rPr>
          <w:rFonts w:ascii="Times New Roman" w:hAnsi="Times New Roman" w:cs="Times New Roman"/>
          <w:sz w:val="28"/>
          <w:szCs w:val="28"/>
        </w:rPr>
      </w:pPr>
    </w:p>
    <w:sectPr w:rsidR="00AB4138" w:rsidRPr="00AB4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38"/>
    <w:rsid w:val="004901F2"/>
    <w:rsid w:val="00AB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36A4B"/>
  <w15:chartTrackingRefBased/>
  <w15:docId w15:val="{7EB6E042-D83F-4DB0-B1B7-485C7C50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2024-12-26T01:38:00Z</dcterms:created>
  <dcterms:modified xsi:type="dcterms:W3CDTF">2024-12-26T01:40:00Z</dcterms:modified>
</cp:coreProperties>
</file>