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Mẫu số 06. Quyết định giao đất/cho thuê đất/cho phép chuyển mục đích sử dụng đất/giao đất và giao rừng/cho thuê và cho thuê rừng</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35796C" w:rsidRPr="008E15DE" w:rsidTr="000405E3">
        <w:trPr>
          <w:tblCellSpacing w:w="0" w:type="dxa"/>
        </w:trPr>
        <w:tc>
          <w:tcPr>
            <w:tcW w:w="3348" w:type="dxa"/>
            <w:tcMar>
              <w:top w:w="0" w:type="dxa"/>
              <w:left w:w="108" w:type="dxa"/>
              <w:bottom w:w="0" w:type="dxa"/>
              <w:right w:w="108" w:type="dxa"/>
            </w:tcMar>
            <w:hideMark/>
          </w:tcPr>
          <w:p w:rsidR="0035796C" w:rsidRPr="008E15DE" w:rsidRDefault="0035796C" w:rsidP="000405E3">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ỦY BAN NHÂN DÂN</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35796C" w:rsidRPr="008E15DE" w:rsidRDefault="0035796C" w:rsidP="000405E3">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35796C" w:rsidRPr="008E15DE" w:rsidTr="000405E3">
        <w:trPr>
          <w:tblCellSpacing w:w="0" w:type="dxa"/>
        </w:trPr>
        <w:tc>
          <w:tcPr>
            <w:tcW w:w="3348" w:type="dxa"/>
            <w:tcMar>
              <w:top w:w="0" w:type="dxa"/>
              <w:left w:w="108" w:type="dxa"/>
              <w:bottom w:w="0" w:type="dxa"/>
              <w:right w:w="108" w:type="dxa"/>
            </w:tcMar>
            <w:hideMark/>
          </w:tcPr>
          <w:p w:rsidR="0035796C" w:rsidRPr="008E15DE" w:rsidRDefault="0035796C" w:rsidP="000405E3">
            <w:pPr>
              <w:spacing w:before="120" w:after="120" w:line="234" w:lineRule="atLeast"/>
              <w:jc w:val="center"/>
              <w:rPr>
                <w:rFonts w:ascii="Times New Roman" w:eastAsia="Times New Roman" w:hAnsi="Times New Roman" w:cs="Times New Roman"/>
                <w:kern w:val="0"/>
                <w:sz w:val="24"/>
                <w:szCs w:val="24"/>
                <w14:ligatures w14:val="none"/>
              </w:rPr>
            </w:pPr>
            <w:proofErr w:type="gramStart"/>
            <w:r w:rsidRPr="008E15DE">
              <w:rPr>
                <w:rFonts w:ascii="Arial" w:eastAsia="Times New Roman" w:hAnsi="Arial" w:cs="Arial"/>
                <w:kern w:val="0"/>
                <w:sz w:val="20"/>
                <w:szCs w:val="20"/>
                <w14:ligatures w14:val="none"/>
              </w:rPr>
              <w:t>Số:...</w:t>
            </w:r>
            <w:proofErr w:type="gramEnd"/>
          </w:p>
        </w:tc>
        <w:tc>
          <w:tcPr>
            <w:tcW w:w="5508" w:type="dxa"/>
            <w:tcMar>
              <w:top w:w="0" w:type="dxa"/>
              <w:left w:w="108" w:type="dxa"/>
              <w:bottom w:w="0" w:type="dxa"/>
              <w:right w:w="108" w:type="dxa"/>
            </w:tcMar>
            <w:hideMark/>
          </w:tcPr>
          <w:p w:rsidR="0035796C" w:rsidRPr="008E15DE" w:rsidRDefault="0035796C" w:rsidP="000405E3">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ngày... tháng... năm ...</w:t>
            </w:r>
          </w:p>
        </w:tc>
      </w:tr>
    </w:tbl>
    <w:p w:rsidR="0035796C" w:rsidRPr="008E15DE" w:rsidRDefault="0035796C" w:rsidP="0035796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35796C" w:rsidRPr="008E15DE" w:rsidRDefault="0035796C" w:rsidP="0035796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Về việc</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 ...</w:t>
      </w:r>
    </w:p>
    <w:p w:rsidR="0035796C" w:rsidRPr="008E15DE" w:rsidRDefault="0035796C" w:rsidP="0035796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CHỦ TỊCH ỦY BAN NHÂN DÂN CẤP TỈNH/CẤP XÃ...</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w:t>
      </w:r>
      <w:proofErr w:type="gramStart"/>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color w:val="000000"/>
          <w:kern w:val="0"/>
          <w:sz w:val="20"/>
          <w:szCs w:val="20"/>
          <w14:ligatures w14:val="none"/>
        </w:rPr>
        <w:t>;</w:t>
      </w:r>
      <w:proofErr w:type="gramEnd"/>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w:t>
      </w:r>
      <w:proofErr w:type="gramStart"/>
      <w:r w:rsidRPr="008E15DE">
        <w:rPr>
          <w:rFonts w:ascii="Arial" w:eastAsia="Times New Roman" w:hAnsi="Arial" w:cs="Arial"/>
          <w:i/>
          <w:iCs/>
          <w:color w:val="000000"/>
          <w:kern w:val="0"/>
          <w:sz w:val="20"/>
          <w:szCs w:val="20"/>
          <w14:ligatures w14:val="none"/>
        </w:rPr>
        <w:t>…..</w:t>
      </w:r>
      <w:proofErr w:type="gramEnd"/>
      <w:r w:rsidRPr="008E15DE">
        <w:rPr>
          <w:rFonts w:ascii="Arial" w:eastAsia="Times New Roman" w:hAnsi="Arial" w:cs="Arial"/>
          <w:i/>
          <w:iCs/>
          <w:color w:val="000000"/>
          <w:kern w:val="0"/>
          <w:sz w:val="20"/>
          <w:szCs w:val="20"/>
          <w14:ligatures w14:val="none"/>
        </w:rPr>
        <w:t>…………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Lâm nghiệp</w:t>
      </w:r>
      <w:r w:rsidRPr="008E15DE">
        <w:rPr>
          <w:rFonts w:ascii="Arial" w:eastAsia="Times New Roman" w:hAnsi="Arial" w:cs="Arial"/>
          <w:i/>
          <w:iCs/>
          <w:color w:val="000000"/>
          <w:kern w:val="0"/>
          <w:sz w:val="20"/>
          <w:szCs w:val="20"/>
          <w:vertAlign w:val="superscript"/>
          <w14:ligatures w14:val="none"/>
        </w:rPr>
        <w:t>2</w:t>
      </w:r>
      <w:r w:rsidRPr="008E15DE">
        <w:rPr>
          <w:rFonts w:ascii="Arial" w:eastAsia="Times New Roman" w:hAnsi="Arial" w:cs="Arial"/>
          <w:i/>
          <w:iCs/>
          <w:color w:val="000000"/>
          <w:kern w:val="0"/>
          <w:sz w:val="20"/>
          <w:szCs w:val="20"/>
          <w14:ligatures w14:val="none"/>
        </w:rPr>
        <w:t> ………………………………………………….............…………</w:t>
      </w:r>
      <w:proofErr w:type="gramStart"/>
      <w:r w:rsidRPr="008E15DE">
        <w:rPr>
          <w:rFonts w:ascii="Arial" w:eastAsia="Times New Roman" w:hAnsi="Arial" w:cs="Arial"/>
          <w:i/>
          <w:iCs/>
          <w:color w:val="000000"/>
          <w:kern w:val="0"/>
          <w:sz w:val="20"/>
          <w:szCs w:val="20"/>
          <w14:ligatures w14:val="none"/>
        </w:rPr>
        <w:t>. ;</w:t>
      </w:r>
      <w:proofErr w:type="gramEnd"/>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w:t>
      </w:r>
      <w:proofErr w:type="gramStart"/>
      <w:r w:rsidRPr="008E15DE">
        <w:rPr>
          <w:rFonts w:ascii="Arial" w:eastAsia="Times New Roman" w:hAnsi="Arial" w:cs="Arial"/>
          <w:i/>
          <w:iCs/>
          <w:color w:val="000000"/>
          <w:kern w:val="0"/>
          <w:sz w:val="20"/>
          <w:szCs w:val="20"/>
          <w14:ligatures w14:val="none"/>
        </w:rPr>
        <w:t>…..</w:t>
      </w:r>
      <w:proofErr w:type="gramEnd"/>
      <w:r w:rsidRPr="008E15DE">
        <w:rPr>
          <w:rFonts w:ascii="Arial" w:eastAsia="Times New Roman" w:hAnsi="Arial" w:cs="Arial"/>
          <w:i/>
          <w:iCs/>
          <w:color w:val="000000"/>
          <w:kern w:val="0"/>
          <w:sz w:val="20"/>
          <w:szCs w:val="20"/>
          <w14:ligatures w14:val="none"/>
        </w:rPr>
        <w:t xml:space="preserve">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3 </w:t>
      </w:r>
      <w:r w:rsidRPr="008E15DE">
        <w:rPr>
          <w:rFonts w:ascii="Arial" w:eastAsia="Times New Roman" w:hAnsi="Arial" w:cs="Arial"/>
          <w:i/>
          <w:iCs/>
          <w:color w:val="000000"/>
          <w:kern w:val="0"/>
          <w:sz w:val="20"/>
          <w:szCs w:val="20"/>
          <w14:ligatures w14:val="none"/>
        </w:rPr>
        <w:t>………………………………………………………………………………….……</w:t>
      </w:r>
      <w:proofErr w:type="gramStart"/>
      <w:r w:rsidRPr="008E15DE">
        <w:rPr>
          <w:rFonts w:ascii="Arial" w:eastAsia="Times New Roman" w:hAnsi="Arial" w:cs="Arial"/>
          <w:i/>
          <w:iCs/>
          <w:color w:val="000000"/>
          <w:kern w:val="0"/>
          <w:sz w:val="20"/>
          <w:szCs w:val="20"/>
          <w14:ligatures w14:val="none"/>
        </w:rPr>
        <w:t>…..</w:t>
      </w:r>
      <w:proofErr w:type="gramEnd"/>
      <w:r w:rsidRPr="008E15DE">
        <w:rPr>
          <w:rFonts w:ascii="Arial" w:eastAsia="Times New Roman" w:hAnsi="Arial" w:cs="Arial"/>
          <w:i/>
          <w:iCs/>
          <w:color w:val="000000"/>
          <w:kern w:val="0"/>
          <w:sz w:val="20"/>
          <w:szCs w:val="20"/>
          <w14:ligatures w14:val="none"/>
        </w:rPr>
        <w:t xml:space="preserve">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35796C" w:rsidRPr="008E15DE" w:rsidRDefault="0035796C" w:rsidP="0035796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Giao cho ... </w:t>
      </w:r>
      <w:r w:rsidRPr="008E15DE">
        <w:rPr>
          <w:rFonts w:ascii="Arial" w:eastAsia="Times New Roman" w:hAnsi="Arial" w:cs="Arial"/>
          <w:i/>
          <w:iCs/>
          <w:color w:val="000000"/>
          <w:kern w:val="0"/>
          <w:sz w:val="20"/>
          <w:szCs w:val="20"/>
          <w14:ligatures w14:val="none"/>
        </w:rPr>
        <w:t>(ghi tên và địa chỉ của người được giao đất)</w:t>
      </w:r>
      <w:r w:rsidRPr="008E15DE">
        <w:rPr>
          <w:rFonts w:ascii="Arial" w:eastAsia="Times New Roman" w:hAnsi="Arial" w:cs="Arial"/>
          <w:color w:val="000000"/>
          <w:kern w:val="0"/>
          <w:sz w:val="20"/>
          <w:szCs w:val="20"/>
          <w14:ligatures w14:val="none"/>
        </w:rPr>
        <w:t>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đất/cho... </w:t>
      </w:r>
      <w:r w:rsidRPr="008E15DE">
        <w:rPr>
          <w:rFonts w:ascii="Arial" w:eastAsia="Times New Roman" w:hAnsi="Arial" w:cs="Arial"/>
          <w:i/>
          <w:iCs/>
          <w:color w:val="000000"/>
          <w:kern w:val="0"/>
          <w:sz w:val="20"/>
          <w:szCs w:val="20"/>
          <w14:ligatures w14:val="none"/>
        </w:rPr>
        <w:t>(ghi tên và địa chỉ của người được cho thuê đất) </w:t>
      </w:r>
      <w:r w:rsidRPr="008E15DE">
        <w:rPr>
          <w:rFonts w:ascii="Arial" w:eastAsia="Times New Roman" w:hAnsi="Arial" w:cs="Arial"/>
          <w:color w:val="000000"/>
          <w:kern w:val="0"/>
          <w:sz w:val="20"/>
          <w:szCs w:val="20"/>
          <w14:ligatures w14:val="none"/>
        </w:rPr>
        <w:t>thuê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đất/cho</w:t>
      </w:r>
      <w:r w:rsidRPr="008E15DE">
        <w:rPr>
          <w:rFonts w:ascii="Arial" w:eastAsia="Times New Roman" w:hAnsi="Arial" w:cs="Arial"/>
          <w:i/>
          <w:iCs/>
          <w:color w:val="000000"/>
          <w:kern w:val="0"/>
          <w:sz w:val="20"/>
          <w:szCs w:val="20"/>
          <w14:ligatures w14:val="none"/>
        </w:rPr>
        <w:t> (ghi tên và địa chỉ của người sử dụng đất) </w:t>
      </w:r>
      <w:r w:rsidRPr="008E15DE">
        <w:rPr>
          <w:rFonts w:ascii="Arial" w:eastAsia="Times New Roman" w:hAnsi="Arial" w:cs="Arial"/>
          <w:color w:val="000000"/>
          <w:kern w:val="0"/>
          <w:sz w:val="20"/>
          <w:szCs w:val="20"/>
          <w14:ligatures w14:val="none"/>
        </w:rPr>
        <w:t>được chuyển mục đích sử dụng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và hình thức sử dụng đất sau khi chuyển mục đích sử dụng đất là</w:t>
      </w: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 tại xã/phường..., thuộc tỉnh/thành phố trực thuộc trung ương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Mục đích sử dụng đất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Mục đích sử dụng rừng (nếu có)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Thời hạn sử dụng đất là..., kể từ ngày... tháng... năm</w:t>
      </w:r>
      <w:r w:rsidRPr="008E15DE">
        <w:rPr>
          <w:rFonts w:ascii="Arial" w:eastAsia="Times New Roman" w:hAnsi="Arial" w:cs="Arial"/>
          <w:color w:val="000000"/>
          <w:kern w:val="0"/>
          <w:sz w:val="20"/>
          <w:szCs w:val="20"/>
          <w:vertAlign w:val="superscript"/>
          <w14:ligatures w14:val="none"/>
        </w:rPr>
        <w:t>6</w:t>
      </w:r>
      <w:r w:rsidRPr="008E15DE">
        <w:rPr>
          <w:rFonts w:ascii="Arial" w:eastAsia="Times New Roman" w:hAnsi="Arial" w:cs="Arial"/>
          <w:color w:val="000000"/>
          <w:kern w:val="0"/>
          <w:sz w:val="20"/>
          <w:szCs w:val="20"/>
          <w14:ligatures w14:val="none"/>
        </w:rPr>
        <w:t>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Vị trí, ranh giới thửa đất/khu đất được xác định theo tờ trích lục bản đồ địa chính (hoặc tờ trích đo địa chính) số ..., tỷ lệ ... do ... lập ngày ... tháng ... năm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Hình thức giao đất/cho thuê đất</w:t>
      </w:r>
      <w:r w:rsidRPr="008E15DE">
        <w:rPr>
          <w:rFonts w:ascii="Arial" w:eastAsia="Times New Roman" w:hAnsi="Arial" w:cs="Arial"/>
          <w:color w:val="000000"/>
          <w:kern w:val="0"/>
          <w:sz w:val="20"/>
          <w:szCs w:val="20"/>
          <w:vertAlign w:val="superscript"/>
          <w14:ligatures w14:val="none"/>
        </w:rPr>
        <w:t>7</w:t>
      </w:r>
      <w:r w:rsidRPr="008E15DE">
        <w:rPr>
          <w:rFonts w:ascii="Arial" w:eastAsia="Times New Roman" w:hAnsi="Arial" w:cs="Arial"/>
          <w:color w:val="000000"/>
          <w:kern w:val="0"/>
          <w:sz w:val="20"/>
          <w:szCs w:val="20"/>
          <w14:ligatures w14:val="none"/>
        </w:rPr>
        <w:t>: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Phương thức giao đất/cho thuê đất theo kết quả</w:t>
      </w:r>
      <w:r w:rsidRPr="008E15DE">
        <w:rPr>
          <w:rFonts w:ascii="Arial" w:eastAsia="Times New Roman" w:hAnsi="Arial" w:cs="Arial"/>
          <w:color w:val="000000"/>
          <w:kern w:val="0"/>
          <w:sz w:val="20"/>
          <w:szCs w:val="20"/>
          <w:vertAlign w:val="superscript"/>
          <w14:ligatures w14:val="none"/>
        </w:rPr>
        <w:t>8</w:t>
      </w:r>
      <w:r w:rsidRPr="008E15DE">
        <w:rPr>
          <w:rFonts w:ascii="Arial" w:eastAsia="Times New Roman" w:hAnsi="Arial" w:cs="Arial"/>
          <w:color w:val="000000"/>
          <w:kern w:val="0"/>
          <w:sz w:val="20"/>
          <w:szCs w:val="20"/>
          <w14:ligatures w14:val="none"/>
        </w:rPr>
        <w:t>: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Giá đất tính tiền sử dụng đất/tiền thuê đất phải nộp... (đối với trường hợp tiền sử dụng đất/tiền thuê đất tính theo giá đất trong bảng giá đất</w:t>
      </w:r>
      <w:r w:rsidRPr="008E15DE">
        <w:rPr>
          <w:rFonts w:ascii="Arial" w:eastAsia="Times New Roman" w:hAnsi="Arial" w:cs="Arial"/>
          <w:color w:val="000000"/>
          <w:kern w:val="0"/>
          <w:sz w:val="20"/>
          <w:szCs w:val="20"/>
          <w:vertAlign w:val="superscript"/>
          <w14:ligatures w14:val="none"/>
        </w:rPr>
        <w:t>9</w:t>
      </w:r>
      <w:r w:rsidRPr="008E15DE">
        <w:rPr>
          <w:rFonts w:ascii="Arial" w:eastAsia="Times New Roman" w:hAnsi="Arial" w:cs="Arial"/>
          <w:color w:val="000000"/>
          <w:kern w:val="0"/>
          <w:sz w:val="20"/>
          <w:szCs w:val="20"/>
          <w14:ligatures w14:val="none"/>
        </w:rPr>
        <w:t>).</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Những hạn chế về quyền của người sử dụng đất (nếu có):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w:t>
      </w:r>
      <w:r w:rsidRPr="008E15DE">
        <w:rPr>
          <w:rFonts w:ascii="Arial" w:eastAsia="Times New Roman" w:hAnsi="Arial" w:cs="Arial"/>
          <w:color w:val="000000"/>
          <w:kern w:val="0"/>
          <w:sz w:val="20"/>
          <w:szCs w:val="20"/>
          <w14:ligatures w14:val="none"/>
        </w:rPr>
        <w:t> Tổ chức thực hiện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đối với trường hợp tính theo giá đất cụ thể.</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hướng dẫn thực</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xác định tiền để nhà nước bổ sung diện tích đất chuyên trồng lúa bị mất hoặc tăng hiệu quả sử dụng đất trồng lúa...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thu tiền sử dụng đất/tiền thuê đất, tiền để nhà nước bổ sung diện tích đất chuyên trồng lúa bị mất hoặc tăng hiệu quả sử dụng đất trồng lúa,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lastRenderedPageBreak/>
        <w:t>3. ... chịu trách nhiệm nộp tiền sử dụng đất/tiền thuê đất; tiền để nhà nước bổ sung diện tích đất chuyên trồng lúa bị mất hoặc tăng hiệu quả sử dụng đất trồng lúa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xác định mốc giới và bàn giao đất/bàn giao rừng trên thực địa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trao Giấy chứng nhận quyền sử dụng đất, quyền sở hữu tài sản gắn liền với đất cho người sử dụng đất đã hoàn thành nghĩa vụ tài chính.</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chỉnh lý hồ sơ địa chính, cơ sở dữ liệu đất đai ……………………………………………; cập nhật, lưu trữ hồ sơ theo pháp luật về lâm nghiệp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3.</w:t>
      </w:r>
      <w:r w:rsidRPr="008E15DE">
        <w:rPr>
          <w:rFonts w:ascii="Arial" w:eastAsia="Times New Roman" w:hAnsi="Arial" w:cs="Arial"/>
          <w:color w:val="000000"/>
          <w:kern w:val="0"/>
          <w:sz w:val="20"/>
          <w:szCs w:val="20"/>
          <w14:ligatures w14:val="none"/>
        </w:rPr>
        <w:t> Quyết định này có hiệu lực kể từ ngày ký.</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Văn phòng Ủy ban nhân dân... chịu trách nhiệm đăng tải Quyết định này trên Cổng thông tin điện tử của...</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35796C" w:rsidRPr="008E15DE" w:rsidTr="000405E3">
        <w:trPr>
          <w:tblCellSpacing w:w="0" w:type="dxa"/>
        </w:trPr>
        <w:tc>
          <w:tcPr>
            <w:tcW w:w="4429" w:type="dxa"/>
            <w:tcMar>
              <w:top w:w="0" w:type="dxa"/>
              <w:left w:w="108" w:type="dxa"/>
              <w:bottom w:w="0" w:type="dxa"/>
              <w:right w:w="108" w:type="dxa"/>
            </w:tcMar>
            <w:hideMark/>
          </w:tcPr>
          <w:p w:rsidR="0035796C" w:rsidRPr="008E15DE" w:rsidRDefault="0035796C" w:rsidP="000405E3">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7" w:type="dxa"/>
            <w:tcMar>
              <w:top w:w="0" w:type="dxa"/>
              <w:left w:w="108" w:type="dxa"/>
              <w:bottom w:w="0" w:type="dxa"/>
              <w:right w:w="108" w:type="dxa"/>
            </w:tcMar>
            <w:hideMark/>
          </w:tcPr>
          <w:p w:rsidR="0035796C" w:rsidRPr="008E15DE" w:rsidRDefault="0035796C" w:rsidP="000405E3">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1</w:t>
      </w:r>
      <w:r w:rsidRPr="008E15DE">
        <w:rPr>
          <w:rFonts w:ascii="Arial" w:eastAsia="Times New Roman" w:hAnsi="Arial" w:cs="Arial"/>
          <w:color w:val="000000"/>
          <w:kern w:val="0"/>
          <w:sz w:val="20"/>
          <w:szCs w:val="20"/>
          <w14:ligatures w14:val="none"/>
        </w:rPr>
        <w:t> Giao đất/cho thuê đất/cho phép chuyển mục đích sử dụng đất/giao đất và giao rừng/cho thuê đất và cho thuê rừng...</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Trường hợp giao đất, cho thuê đất đồng thời với giao rừng, cho thuê rừng.</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 Ghi rõ hình thức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6</w:t>
      </w:r>
      <w:r w:rsidRPr="008E15DE">
        <w:rPr>
          <w:rFonts w:ascii="Arial" w:eastAsia="Times New Roman" w:hAnsi="Arial" w:cs="Arial"/>
          <w:color w:val="000000"/>
          <w:kern w:val="0"/>
          <w:sz w:val="20"/>
          <w:szCs w:val="20"/>
          <w14:ligatures w14:val="none"/>
        </w:rPr>
        <w:t> Ghi: đến ngày... tháng... năm... đối với trường hợp giao đất có thời hạn. Ghi là ổn định lâu dài đối với trường hợp thời hạn sử dụng đất là ổn định lâu dài.</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7</w:t>
      </w:r>
      <w:r w:rsidRPr="008E15DE">
        <w:rPr>
          <w:rFonts w:ascii="Arial" w:eastAsia="Times New Roman" w:hAnsi="Arial" w:cs="Arial"/>
          <w:color w:val="000000"/>
          <w:kern w:val="0"/>
          <w:sz w:val="20"/>
          <w:szCs w:val="20"/>
          <w:lang w:val="en-GB"/>
          <w14:ligatures w14:val="none"/>
        </w:rPr>
        <w:t> 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/thuộc trường hợp được miễn tiền sử dụng đất, tiền thuê đất.</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8</w:t>
      </w:r>
      <w:r w:rsidRPr="008E15DE">
        <w:rPr>
          <w:rFonts w:ascii="Arial" w:eastAsia="Times New Roman" w:hAnsi="Arial" w:cs="Arial"/>
          <w:color w:val="000000"/>
          <w:kern w:val="0"/>
          <w:sz w:val="20"/>
          <w:szCs w:val="20"/>
          <w:lang w:val="en-GB"/>
          <w14:ligatures w14:val="none"/>
        </w:rPr>
        <w:t> 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chọn nhà đầu tư thực hiện dự án có sử dụng đất (tương ứng với trường hợp quy định tại Điều 124 Luật Đất đai).</w:t>
      </w:r>
    </w:p>
    <w:p w:rsidR="0035796C" w:rsidRPr="008E15DE" w:rsidRDefault="0035796C" w:rsidP="0035796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lastRenderedPageBreak/>
        <w:t>9</w:t>
      </w:r>
      <w:r w:rsidRPr="008E15DE">
        <w:rPr>
          <w:rFonts w:ascii="Arial" w:eastAsia="Times New Roman" w:hAnsi="Arial" w:cs="Arial"/>
          <w:color w:val="000000"/>
          <w:kern w:val="0"/>
          <w:sz w:val="20"/>
          <w:szCs w:val="20"/>
          <w:lang w:val="en-GB"/>
          <w14:ligatures w14:val="none"/>
        </w:rPr>
        <w:t> Đối với trường hợp phải nộp tiền sử dụng đất, tiền thuê đất tính theo giá đất cụ thể thì không ghi mục này (có thêm quyết định phê duyệt giá đất trong trường hợp này theo quy định).</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6C"/>
    <w:rsid w:val="000B5CBB"/>
    <w:rsid w:val="0035796C"/>
    <w:rsid w:val="008509FD"/>
    <w:rsid w:val="00A64023"/>
    <w:rsid w:val="00C1573B"/>
    <w:rsid w:val="00C34A6F"/>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04018-E877-46FE-8E40-DCAF04B6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2025-06-14T09:39:00Z</dcterms:created>
  <dcterms:modified xsi:type="dcterms:W3CDTF">2025-06-14T09:39:00Z</dcterms:modified>
</cp:coreProperties>
</file>