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65" w:type="dxa"/>
        <w:tblInd w:w="-432" w:type="dxa"/>
        <w:tblLook w:val="01E0" w:firstRow="1" w:lastRow="1" w:firstColumn="1" w:lastColumn="1" w:noHBand="0" w:noVBand="0"/>
      </w:tblPr>
      <w:tblGrid>
        <w:gridCol w:w="4685"/>
        <w:gridCol w:w="5580"/>
      </w:tblGrid>
      <w:tr w:rsidR="000350FB" w:rsidRPr="003511B8" w14:paraId="1442135E" w14:textId="77777777" w:rsidTr="00CE6276">
        <w:tc>
          <w:tcPr>
            <w:tcW w:w="4685" w:type="dxa"/>
          </w:tcPr>
          <w:p w14:paraId="06DD688C" w14:textId="77777777" w:rsidR="00107FA6" w:rsidRPr="00107FA6" w:rsidRDefault="00107FA6" w:rsidP="000A5800">
            <w:pPr>
              <w:spacing w:line="360" w:lineRule="exact"/>
              <w:jc w:val="center"/>
              <w:rPr>
                <w:b/>
                <w:spacing w:val="-8"/>
                <w:sz w:val="26"/>
                <w:szCs w:val="26"/>
                <w:lang w:val="pt-BR"/>
              </w:rPr>
            </w:pPr>
            <w:r w:rsidRPr="00107FA6">
              <w:rPr>
                <w:b/>
                <w:spacing w:val="-8"/>
                <w:sz w:val="26"/>
                <w:szCs w:val="26"/>
                <w:lang w:val="pt-BR"/>
              </w:rPr>
              <w:t xml:space="preserve">UỶ BAN NHÂN DÂN </w:t>
            </w:r>
          </w:p>
          <w:p w14:paraId="4FF420CC" w14:textId="3C48BD41" w:rsidR="000350FB" w:rsidRPr="00107FA6" w:rsidRDefault="000350FB" w:rsidP="00107FA6">
            <w:pPr>
              <w:spacing w:line="360" w:lineRule="exact"/>
              <w:jc w:val="center"/>
              <w:rPr>
                <w:spacing w:val="-8"/>
                <w:sz w:val="26"/>
                <w:szCs w:val="26"/>
                <w:lang w:val="pt-BR"/>
              </w:rPr>
            </w:pPr>
            <w:r w:rsidRPr="00107FA6">
              <w:rPr>
                <w:b/>
                <w:spacing w:val="-8"/>
                <w:sz w:val="26"/>
                <w:szCs w:val="26"/>
                <w:lang w:val="pt-BR"/>
              </w:rPr>
              <w:t xml:space="preserve"> TỈNH </w:t>
            </w:r>
            <w:r w:rsidR="006F01CE" w:rsidRPr="00107FA6">
              <w:rPr>
                <w:b/>
                <w:spacing w:val="-8"/>
                <w:sz w:val="26"/>
                <w:szCs w:val="26"/>
                <w:lang w:val="pt-BR"/>
              </w:rPr>
              <w:t>PHÚ THỌ</w:t>
            </w:r>
            <w:r w:rsidRPr="00CF0B07">
              <w:rPr>
                <w:spacing w:val="-8"/>
                <w:sz w:val="26"/>
                <w:szCs w:val="26"/>
                <w:lang w:val="pt-BR"/>
              </w:rPr>
              <w:t xml:space="preserve"> </w:t>
            </w:r>
          </w:p>
        </w:tc>
        <w:tc>
          <w:tcPr>
            <w:tcW w:w="5580" w:type="dxa"/>
          </w:tcPr>
          <w:p w14:paraId="639B03EE" w14:textId="77777777" w:rsidR="000350FB" w:rsidRPr="003511B8" w:rsidRDefault="000350FB" w:rsidP="000A5800">
            <w:pPr>
              <w:spacing w:line="360" w:lineRule="exact"/>
              <w:jc w:val="center"/>
              <w:rPr>
                <w:b/>
                <w:bCs/>
                <w:spacing w:val="-6"/>
                <w:sz w:val="26"/>
                <w:szCs w:val="26"/>
                <w:lang w:val="pt-BR"/>
              </w:rPr>
            </w:pPr>
            <w:r w:rsidRPr="003511B8">
              <w:rPr>
                <w:b/>
                <w:bCs/>
                <w:spacing w:val="-6"/>
                <w:sz w:val="26"/>
                <w:szCs w:val="26"/>
                <w:lang w:val="pt-BR"/>
              </w:rPr>
              <w:t>CỘNG HÒA XÃ HỘI CHỦ NGHĨA VIỆT NAM</w:t>
            </w:r>
          </w:p>
          <w:p w14:paraId="4CF2A8C9" w14:textId="77777777" w:rsidR="000350FB" w:rsidRPr="003511B8" w:rsidRDefault="000350FB" w:rsidP="000A5800">
            <w:pPr>
              <w:spacing w:line="360" w:lineRule="exact"/>
              <w:jc w:val="center"/>
              <w:rPr>
                <w:b/>
                <w:bCs/>
                <w:lang w:val="pt-BR"/>
              </w:rPr>
            </w:pPr>
            <w:r w:rsidRPr="003511B8">
              <w:rPr>
                <w:b/>
                <w:bCs/>
                <w:lang w:val="pt-BR"/>
              </w:rPr>
              <w:t xml:space="preserve">Độc lập </w:t>
            </w:r>
            <w:r>
              <w:rPr>
                <w:b/>
                <w:bCs/>
                <w:lang w:val="pt-BR"/>
              </w:rPr>
              <w:t>-</w:t>
            </w:r>
            <w:r w:rsidRPr="003511B8">
              <w:rPr>
                <w:b/>
                <w:bCs/>
                <w:lang w:val="pt-BR"/>
              </w:rPr>
              <w:t xml:space="preserve"> Tự do </w:t>
            </w:r>
            <w:r>
              <w:rPr>
                <w:b/>
                <w:bCs/>
                <w:lang w:val="pt-BR"/>
              </w:rPr>
              <w:t>-</w:t>
            </w:r>
            <w:r w:rsidRPr="003511B8">
              <w:rPr>
                <w:b/>
                <w:bCs/>
                <w:lang w:val="pt-BR"/>
              </w:rPr>
              <w:t xml:space="preserve"> Hạnh phúc</w:t>
            </w:r>
          </w:p>
        </w:tc>
      </w:tr>
      <w:tr w:rsidR="000350FB" w:rsidRPr="003511B8" w14:paraId="473F5273" w14:textId="77777777" w:rsidTr="00CE6276">
        <w:tc>
          <w:tcPr>
            <w:tcW w:w="4685" w:type="dxa"/>
          </w:tcPr>
          <w:p w14:paraId="45EDC9A6" w14:textId="1E30C990" w:rsidR="000350FB" w:rsidRDefault="00107FA6" w:rsidP="000A5800">
            <w:pPr>
              <w:spacing w:before="220" w:after="120" w:line="360" w:lineRule="exact"/>
              <w:jc w:val="center"/>
              <w:rPr>
                <w:sz w:val="26"/>
                <w:szCs w:val="26"/>
              </w:rPr>
            </w:pPr>
            <w:r w:rsidRPr="009F58BA">
              <w:rPr>
                <w:noProof/>
                <w:sz w:val="26"/>
                <w:szCs w:val="26"/>
              </w:rPr>
              <mc:AlternateContent>
                <mc:Choice Requires="wps">
                  <w:drawing>
                    <wp:anchor distT="0" distB="0" distL="114300" distR="114300" simplePos="0" relativeHeight="251660288" behindDoc="0" locked="0" layoutInCell="1" allowOverlap="1" wp14:anchorId="1ADC6C21" wp14:editId="02259503">
                      <wp:simplePos x="0" y="0"/>
                      <wp:positionH relativeFrom="column">
                        <wp:posOffset>903605</wp:posOffset>
                      </wp:positionH>
                      <wp:positionV relativeFrom="paragraph">
                        <wp:posOffset>10160</wp:posOffset>
                      </wp:positionV>
                      <wp:extent cx="1041400" cy="0"/>
                      <wp:effectExtent l="0" t="0" r="25400" b="19050"/>
                      <wp:wrapNone/>
                      <wp:docPr id="1702674977"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1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line w14:anchorId="0DEDAB29" id="Straight Connector 3"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1.15pt,.8pt" to="153.1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"/>
                  </w:pict>
                </mc:Fallback>
              </mc:AlternateContent>
            </w:r>
            <w:r w:rsidR="00ED507A">
              <w:rPr>
                <w:noProof/>
                <w:sz w:val="26"/>
                <w:szCs w:val="26"/>
              </w:rPr>
              <mc:AlternateContent>
                <mc:Choice Requires="wps">
                  <w:drawing>
                    <wp:anchor distT="0" distB="0" distL="114300" distR="114300" simplePos="0" relativeHeight="251662336" behindDoc="0" locked="0" layoutInCell="1" allowOverlap="1" wp14:anchorId="61BE3CC3" wp14:editId="50B14B97">
                      <wp:simplePos x="0" y="0"/>
                      <wp:positionH relativeFrom="column">
                        <wp:posOffset>795655</wp:posOffset>
                      </wp:positionH>
                      <wp:positionV relativeFrom="paragraph">
                        <wp:posOffset>416560</wp:posOffset>
                      </wp:positionV>
                      <wp:extent cx="1181100" cy="317500"/>
                      <wp:effectExtent l="0" t="0" r="19050" b="25400"/>
                      <wp:wrapNone/>
                      <wp:docPr id="1" name="Rectangle 1"/>
                      <wp:cNvGraphicFramePr/>
                      <a:graphic xmlns:a="http://schemas.openxmlformats.org/drawingml/2006/main">
                        <a:graphicData uri="http://schemas.microsoft.com/office/word/2010/wordprocessingShape">
                          <wps:wsp>
                            <wps:cNvSpPr/>
                            <wps:spPr>
                              <a:xfrm>
                                <a:off x="0" y="0"/>
                                <a:ext cx="1181100" cy="317500"/>
                              </a:xfrm>
                              <a:prstGeom prst="rect">
                                <a:avLst/>
                              </a:prstGeom>
                            </wps:spPr>
                            <wps:style>
                              <a:lnRef idx="2">
                                <a:schemeClr val="accent6"/>
                              </a:lnRef>
                              <a:fillRef idx="1">
                                <a:schemeClr val="lt1"/>
                              </a:fillRef>
                              <a:effectRef idx="0">
                                <a:schemeClr val="accent6"/>
                              </a:effectRef>
                              <a:fontRef idx="minor">
                                <a:schemeClr val="dk1"/>
                              </a:fontRef>
                            </wps:style>
                            <wps:txbx>
                              <w:txbxContent>
                                <w:p w14:paraId="6BB2C7F4" w14:textId="2F0C65C7" w:rsidR="00ED507A" w:rsidRDefault="00ED507A" w:rsidP="00ED507A">
                                  <w:pPr>
                                    <w:jc w:val="center"/>
                                  </w:pPr>
                                  <w: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BE3CC3" id="Rectangle 1" o:spid="_x0000_s1026" style="position:absolute;left:0;text-align:left;margin-left:62.65pt;margin-top:32.8pt;width:93pt;height: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" fillcolor="white [3201]" strokecolor="#70ad47 [3209]" strokeweight="1pt">
                      <v:textbox>
                        <w:txbxContent>
                          <w:p w14:paraId="6BB2C7F4" w14:textId="2F0C65C7" w:rsidR="00ED507A" w:rsidRDefault="00ED507A" w:rsidP="00ED507A">
                            <w:pPr>
                              <w:jc w:val="center"/>
                            </w:pPr>
                            <w:r>
                              <w:t>Dự thảo</w:t>
                            </w:r>
                          </w:p>
                        </w:txbxContent>
                      </v:textbox>
                    </v:rect>
                  </w:pict>
                </mc:Fallback>
              </mc:AlternateContent>
            </w:r>
            <w:r w:rsidR="000350FB" w:rsidRPr="009F58BA">
              <w:rPr>
                <w:sz w:val="26"/>
                <w:szCs w:val="26"/>
              </w:rPr>
              <w:t xml:space="preserve">Số:    </w:t>
            </w:r>
            <w:r w:rsidR="000350FB">
              <w:rPr>
                <w:sz w:val="26"/>
                <w:szCs w:val="26"/>
              </w:rPr>
              <w:t xml:space="preserve"> </w:t>
            </w:r>
            <w:r w:rsidR="004C0FD3">
              <w:rPr>
                <w:sz w:val="26"/>
                <w:szCs w:val="26"/>
              </w:rPr>
              <w:t xml:space="preserve"> </w:t>
            </w:r>
            <w:r w:rsidR="00CE6276">
              <w:rPr>
                <w:sz w:val="26"/>
                <w:szCs w:val="26"/>
              </w:rPr>
              <w:t xml:space="preserve">    /TTr-</w:t>
            </w:r>
            <w:r>
              <w:rPr>
                <w:sz w:val="26"/>
                <w:szCs w:val="26"/>
              </w:rPr>
              <w:t xml:space="preserve">UBND </w:t>
            </w:r>
          </w:p>
          <w:p w14:paraId="6EC7962C" w14:textId="1C414BE8" w:rsidR="00ED507A" w:rsidRDefault="00ED507A" w:rsidP="000A5800">
            <w:pPr>
              <w:spacing w:before="220" w:after="120" w:line="360" w:lineRule="exact"/>
              <w:jc w:val="center"/>
              <w:rPr>
                <w:sz w:val="26"/>
                <w:szCs w:val="26"/>
              </w:rPr>
            </w:pPr>
          </w:p>
          <w:p w14:paraId="4E5DD09A" w14:textId="77777777" w:rsidR="000350FB" w:rsidRPr="00374B0B" w:rsidRDefault="000350FB" w:rsidP="000A5800">
            <w:pPr>
              <w:spacing w:line="360" w:lineRule="exact"/>
              <w:jc w:val="center"/>
              <w:rPr>
                <w:i/>
                <w:iCs/>
                <w:sz w:val="26"/>
                <w:szCs w:val="26"/>
              </w:rPr>
            </w:pPr>
          </w:p>
        </w:tc>
        <w:tc>
          <w:tcPr>
            <w:tcW w:w="5580" w:type="dxa"/>
          </w:tcPr>
          <w:p w14:paraId="001881FC" w14:textId="77777777" w:rsidR="000350FB" w:rsidRPr="003511B8" w:rsidRDefault="000350FB" w:rsidP="000350FB">
            <w:pPr>
              <w:spacing w:before="220" w:after="120" w:line="360" w:lineRule="exact"/>
              <w:jc w:val="center"/>
              <w:rPr>
                <w:i/>
                <w:iCs/>
              </w:rPr>
            </w:pPr>
            <w:r>
              <w:rPr>
                <w:b/>
                <w:bCs/>
                <w:noProof/>
              </w:rPr>
              <mc:AlternateContent>
                <mc:Choice Requires="wps">
                  <w:drawing>
                    <wp:anchor distT="0" distB="0" distL="114300" distR="114300" simplePos="0" relativeHeight="251661312" behindDoc="0" locked="0" layoutInCell="1" allowOverlap="1" wp14:anchorId="79533B8D" wp14:editId="09207C33">
                      <wp:simplePos x="0" y="0"/>
                      <wp:positionH relativeFrom="column">
                        <wp:posOffset>631190</wp:posOffset>
                      </wp:positionH>
                      <wp:positionV relativeFrom="paragraph">
                        <wp:posOffset>5715</wp:posOffset>
                      </wp:positionV>
                      <wp:extent cx="2152650" cy="0"/>
                      <wp:effectExtent l="8255" t="11430" r="10795" b="7620"/>
                      <wp:wrapNone/>
                      <wp:docPr id="1344007624"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26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4DF1BD07" id="_x0000_t32" coordsize="21600,21600" o:spt="32" o:oned="t" path="m,l21600,21600e" filled="f">
                      <v:path arrowok="t" fillok="f" o:connecttype="none"/>
                      <o:lock v:ext="edit" shapetype="t"/>
                    </v:shapetype>
                    <v:shape id="Straight Arrow Connector 2" o:spid="_x0000_s1026" type="#_x0000_t32" style="position:absolute;margin-left:49.7pt;margin-top:.45pt;width:169.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"/>
                  </w:pict>
                </mc:Fallback>
              </mc:AlternateContent>
            </w:r>
            <w:r w:rsidR="006F01CE">
              <w:rPr>
                <w:i/>
                <w:iCs/>
              </w:rPr>
              <w:t>Phú Thọ</w:t>
            </w:r>
            <w:r>
              <w:rPr>
                <w:i/>
                <w:iCs/>
              </w:rPr>
              <w:t xml:space="preserve">, ngày      tháng    </w:t>
            </w:r>
            <w:r w:rsidRPr="003511B8">
              <w:rPr>
                <w:i/>
                <w:iCs/>
              </w:rPr>
              <w:t xml:space="preserve">  năm 202</w:t>
            </w:r>
            <w:r>
              <w:rPr>
                <w:i/>
                <w:iCs/>
              </w:rPr>
              <w:t>5</w:t>
            </w:r>
          </w:p>
        </w:tc>
      </w:tr>
    </w:tbl>
    <w:p w14:paraId="634ADE91" w14:textId="77777777" w:rsidR="000350FB" w:rsidRPr="003511B8" w:rsidRDefault="000350FB" w:rsidP="000350FB">
      <w:pPr>
        <w:spacing w:line="370" w:lineRule="exact"/>
        <w:ind w:left="2880" w:firstLine="720"/>
        <w:rPr>
          <w:b/>
          <w:bCs/>
          <w:lang w:val="pt-BR"/>
        </w:rPr>
      </w:pPr>
      <w:r w:rsidRPr="003511B8">
        <w:rPr>
          <w:b/>
          <w:bCs/>
          <w:lang w:val="pt-BR"/>
        </w:rPr>
        <w:t>TỜ TRÌNH</w:t>
      </w:r>
    </w:p>
    <w:p w14:paraId="4A495184" w14:textId="66D20FCF" w:rsidR="00D55A58" w:rsidRPr="00B271B6" w:rsidRDefault="000350FB" w:rsidP="006F01CE">
      <w:pPr>
        <w:jc w:val="center"/>
        <w:rPr>
          <w:rFonts w:ascii="Times New Roman Bold" w:hAnsi="Times New Roman Bold"/>
          <w:b/>
          <w:bCs/>
          <w:color w:val="000000"/>
          <w:lang w:val="pt-BR"/>
        </w:rPr>
      </w:pPr>
      <w:r w:rsidRPr="00B271B6">
        <w:rPr>
          <w:rFonts w:ascii="Times New Roman Bold" w:hAnsi="Times New Roman Bold"/>
          <w:b/>
          <w:bCs/>
          <w:spacing w:val="-6"/>
          <w:lang w:val="pt-BR"/>
        </w:rPr>
        <w:t>Về việc</w:t>
      </w:r>
      <w:r w:rsidR="006F01CE" w:rsidRPr="00B271B6">
        <w:rPr>
          <w:rFonts w:ascii="Times New Roman Bold" w:hAnsi="Times New Roman Bold"/>
          <w:b/>
          <w:bCs/>
          <w:spacing w:val="-6"/>
          <w:lang w:val="pt-BR"/>
        </w:rPr>
        <w:t xml:space="preserve"> </w:t>
      </w:r>
      <w:r w:rsidR="00107FA6">
        <w:rPr>
          <w:rFonts w:ascii="Times New Roman Bold" w:hAnsi="Times New Roman Bold"/>
          <w:b/>
          <w:bCs/>
          <w:spacing w:val="-6"/>
          <w:lang w:val="pt-BR"/>
        </w:rPr>
        <w:t xml:space="preserve">ban hành Nghị quyết </w:t>
      </w:r>
      <w:r w:rsidR="006F01CE" w:rsidRPr="00B271B6">
        <w:rPr>
          <w:rFonts w:ascii="Times New Roman Bold" w:hAnsi="Times New Roman Bold"/>
          <w:b/>
          <w:bCs/>
          <w:spacing w:val="-6"/>
          <w:lang w:val="pt-BR"/>
        </w:rPr>
        <w:t xml:space="preserve">Quyết định </w:t>
      </w:r>
      <w:r w:rsidR="00B271B6" w:rsidRPr="00B271B6">
        <w:rPr>
          <w:rFonts w:ascii="Times New Roman Bold" w:eastAsia="Courier New" w:hAnsi="Times New Roman Bold" w:cs="Courier New"/>
          <w:b/>
          <w:spacing w:val="-6"/>
          <w:lang w:val="pt-BR" w:eastAsia="vi-VN"/>
        </w:rPr>
        <w:t>Bả</w:t>
      </w:r>
      <w:r w:rsidR="00107FA6">
        <w:rPr>
          <w:rFonts w:ascii="Times New Roman Bold" w:eastAsia="Courier New" w:hAnsi="Times New Roman Bold" w:cs="Courier New"/>
          <w:b/>
          <w:spacing w:val="-6"/>
          <w:lang w:val="pt-BR" w:eastAsia="vi-VN"/>
        </w:rPr>
        <w:t>ng giá đ</w:t>
      </w:r>
      <w:r w:rsidR="00B271B6" w:rsidRPr="00B271B6">
        <w:rPr>
          <w:rFonts w:ascii="Times New Roman Bold" w:eastAsia="Courier New" w:hAnsi="Times New Roman Bold" w:cs="Courier New"/>
          <w:b/>
          <w:spacing w:val="-6"/>
          <w:lang w:val="pt-BR" w:eastAsia="vi-VN"/>
        </w:rPr>
        <w:t xml:space="preserve">ất lần đầu để công bố và áp dụng từ ngày 01 tháng 01 năm 2026 trên </w:t>
      </w:r>
      <w:r w:rsidR="00D55A58" w:rsidRPr="00B271B6">
        <w:rPr>
          <w:rFonts w:ascii="Times New Roman Bold" w:hAnsi="Times New Roman Bold"/>
          <w:b/>
          <w:bCs/>
          <w:color w:val="000000"/>
          <w:lang w:val="pt-BR"/>
        </w:rPr>
        <w:t xml:space="preserve">địa bàn tỉnh </w:t>
      </w:r>
      <w:r w:rsidR="006F01CE" w:rsidRPr="00B271B6">
        <w:rPr>
          <w:rFonts w:ascii="Times New Roman Bold" w:hAnsi="Times New Roman Bold"/>
          <w:b/>
          <w:bCs/>
          <w:color w:val="000000"/>
          <w:lang w:val="pt-BR"/>
        </w:rPr>
        <w:t>Phú Thọ</w:t>
      </w:r>
    </w:p>
    <w:p w14:paraId="79C923EB" w14:textId="77777777" w:rsidR="000350FB" w:rsidRPr="003511B8" w:rsidRDefault="000350FB" w:rsidP="00D55A58">
      <w:pPr>
        <w:tabs>
          <w:tab w:val="left" w:pos="-7655"/>
        </w:tabs>
        <w:spacing w:line="360" w:lineRule="exact"/>
        <w:ind w:firstLine="675"/>
        <w:jc w:val="center"/>
        <w:rPr>
          <w:b/>
          <w:bCs/>
          <w:lang w:val="pt-BR"/>
        </w:rPr>
      </w:pPr>
      <w:r w:rsidRPr="003511B8">
        <w:rPr>
          <w:noProof/>
        </w:rPr>
        <mc:AlternateContent>
          <mc:Choice Requires="wps">
            <w:drawing>
              <wp:anchor distT="0" distB="0" distL="114300" distR="114300" simplePos="0" relativeHeight="251659264" behindDoc="0" locked="0" layoutInCell="1" allowOverlap="1" wp14:anchorId="3E495A43" wp14:editId="1F189CDA">
                <wp:simplePos x="0" y="0"/>
                <wp:positionH relativeFrom="column">
                  <wp:posOffset>2178050</wp:posOffset>
                </wp:positionH>
                <wp:positionV relativeFrom="paragraph">
                  <wp:posOffset>31750</wp:posOffset>
                </wp:positionV>
                <wp:extent cx="1524000" cy="0"/>
                <wp:effectExtent l="0" t="0" r="19050" b="19050"/>
                <wp:wrapNone/>
                <wp:docPr id="176774293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695AD053"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5pt,2.5pt" to="291.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"/>
            </w:pict>
          </mc:Fallback>
        </mc:AlternateContent>
      </w:r>
    </w:p>
    <w:p w14:paraId="3473EEF3" w14:textId="5A946664" w:rsidR="000350FB" w:rsidRDefault="000350FB" w:rsidP="000350FB">
      <w:pPr>
        <w:spacing w:after="240" w:line="340" w:lineRule="exact"/>
        <w:jc w:val="center"/>
        <w:rPr>
          <w:lang w:val="pt-BR"/>
        </w:rPr>
      </w:pPr>
      <w:r w:rsidRPr="003511B8">
        <w:rPr>
          <w:lang w:val="pt-BR"/>
        </w:rPr>
        <w:t>Kính gửi:</w:t>
      </w:r>
      <w:r>
        <w:rPr>
          <w:lang w:val="pt-BR"/>
        </w:rPr>
        <w:t xml:space="preserve"> </w:t>
      </w:r>
      <w:r w:rsidR="00107FA6">
        <w:rPr>
          <w:lang w:val="pt-BR"/>
        </w:rPr>
        <w:t>Hội đồng nhân dân tỉnh Phú Thọ</w:t>
      </w:r>
    </w:p>
    <w:p w14:paraId="5EA2AE6D" w14:textId="77777777" w:rsidR="006F01CE" w:rsidRPr="00855529" w:rsidRDefault="006F01CE" w:rsidP="00855529">
      <w:pPr>
        <w:spacing w:before="60" w:after="60" w:line="288" w:lineRule="auto"/>
        <w:ind w:firstLine="720"/>
        <w:jc w:val="both"/>
        <w:rPr>
          <w:i/>
          <w:iCs/>
          <w:spacing w:val="-6"/>
          <w:lang w:val="pt-BR"/>
        </w:rPr>
      </w:pPr>
      <w:r w:rsidRPr="00855529">
        <w:rPr>
          <w:i/>
          <w:iCs/>
          <w:spacing w:val="-6"/>
          <w:lang w:val="pt-BR"/>
        </w:rPr>
        <w:t>Căn cứ Luật Tổ chức Chính quyền địa phương ngày 16 tháng 6 năm 2025;</w:t>
      </w:r>
    </w:p>
    <w:p w14:paraId="220A76BF" w14:textId="77777777" w:rsidR="003164C0" w:rsidRPr="00855529" w:rsidRDefault="003164C0" w:rsidP="00855529">
      <w:pPr>
        <w:spacing w:before="60" w:after="60" w:line="288" w:lineRule="auto"/>
        <w:ind w:firstLine="720"/>
        <w:jc w:val="both"/>
        <w:rPr>
          <w:i/>
          <w:iCs/>
          <w:lang w:val="pt-BR"/>
        </w:rPr>
      </w:pPr>
      <w:r w:rsidRPr="00855529">
        <w:rPr>
          <w:i/>
          <w:iCs/>
          <w:spacing w:val="-10"/>
          <w:lang w:val="pt-BR"/>
        </w:rPr>
        <w:t>Căn cứ Luật Ban hành văn bản quy phạm pháp luật ngày 19 tháng 02 năm 2025;</w:t>
      </w:r>
      <w:r w:rsidRPr="00855529">
        <w:rPr>
          <w:i/>
          <w:iCs/>
          <w:lang w:val="pt-BR"/>
        </w:rPr>
        <w:t xml:space="preserve"> Luật sửa đổi, bổ sung một số điều của Luật ban hành văn bản quy phạm pháp luật ngày 25 tháng 6 năm 2025;</w:t>
      </w:r>
    </w:p>
    <w:p w14:paraId="067A4D7D" w14:textId="77777777" w:rsidR="003164C0" w:rsidRPr="00855529" w:rsidRDefault="003164C0" w:rsidP="00855529">
      <w:pPr>
        <w:spacing w:before="60" w:after="60" w:line="288" w:lineRule="auto"/>
        <w:ind w:firstLine="720"/>
        <w:jc w:val="both"/>
        <w:rPr>
          <w:i/>
          <w:iCs/>
          <w:spacing w:val="2"/>
          <w:lang w:val="pt-BR"/>
        </w:rPr>
      </w:pPr>
      <w:r w:rsidRPr="00855529">
        <w:rPr>
          <w:i/>
          <w:iCs/>
          <w:spacing w:val="2"/>
          <w:lang w:val="pt-BR"/>
        </w:rPr>
        <w:t xml:space="preserve">Căn cứ Luật Đất đai ngày 18 tháng 01 năm 2024; Căn cứ Luật sửa đổi, bổ sung một số điều của Luật Đất đai, Luật Nhà ở, Luật Kinh doanh bất động sản và Luật Các tổ chức tín dụng ngày 29 tháng 6 năm 2024; </w:t>
      </w:r>
    </w:p>
    <w:p w14:paraId="1CFB6E8F" w14:textId="77777777" w:rsidR="003164C0" w:rsidRPr="00855529" w:rsidRDefault="003164C0" w:rsidP="00855529">
      <w:pPr>
        <w:spacing w:before="60" w:after="60" w:line="288" w:lineRule="auto"/>
        <w:ind w:firstLine="720"/>
        <w:jc w:val="both"/>
        <w:rPr>
          <w:i/>
          <w:iCs/>
          <w:lang w:val="pt-BR"/>
        </w:rPr>
      </w:pPr>
      <w:r w:rsidRPr="00855529">
        <w:rPr>
          <w:i/>
          <w:iCs/>
          <w:lang w:val="pt-BR"/>
        </w:rPr>
        <w:t>Căn cứ Nghị định số 71/2024/NĐ-CP ngày 27 tháng 6 năm 2024 của Chính phủ Quy định về giá đất;</w:t>
      </w:r>
    </w:p>
    <w:p w14:paraId="74CD15A0" w14:textId="77777777" w:rsidR="003164C0" w:rsidRPr="00855529" w:rsidRDefault="003164C0" w:rsidP="00855529">
      <w:pPr>
        <w:spacing w:before="60" w:after="60" w:line="288" w:lineRule="auto"/>
        <w:ind w:firstLine="720"/>
        <w:jc w:val="both"/>
        <w:rPr>
          <w:i/>
          <w:iCs/>
          <w:lang w:val="vi-VN"/>
        </w:rPr>
      </w:pPr>
      <w:r w:rsidRPr="00855529">
        <w:rPr>
          <w:i/>
          <w:lang w:val="vi-VN"/>
        </w:rPr>
        <w:t>Nghị định số 151/2025/NĐ-CP ngày 12 tháng 6 năm 2025 của Chính phủ quy định về phân định thẩm quyền của chính quyền địa phương 02 cấp, phân quyền, phân cấp trong lĩnh vực đất đai;</w:t>
      </w:r>
      <w:r w:rsidRPr="00855529">
        <w:rPr>
          <w:i/>
          <w:iCs/>
          <w:lang w:val="vi-VN"/>
        </w:rPr>
        <w:t xml:space="preserve"> </w:t>
      </w:r>
    </w:p>
    <w:p w14:paraId="7AC3855F" w14:textId="77777777" w:rsidR="003164C0" w:rsidRPr="00855529" w:rsidRDefault="003164C0" w:rsidP="00855529">
      <w:pPr>
        <w:spacing w:before="60" w:after="60" w:line="288" w:lineRule="auto"/>
        <w:ind w:firstLine="720"/>
        <w:jc w:val="both"/>
        <w:rPr>
          <w:i/>
          <w:iCs/>
          <w:lang w:val="vi-VN"/>
        </w:rPr>
      </w:pPr>
      <w:r w:rsidRPr="00855529">
        <w:rPr>
          <w:i/>
          <w:iCs/>
          <w:lang w:val="vi-VN"/>
        </w:rPr>
        <w:t>Nghị định số 226/2025/NĐ-CP ngày 15 tháng 8 năm 2025 của Chính phủ sửa đổi, bổ sung một số điều của các Nghị định quy định chi tiết thi hành Luật Đất đai;</w:t>
      </w:r>
    </w:p>
    <w:p w14:paraId="39E07D3B" w14:textId="1728AED1" w:rsidR="00D55A58" w:rsidRPr="00855529" w:rsidRDefault="000350FB" w:rsidP="00855529">
      <w:pPr>
        <w:spacing w:before="60" w:after="60" w:line="288" w:lineRule="auto"/>
        <w:ind w:firstLine="709"/>
        <w:jc w:val="both"/>
        <w:rPr>
          <w:i/>
          <w:iCs/>
          <w:lang w:val="vi-VN"/>
        </w:rPr>
      </w:pPr>
      <w:r w:rsidRPr="00855529">
        <w:rPr>
          <w:i/>
          <w:iCs/>
          <w:lang w:val="vi-VN"/>
        </w:rPr>
        <w:t xml:space="preserve">Căn cứ Báo cáo số </w:t>
      </w:r>
      <w:r w:rsidR="00B271B6" w:rsidRPr="00855529">
        <w:rPr>
          <w:i/>
          <w:iCs/>
          <w:lang w:val="vi-VN"/>
        </w:rPr>
        <w:t xml:space="preserve">       </w:t>
      </w:r>
      <w:r w:rsidRPr="00855529">
        <w:rPr>
          <w:i/>
          <w:iCs/>
          <w:lang w:val="vi-VN"/>
        </w:rPr>
        <w:t xml:space="preserve">/BC-STP ngày </w:t>
      </w:r>
      <w:r w:rsidR="00B271B6" w:rsidRPr="00855529">
        <w:rPr>
          <w:i/>
          <w:iCs/>
          <w:lang w:val="vi-VN"/>
        </w:rPr>
        <w:t xml:space="preserve">       tháng 11 năm </w:t>
      </w:r>
      <w:r w:rsidRPr="00855529">
        <w:rPr>
          <w:i/>
          <w:iCs/>
          <w:lang w:val="vi-VN"/>
        </w:rPr>
        <w:t>202</w:t>
      </w:r>
      <w:r w:rsidR="00D55A58" w:rsidRPr="00855529">
        <w:rPr>
          <w:i/>
          <w:iCs/>
          <w:lang w:val="vi-VN"/>
        </w:rPr>
        <w:t>5</w:t>
      </w:r>
      <w:r w:rsidRPr="00855529">
        <w:rPr>
          <w:i/>
          <w:iCs/>
          <w:lang w:val="vi-VN"/>
        </w:rPr>
        <w:t xml:space="preserve"> của Sở Tư pháp Báo cáo kết quả thẩm định dự thảo văn bản quy phạm pháp luật</w:t>
      </w:r>
      <w:r w:rsidR="006F01CE" w:rsidRPr="00855529">
        <w:rPr>
          <w:i/>
          <w:iCs/>
          <w:lang w:val="vi-VN"/>
        </w:rPr>
        <w:t xml:space="preserve"> Quyết định ban hành</w:t>
      </w:r>
      <w:r w:rsidRPr="00855529">
        <w:rPr>
          <w:i/>
          <w:iCs/>
          <w:lang w:val="vi-VN"/>
        </w:rPr>
        <w:t xml:space="preserve"> </w:t>
      </w:r>
      <w:r w:rsidR="00B271B6" w:rsidRPr="00855529">
        <w:rPr>
          <w:i/>
          <w:iCs/>
          <w:lang w:val="vi-VN"/>
        </w:rPr>
        <w:t>Bảng giá đất lần đầu để công bố và áp dụng từ ngày 01 tháng 01 năm 2026 trên địa bàn tỉnh Phú Thọ</w:t>
      </w:r>
      <w:r w:rsidR="00D55A58" w:rsidRPr="00855529">
        <w:rPr>
          <w:i/>
          <w:iCs/>
          <w:lang w:val="vi-VN"/>
        </w:rPr>
        <w:t>,</w:t>
      </w:r>
    </w:p>
    <w:p w14:paraId="743113AD" w14:textId="7D4DA99D" w:rsidR="00150651" w:rsidRPr="00855529" w:rsidRDefault="004C64C5" w:rsidP="00855529">
      <w:pPr>
        <w:tabs>
          <w:tab w:val="left" w:pos="-7655"/>
        </w:tabs>
        <w:spacing w:before="60" w:after="60" w:line="288" w:lineRule="auto"/>
        <w:ind w:firstLine="675"/>
        <w:jc w:val="both"/>
        <w:rPr>
          <w:spacing w:val="-6"/>
          <w:lang w:val="pt-BR"/>
        </w:rPr>
      </w:pPr>
      <w:r w:rsidRPr="00855529">
        <w:rPr>
          <w:spacing w:val="-6"/>
          <w:lang w:val="vi-VN"/>
        </w:rPr>
        <w:t xml:space="preserve">Ủy ban nhân dân tỉnh </w:t>
      </w:r>
      <w:r w:rsidRPr="00855529">
        <w:rPr>
          <w:spacing w:val="-6"/>
        </w:rPr>
        <w:t xml:space="preserve">kính </w:t>
      </w:r>
      <w:r w:rsidRPr="00855529">
        <w:rPr>
          <w:spacing w:val="-6"/>
          <w:lang w:val="vi-VN"/>
        </w:rPr>
        <w:t xml:space="preserve">trình Hội đồng nhân dân tỉnh </w:t>
      </w:r>
      <w:r w:rsidRPr="00855529">
        <w:rPr>
          <w:spacing w:val="-6"/>
        </w:rPr>
        <w:t xml:space="preserve">ban hành Nghị </w:t>
      </w:r>
      <w:r w:rsidRPr="00855529">
        <w:rPr>
          <w:spacing w:val="-6"/>
          <w:lang w:val="vi-VN"/>
        </w:rPr>
        <w:t>quyết</w:t>
      </w:r>
      <w:r w:rsidR="00107FA6" w:rsidRPr="00855529">
        <w:rPr>
          <w:spacing w:val="-6"/>
          <w:lang w:val="pt-BR"/>
        </w:rPr>
        <w:t xml:space="preserve"> Hội đồng nhân dân tỉnh </w:t>
      </w:r>
      <w:r w:rsidR="00150651" w:rsidRPr="00855529">
        <w:rPr>
          <w:spacing w:val="-6"/>
          <w:lang w:val="pt-BR"/>
        </w:rPr>
        <w:t xml:space="preserve">ban hành </w:t>
      </w:r>
      <w:r w:rsidR="00107FA6" w:rsidRPr="00855529">
        <w:rPr>
          <w:spacing w:val="-6"/>
          <w:lang w:val="pt-BR"/>
        </w:rPr>
        <w:t xml:space="preserve">Nghị quyết </w:t>
      </w:r>
      <w:r w:rsidR="00150651" w:rsidRPr="00855529">
        <w:rPr>
          <w:spacing w:val="-6"/>
          <w:lang w:val="pt-BR"/>
        </w:rPr>
        <w:t>Quyết định</w:t>
      </w:r>
      <w:r w:rsidR="006F01CE" w:rsidRPr="00855529">
        <w:rPr>
          <w:spacing w:val="-6"/>
          <w:lang w:val="pt-BR"/>
        </w:rPr>
        <w:t xml:space="preserve"> </w:t>
      </w:r>
      <w:r w:rsidR="00B271B6" w:rsidRPr="00855529">
        <w:rPr>
          <w:iCs/>
          <w:spacing w:val="-6"/>
          <w:lang w:val="vi-VN"/>
        </w:rPr>
        <w:t>Bảng giá đất lần đầu để công bố và áp dụng từ ngày 01 tháng 01 năm 2026 trên địa bàn tỉnh Phú Thọ</w:t>
      </w:r>
      <w:r w:rsidR="00B271B6" w:rsidRPr="00855529">
        <w:rPr>
          <w:spacing w:val="-6"/>
          <w:lang w:val="pt-BR"/>
        </w:rPr>
        <w:t xml:space="preserve"> </w:t>
      </w:r>
      <w:r w:rsidR="00150651" w:rsidRPr="00855529">
        <w:rPr>
          <w:spacing w:val="-6"/>
          <w:lang w:val="pt-BR"/>
        </w:rPr>
        <w:t>như sau:</w:t>
      </w:r>
    </w:p>
    <w:p w14:paraId="19CCCC7C" w14:textId="77777777" w:rsidR="00AD4637" w:rsidRPr="00855529" w:rsidRDefault="00AD4637" w:rsidP="00855529">
      <w:pPr>
        <w:spacing w:before="60" w:after="60" w:line="288" w:lineRule="auto"/>
        <w:ind w:firstLine="720"/>
        <w:jc w:val="both"/>
        <w:rPr>
          <w:b/>
          <w:lang w:val="pt-BR"/>
        </w:rPr>
      </w:pPr>
      <w:bookmarkStart w:id="0" w:name="_Hlk169872588"/>
      <w:r w:rsidRPr="00855529">
        <w:rPr>
          <w:b/>
          <w:lang w:val="pt-BR"/>
        </w:rPr>
        <w:t>I. SỰ CẦN THIẾT BAN HÀNH QUYẾT ĐỊNH</w:t>
      </w:r>
    </w:p>
    <w:p w14:paraId="4EFFB728" w14:textId="77777777" w:rsidR="00AD4637" w:rsidRPr="00855529" w:rsidRDefault="00AD4637" w:rsidP="00855529">
      <w:pPr>
        <w:spacing w:before="60" w:after="60" w:line="288" w:lineRule="auto"/>
        <w:ind w:firstLine="720"/>
        <w:jc w:val="both"/>
        <w:rPr>
          <w:b/>
          <w:bCs/>
          <w:lang w:val="pt-BR"/>
        </w:rPr>
      </w:pPr>
      <w:r w:rsidRPr="00855529">
        <w:rPr>
          <w:b/>
          <w:bCs/>
          <w:lang w:val="pt-BR"/>
        </w:rPr>
        <w:t>1. Cơ sở pháp lý</w:t>
      </w:r>
    </w:p>
    <w:p w14:paraId="574A9D1B" w14:textId="433A0DBD" w:rsidR="00615C8F" w:rsidRPr="00855529" w:rsidRDefault="00615C8F" w:rsidP="00855529">
      <w:pPr>
        <w:spacing w:before="60" w:after="60" w:line="288" w:lineRule="auto"/>
        <w:ind w:firstLine="720"/>
        <w:jc w:val="both"/>
        <w:rPr>
          <w:lang w:val="pt-BR"/>
        </w:rPr>
      </w:pPr>
      <w:bookmarkStart w:id="1" w:name="khoan_1_257"/>
      <w:r w:rsidRPr="00855529">
        <w:rPr>
          <w:lang w:val="pt-BR"/>
        </w:rPr>
        <w:lastRenderedPageBreak/>
        <w:t>Căn cứ Luật Tổ chức chính quyền địa phương ngày 19 tháng 6 năm 2015;</w:t>
      </w:r>
    </w:p>
    <w:p w14:paraId="53D8D07A" w14:textId="77777777" w:rsidR="00615C8F" w:rsidRPr="00855529" w:rsidRDefault="00615C8F" w:rsidP="00855529">
      <w:pPr>
        <w:spacing w:before="60" w:after="60" w:line="288" w:lineRule="auto"/>
        <w:ind w:firstLine="567"/>
        <w:jc w:val="both"/>
        <w:rPr>
          <w:lang w:val="pt-BR"/>
        </w:rPr>
      </w:pPr>
      <w:r w:rsidRPr="00855529">
        <w:rPr>
          <w:lang w:val="pt-BR"/>
        </w:rPr>
        <w:t>Căn cứ Luật Đất đai ngày 18 tháng 01 năm 2024 và Luật sửa đổi, bổ sung một số điều của Luật Đất đai số 31/2024/QH15, Luật Nhà ở số 27/2023/QH15, Luật Kinh doanh bất động sản số 29/2023/QH15 và Luật Các tổ chức tín dụng số 32/2024/QH15 ngày 29 tháng 6 năm 2024;</w:t>
      </w:r>
    </w:p>
    <w:p w14:paraId="3FC2B156" w14:textId="77777777" w:rsidR="00615C8F" w:rsidRPr="00855529" w:rsidRDefault="00615C8F" w:rsidP="00855529">
      <w:pPr>
        <w:spacing w:before="60" w:after="60" w:line="288" w:lineRule="auto"/>
        <w:ind w:firstLine="567"/>
        <w:jc w:val="both"/>
        <w:rPr>
          <w:lang w:val="pt-BR"/>
        </w:rPr>
      </w:pPr>
      <w:r w:rsidRPr="00855529">
        <w:rPr>
          <w:lang w:val="pt-BR"/>
        </w:rPr>
        <w:t>Căn cứ Luật Ban hành văn bản quy phạm pháp luật số 64/2025/QH15 được sửa đổi, bổ sung bởi Luật số 87/2025/QH15;</w:t>
      </w:r>
    </w:p>
    <w:p w14:paraId="494A2A53" w14:textId="77777777" w:rsidR="00615C8F" w:rsidRPr="00855529" w:rsidRDefault="00615C8F" w:rsidP="00855529">
      <w:pPr>
        <w:spacing w:before="60" w:after="60" w:line="288" w:lineRule="auto"/>
        <w:ind w:firstLine="567"/>
        <w:jc w:val="both"/>
        <w:rPr>
          <w:lang w:val="pt-BR"/>
        </w:rPr>
      </w:pPr>
      <w:r w:rsidRPr="00855529">
        <w:rPr>
          <w:lang w:val="pt-BR"/>
        </w:rPr>
        <w:t xml:space="preserve">Căn cứ Nghị định số 71/2024/NĐ-CP ngày 27 tháng 6 năm 2024 của Chính phủ quy định về giá đất; </w:t>
      </w:r>
    </w:p>
    <w:p w14:paraId="2B1A01FE" w14:textId="7527E2D1" w:rsidR="00615C8F" w:rsidRPr="00855529" w:rsidRDefault="00615C8F" w:rsidP="00855529">
      <w:pPr>
        <w:spacing w:before="60" w:after="60" w:line="288" w:lineRule="auto"/>
        <w:ind w:firstLine="567"/>
        <w:jc w:val="both"/>
        <w:rPr>
          <w:lang w:val="pt-BR"/>
        </w:rPr>
      </w:pPr>
      <w:r w:rsidRPr="00855529">
        <w:rPr>
          <w:lang w:val="pt-BR"/>
        </w:rPr>
        <w:t>Căn cứ Nghị định số 226/2025/NĐ-CP ngày 15 tháng 8 năm 2025 của Chính phủ sửa đổi, bổ sung một số điều của các nghị định quy định chi tiết thi hành Luật Đất đai;</w:t>
      </w:r>
    </w:p>
    <w:p w14:paraId="352DAC6F" w14:textId="77777777" w:rsidR="00615C8F" w:rsidRPr="00855529" w:rsidRDefault="00615C8F" w:rsidP="00855529">
      <w:pPr>
        <w:spacing w:before="60" w:after="60" w:line="288" w:lineRule="auto"/>
        <w:ind w:firstLine="720"/>
        <w:jc w:val="both"/>
        <w:rPr>
          <w:iCs/>
          <w:lang w:val="pt-BR"/>
        </w:rPr>
      </w:pPr>
      <w:r w:rsidRPr="00855529">
        <w:rPr>
          <w:iCs/>
          <w:lang w:val="pt-BR"/>
        </w:rPr>
        <w:t>Cụ thể các quy định pháp luật như sau:</w:t>
      </w:r>
    </w:p>
    <w:p w14:paraId="74D3E2D7" w14:textId="425BD015" w:rsidR="00B271B6" w:rsidRPr="00855529" w:rsidRDefault="00B271B6" w:rsidP="00855529">
      <w:pPr>
        <w:spacing w:before="60" w:after="60" w:line="288" w:lineRule="auto"/>
        <w:ind w:firstLine="720"/>
        <w:jc w:val="both"/>
        <w:rPr>
          <w:iCs/>
          <w:spacing w:val="2"/>
          <w:lang w:val="pt-BR"/>
        </w:rPr>
      </w:pPr>
      <w:r w:rsidRPr="00855529">
        <w:rPr>
          <w:iCs/>
          <w:spacing w:val="2"/>
          <w:lang w:val="pt-BR"/>
        </w:rPr>
        <w:t>Căn cứ khoản 3 Điều 159 Luật Đất đai ngày 18 tháng 01 năm 2024</w:t>
      </w:r>
    </w:p>
    <w:p w14:paraId="746B478A" w14:textId="4DB94C6E" w:rsidR="00B271B6" w:rsidRPr="00855529" w:rsidRDefault="00B271B6" w:rsidP="00855529">
      <w:pPr>
        <w:spacing w:before="60" w:after="60" w:line="288" w:lineRule="auto"/>
        <w:ind w:firstLine="720"/>
        <w:jc w:val="both"/>
        <w:rPr>
          <w:i/>
          <w:iCs/>
          <w:spacing w:val="2"/>
          <w:lang w:val="pt-BR"/>
        </w:rPr>
      </w:pPr>
      <w:r w:rsidRPr="00855529">
        <w:rPr>
          <w:i/>
          <w:lang w:val="pt-BR"/>
        </w:rPr>
        <w:t>“3. Ủy ban nhân dân cấp tỉnh xây dựng, trình Hội đồng nhân dân cùng cấp quyết định bảng giá đất lần đầu để công bố và áp dụng từ ngày 01 tháng 01 năm 2026. Hằng năm, Ủy ban nhân dân cấp tỉnh có trách nhiệm trình Hội đồng nhân dân cấp tỉnh quyết định điều chỉnh, sửa đổi, bổ sung bảng giá đất để công bố và áp dụng từ ngày 01 tháng 01 của năm tiếp theo...”</w:t>
      </w:r>
    </w:p>
    <w:p w14:paraId="5EC98282" w14:textId="77777777" w:rsidR="004677D6" w:rsidRPr="00855529" w:rsidRDefault="00B271B6" w:rsidP="00855529">
      <w:pPr>
        <w:spacing w:before="60" w:after="60" w:line="288" w:lineRule="auto"/>
        <w:ind w:firstLine="720"/>
        <w:jc w:val="both"/>
        <w:rPr>
          <w:iCs/>
          <w:lang w:val="pt-BR"/>
        </w:rPr>
      </w:pPr>
      <w:r w:rsidRPr="00855529">
        <w:rPr>
          <w:iCs/>
          <w:lang w:val="pt-BR"/>
        </w:rPr>
        <w:t xml:space="preserve">Căn cứ </w:t>
      </w:r>
      <w:r w:rsidR="004677D6" w:rsidRPr="00855529">
        <w:rPr>
          <w:iCs/>
          <w:lang w:val="pt-BR"/>
        </w:rPr>
        <w:t xml:space="preserve"> các Điều 11, 12, 13, 14, 15 </w:t>
      </w:r>
      <w:r w:rsidRPr="00855529">
        <w:rPr>
          <w:iCs/>
          <w:lang w:val="pt-BR"/>
        </w:rPr>
        <w:t xml:space="preserve">Nghị định số 71/2024/NĐ-CP của Chính phủ Quy định về </w:t>
      </w:r>
      <w:r w:rsidR="004677D6" w:rsidRPr="00855529">
        <w:rPr>
          <w:iCs/>
          <w:lang w:val="pt-BR"/>
        </w:rPr>
        <w:t>căn cứ xây dựng, nội dung xây dựng, chuẩn bị xây dựng, trình tự, thủ tục xây dựng bảng giá đất.</w:t>
      </w:r>
    </w:p>
    <w:p w14:paraId="760C9E07" w14:textId="2099E07D" w:rsidR="00B271B6" w:rsidRPr="00855529" w:rsidRDefault="004677D6" w:rsidP="00855529">
      <w:pPr>
        <w:spacing w:before="60" w:after="60" w:line="288" w:lineRule="auto"/>
        <w:ind w:firstLine="720"/>
        <w:jc w:val="both"/>
        <w:rPr>
          <w:i/>
          <w:iCs/>
          <w:lang w:val="vi-VN"/>
        </w:rPr>
      </w:pPr>
      <w:r w:rsidRPr="00855529">
        <w:rPr>
          <w:iCs/>
          <w:lang w:val="pt-BR"/>
        </w:rPr>
        <w:t xml:space="preserve"> </w:t>
      </w:r>
      <w:r w:rsidR="006A03F3" w:rsidRPr="00855529">
        <w:rPr>
          <w:lang w:val="pt-BR"/>
        </w:rPr>
        <w:t>Căn cứ Mục I tại P</w:t>
      </w:r>
      <w:r w:rsidRPr="00855529">
        <w:rPr>
          <w:lang w:val="pt-BR"/>
        </w:rPr>
        <w:t xml:space="preserve">hần IV Phụ lục I về Trình tự, thủ tục xây dựng bảng giá đất lần đầu áp dụng từ ngày 01 tháng 01 năm 2026 và điều chỉnh, sửa đổi, bổ sung bảng giá đất hằng năm để công bố và áp dụng từ ngày 01 tháng 01 của năm tiếp theo quy định tại </w:t>
      </w:r>
      <w:r w:rsidR="00B271B6" w:rsidRPr="00855529">
        <w:rPr>
          <w:lang w:val="vi-VN"/>
        </w:rPr>
        <w:t>Nghị định số 151/2025/NĐ-CP ngày 12 tháng 6 năm 2025 của Chính phủ quy định về phân định thẩm quyền của chính quyền địa phương 02 cấp, phân quyền, phân cấp trong lĩnh vực đất đai</w:t>
      </w:r>
      <w:r w:rsidR="00B271B6" w:rsidRPr="00855529">
        <w:rPr>
          <w:i/>
          <w:lang w:val="vi-VN"/>
        </w:rPr>
        <w:t>;</w:t>
      </w:r>
      <w:r w:rsidR="00B271B6" w:rsidRPr="00855529">
        <w:rPr>
          <w:i/>
          <w:iCs/>
          <w:lang w:val="vi-VN"/>
        </w:rPr>
        <w:t xml:space="preserve"> </w:t>
      </w:r>
    </w:p>
    <w:p w14:paraId="7B5AB699" w14:textId="539938A1" w:rsidR="000B20C4" w:rsidRPr="00855529" w:rsidRDefault="00B271B6" w:rsidP="00855529">
      <w:pPr>
        <w:spacing w:before="60" w:after="60" w:line="288" w:lineRule="auto"/>
        <w:ind w:firstLine="720"/>
        <w:jc w:val="both"/>
        <w:rPr>
          <w:bCs/>
          <w:spacing w:val="-4"/>
          <w:lang w:val="vi-VN"/>
        </w:rPr>
      </w:pPr>
      <w:r w:rsidRPr="00855529">
        <w:rPr>
          <w:iCs/>
          <w:spacing w:val="-4"/>
          <w:lang w:val="vi-VN"/>
        </w:rPr>
        <w:t xml:space="preserve">Nghị định số 226/2025/NĐ-CP ngày 15 tháng 8 năm 2025 của Chính phủ sửa đổi, bổ sung </w:t>
      </w:r>
      <w:r w:rsidR="0007627B" w:rsidRPr="00855529">
        <w:rPr>
          <w:iCs/>
          <w:spacing w:val="-4"/>
          <w:lang w:val="vi-VN"/>
        </w:rPr>
        <w:t>một số điều của các nghị định quy định chi tiết thi hành Luật Đất đai.</w:t>
      </w:r>
    </w:p>
    <w:bookmarkEnd w:id="1"/>
    <w:p w14:paraId="621C167F" w14:textId="77777777" w:rsidR="00AD4637" w:rsidRPr="00855529" w:rsidRDefault="00AD4637" w:rsidP="00855529">
      <w:pPr>
        <w:spacing w:before="60" w:after="60" w:line="288" w:lineRule="auto"/>
        <w:ind w:firstLine="720"/>
        <w:jc w:val="both"/>
        <w:rPr>
          <w:b/>
          <w:bCs/>
          <w:lang w:val="pt-BR"/>
        </w:rPr>
      </w:pPr>
      <w:r w:rsidRPr="00855529">
        <w:rPr>
          <w:b/>
          <w:bCs/>
          <w:lang w:val="pt-BR"/>
        </w:rPr>
        <w:t>2. Cơ sở thực tiễn</w:t>
      </w:r>
    </w:p>
    <w:p w14:paraId="349921B4" w14:textId="10A15F45" w:rsidR="005623DF" w:rsidRPr="00855529" w:rsidRDefault="00694BDC" w:rsidP="00855529">
      <w:pPr>
        <w:spacing w:before="60" w:after="60" w:line="288" w:lineRule="auto"/>
        <w:ind w:firstLine="567"/>
        <w:jc w:val="both"/>
        <w:rPr>
          <w:rFonts w:eastAsiaTheme="minorHAnsi"/>
          <w:lang w:val="pt-BR"/>
        </w:rPr>
      </w:pPr>
      <w:r w:rsidRPr="00855529">
        <w:rPr>
          <w:spacing w:val="-2"/>
          <w:lang w:val="pt-BR"/>
        </w:rPr>
        <w:t>Trước khi sáp nhập, thực hiện quy định</w:t>
      </w:r>
      <w:r w:rsidR="00DA038D" w:rsidRPr="00855529">
        <w:rPr>
          <w:spacing w:val="-2"/>
          <w:lang w:val="pt-BR"/>
        </w:rPr>
        <w:t xml:space="preserve"> Luật</w:t>
      </w:r>
      <w:r w:rsidR="009149D7" w:rsidRPr="00855529">
        <w:rPr>
          <w:spacing w:val="-2"/>
          <w:lang w:val="pt-BR"/>
        </w:rPr>
        <w:t xml:space="preserve"> Đất đai năm 2013, cả 3 tỉnh </w:t>
      </w:r>
      <w:r w:rsidR="00DA038D" w:rsidRPr="00855529">
        <w:rPr>
          <w:spacing w:val="-2"/>
          <w:lang w:val="pt-BR"/>
        </w:rPr>
        <w:t xml:space="preserve">Hoà Bình, Phú Thọ, Vĩnh Phúc đã xây dựng bảng giá đất 05 năm </w:t>
      </w:r>
      <w:r w:rsidR="00844617" w:rsidRPr="00855529">
        <w:rPr>
          <w:spacing w:val="-2"/>
          <w:lang w:val="pt-BR"/>
        </w:rPr>
        <w:t>áp dụng từ 01/01/2020 và trong quá trình thực hiện đã ban hành các Quyết định điều chỉnh bổ sung bảng giá đất cho phù hợp với điều kiện thực tế của từng địa phương.</w:t>
      </w:r>
      <w:r w:rsidRPr="00855529">
        <w:rPr>
          <w:spacing w:val="-2"/>
          <w:lang w:val="pt-BR"/>
        </w:rPr>
        <w:t xml:space="preserve"> </w:t>
      </w:r>
      <w:r w:rsidR="005623DF" w:rsidRPr="00855529">
        <w:rPr>
          <w:rFonts w:eastAsiaTheme="minorHAnsi"/>
          <w:lang w:val="pt-BR"/>
        </w:rPr>
        <w:t xml:space="preserve">Bảng giá các loại </w:t>
      </w:r>
      <w:r w:rsidR="005623DF" w:rsidRPr="00855529">
        <w:rPr>
          <w:rFonts w:eastAsiaTheme="minorHAnsi"/>
          <w:lang w:val="pt-BR"/>
        </w:rPr>
        <w:lastRenderedPageBreak/>
        <w:t xml:space="preserve">đất năm 2020-2024 được xây dựng bao quát cho các loại đất hiện có giao dịch trên địa bàn các khu vực theo quy định của Luật đất đai 2013, các vị trí giá đất được xem xét điều chỉnh căn cứ vào tình hình chuyển nhượng trên thị trường, đã từng bước điều chỉnh giá đất qua từng năm, dần tháo gỡ những bất cập khi áp dụng Bảng giá đất giai đoạn 2015-2019 và tạo sự thống nhất áp dụng giữa các ngành, các cấp và địa phương. </w:t>
      </w:r>
      <w:r w:rsidR="001F0F43" w:rsidRPr="00855529">
        <w:rPr>
          <w:spacing w:val="-2"/>
          <w:lang w:val="pt-BR"/>
        </w:rPr>
        <w:t xml:space="preserve">Việc ban hành và áp dụng </w:t>
      </w:r>
      <w:r w:rsidR="00DB7112" w:rsidRPr="00855529">
        <w:rPr>
          <w:spacing w:val="-2"/>
          <w:lang w:val="pt-BR"/>
        </w:rPr>
        <w:t>bảng giá đất theo quy định của Luật Đất đai năm 2013 đã đảm bảo được các nhiệm vụ quản lý nhà nước về đất đai như: giao đất, cho thuê đất, chuyển mục đích sử dụng đất, thu hồi đất, bồi thường GPMB…</w:t>
      </w:r>
      <w:r w:rsidR="00F42147" w:rsidRPr="00855529">
        <w:rPr>
          <w:spacing w:val="-2"/>
          <w:lang w:val="pt-BR"/>
        </w:rPr>
        <w:t xml:space="preserve"> </w:t>
      </w:r>
    </w:p>
    <w:p w14:paraId="59C505D6" w14:textId="40AE6845" w:rsidR="005623DF" w:rsidRPr="00857FE3" w:rsidRDefault="005623DF" w:rsidP="00857FE3">
      <w:pPr>
        <w:pStyle w:val="BodyText"/>
        <w:spacing w:before="60" w:after="60" w:line="288" w:lineRule="auto"/>
        <w:ind w:firstLine="720"/>
        <w:jc w:val="both"/>
        <w:rPr>
          <w:spacing w:val="-2"/>
          <w:sz w:val="28"/>
          <w:szCs w:val="28"/>
          <w:lang w:val="pt-BR"/>
        </w:rPr>
      </w:pPr>
      <w:r w:rsidRPr="00855529">
        <w:rPr>
          <w:spacing w:val="-2"/>
          <w:sz w:val="28"/>
          <w:szCs w:val="28"/>
          <w:lang w:val="pt-BR"/>
        </w:rPr>
        <w:t>Đối với tỉnh Phú Thọ (cũ):</w:t>
      </w:r>
      <w:r w:rsidR="00F42147" w:rsidRPr="00855529">
        <w:rPr>
          <w:spacing w:val="-2"/>
          <w:sz w:val="28"/>
          <w:szCs w:val="28"/>
          <w:lang w:val="pt-BR"/>
        </w:rPr>
        <w:t xml:space="preserve"> </w:t>
      </w:r>
      <w:r w:rsidR="00857FE3">
        <w:rPr>
          <w:spacing w:val="-2"/>
          <w:sz w:val="28"/>
          <w:szCs w:val="28"/>
          <w:lang w:val="pt-BR"/>
        </w:rPr>
        <w:t xml:space="preserve">Đã ban hành </w:t>
      </w:r>
      <w:r w:rsidR="00857FE3">
        <w:rPr>
          <w:iCs/>
          <w:color w:val="000000"/>
          <w:sz w:val="28"/>
          <w:szCs w:val="28"/>
          <w:shd w:val="clear" w:color="auto" w:fill="FFFFFF"/>
          <w:lang w:val="vi-VN"/>
        </w:rPr>
        <w:t>Nghị quyết số 22/2019/NQ-HĐND ngày 14 tháng 12 năm 2019 của Hội đồng nhân dân tỉnh Phú Thọ thông qua Bảng giá các loại đất trên địa bàn tỉnh Phú Thọ 5 năm (2020 - 2024)</w:t>
      </w:r>
      <w:r w:rsidR="00857FE3">
        <w:rPr>
          <w:color w:val="000000"/>
          <w:sz w:val="28"/>
          <w:szCs w:val="28"/>
          <w:lang w:val="vi-VN"/>
        </w:rPr>
        <w:t>;</w:t>
      </w:r>
      <w:r w:rsidR="00857FE3">
        <w:rPr>
          <w:iCs/>
          <w:sz w:val="28"/>
          <w:szCs w:val="28"/>
          <w:shd w:val="clear" w:color="auto" w:fill="FFFFFF"/>
          <w:lang w:val="vi-VN"/>
        </w:rPr>
        <w:t xml:space="preserve"> Nghị quyết </w:t>
      </w:r>
      <w:r w:rsidR="00857FE3" w:rsidRPr="00857FE3">
        <w:rPr>
          <w:iCs/>
          <w:sz w:val="28"/>
          <w:szCs w:val="28"/>
          <w:shd w:val="clear" w:color="auto" w:fill="FFFFFF"/>
          <w:lang w:val="vi-VN"/>
        </w:rPr>
        <w:t>số </w:t>
      </w:r>
      <w:hyperlink r:id="rId7" w:tgtFrame="_blank" w:tooltip="24/2021/NQ-HĐND" w:history="1">
        <w:r w:rsidR="00857FE3" w:rsidRPr="00857FE3">
          <w:rPr>
            <w:rStyle w:val="Hyperlink"/>
            <w:iCs/>
            <w:color w:val="auto"/>
            <w:sz w:val="28"/>
            <w:szCs w:val="28"/>
            <w:u w:val="none"/>
            <w:shd w:val="clear" w:color="auto" w:fill="FFFFFF"/>
            <w:lang w:val="vi-VN"/>
          </w:rPr>
          <w:t>24/2021/NQ-HĐND</w:t>
        </w:r>
      </w:hyperlink>
      <w:r w:rsidR="00857FE3" w:rsidRPr="00857FE3">
        <w:rPr>
          <w:iCs/>
          <w:sz w:val="28"/>
          <w:szCs w:val="28"/>
          <w:shd w:val="clear" w:color="auto" w:fill="FFFFFF"/>
          <w:lang w:val="vi-VN"/>
        </w:rPr>
        <w:t> ngày 09 tháng 12 năm 2021 của Hội đồng nhân dân tỉnh Phú Thọ sửa đổi, bổ sung Điều 1 Nghị quyết số </w:t>
      </w:r>
      <w:hyperlink r:id="rId8" w:tgtFrame="_blank" w:tooltip="Nghị quyết 22/2019/NQ-HĐND" w:history="1">
        <w:r w:rsidR="00857FE3" w:rsidRPr="00857FE3">
          <w:rPr>
            <w:rStyle w:val="Hyperlink"/>
            <w:iCs/>
            <w:color w:val="auto"/>
            <w:sz w:val="28"/>
            <w:szCs w:val="28"/>
            <w:u w:val="none"/>
            <w:shd w:val="clear" w:color="auto" w:fill="FFFFFF"/>
            <w:lang w:val="vi-VN"/>
          </w:rPr>
          <w:t>22/2019/NQ-HĐND</w:t>
        </w:r>
      </w:hyperlink>
      <w:r w:rsidR="00857FE3" w:rsidRPr="00857FE3">
        <w:rPr>
          <w:iCs/>
          <w:sz w:val="28"/>
          <w:szCs w:val="28"/>
          <w:shd w:val="clear" w:color="auto" w:fill="FFFFFF"/>
          <w:lang w:val="vi-VN"/>
        </w:rPr>
        <w:t> ngày 14 tháng 12 năm 2019 của Hội đồng nhân dân tỉnh thông qua Bảng giá các loại đất trên địa bàn tỉnh Phú Thọ 5 năm (2020-2024);</w:t>
      </w:r>
      <w:r w:rsidR="00857FE3" w:rsidRPr="00857FE3">
        <w:rPr>
          <w:rFonts w:ascii="Arial" w:hAnsi="Arial" w:cs="Arial"/>
          <w:i/>
          <w:iCs/>
          <w:sz w:val="28"/>
          <w:szCs w:val="28"/>
          <w:shd w:val="clear" w:color="auto" w:fill="FFFFFF"/>
          <w:lang w:val="vi-VN"/>
        </w:rPr>
        <w:t xml:space="preserve"> </w:t>
      </w:r>
      <w:r w:rsidR="00857FE3" w:rsidRPr="00857FE3">
        <w:rPr>
          <w:iCs/>
          <w:sz w:val="28"/>
          <w:szCs w:val="28"/>
          <w:shd w:val="clear" w:color="auto" w:fill="FFFFFF"/>
          <w:lang w:val="vi-VN"/>
        </w:rPr>
        <w:t>Nghị quyết số </w:t>
      </w:r>
      <w:hyperlink r:id="rId9" w:tgtFrame="_blank" w:tooltip="Nghị quyết 05/2025/NQ-HĐND" w:history="1">
        <w:r w:rsidR="00857FE3" w:rsidRPr="00857FE3">
          <w:rPr>
            <w:rStyle w:val="Hyperlink"/>
            <w:iCs/>
            <w:color w:val="auto"/>
            <w:sz w:val="28"/>
            <w:szCs w:val="28"/>
            <w:u w:val="none"/>
            <w:shd w:val="clear" w:color="auto" w:fill="FFFFFF"/>
            <w:lang w:val="vi-VN"/>
          </w:rPr>
          <w:t>05/2025/NQ-HĐND</w:t>
        </w:r>
      </w:hyperlink>
      <w:r w:rsidR="00857FE3" w:rsidRPr="00857FE3">
        <w:rPr>
          <w:iCs/>
          <w:sz w:val="28"/>
          <w:szCs w:val="28"/>
          <w:shd w:val="clear" w:color="auto" w:fill="FFFFFF"/>
          <w:lang w:val="vi-VN"/>
        </w:rPr>
        <w:t> ngày 19 tháng 3 năm 2025 của Hội đồng nhân dân tỉnh Phú Thọ sửa đổi, bổ sung một số điều của Nghị quyết số </w:t>
      </w:r>
      <w:hyperlink r:id="rId10" w:tgtFrame="_blank" w:tooltip="Nghị quyết 22/2019/NQ-HĐND" w:history="1">
        <w:r w:rsidR="00857FE3" w:rsidRPr="00857FE3">
          <w:rPr>
            <w:rStyle w:val="Hyperlink"/>
            <w:iCs/>
            <w:color w:val="auto"/>
            <w:sz w:val="28"/>
            <w:szCs w:val="28"/>
            <w:u w:val="none"/>
            <w:shd w:val="clear" w:color="auto" w:fill="FFFFFF"/>
            <w:lang w:val="vi-VN"/>
          </w:rPr>
          <w:t>22/2019/NQ-HĐND</w:t>
        </w:r>
      </w:hyperlink>
      <w:r w:rsidR="00857FE3" w:rsidRPr="00857FE3">
        <w:rPr>
          <w:iCs/>
          <w:sz w:val="28"/>
          <w:szCs w:val="28"/>
          <w:shd w:val="clear" w:color="auto" w:fill="FFFFFF"/>
          <w:lang w:val="vi-VN"/>
        </w:rPr>
        <w:t> ngày 14 tháng 12 năm 2019 và Nghị quyết số 24/2021/NQ- HĐND ngày 09 tháng 12 năm 2021 của Hội đồng nhân dân tỉnh Phú Thọ thông qua Bảng giá các loại đất trên địa bàn tỉnh Phú Thọ</w:t>
      </w:r>
      <w:r w:rsidR="00857FE3">
        <w:rPr>
          <w:iCs/>
          <w:sz w:val="28"/>
          <w:szCs w:val="28"/>
          <w:shd w:val="clear" w:color="auto" w:fill="FFFFFF"/>
          <w:lang w:val="vi-VN"/>
        </w:rPr>
        <w:t xml:space="preserve"> 05 năm (2020 - 2024);</w:t>
      </w:r>
      <w:r w:rsidR="00857FE3">
        <w:rPr>
          <w:spacing w:val="-2"/>
          <w:sz w:val="28"/>
          <w:szCs w:val="28"/>
          <w:lang w:val="pt-BR"/>
        </w:rPr>
        <w:t xml:space="preserve"> N</w:t>
      </w:r>
      <w:r w:rsidR="00F42147" w:rsidRPr="00855529">
        <w:rPr>
          <w:kern w:val="0"/>
          <w:sz w:val="28"/>
          <w:szCs w:val="28"/>
          <w:lang w:val="pt-BR"/>
        </w:rPr>
        <w:t xml:space="preserve">gày 18/12/2019, UBND tỉnh ban hành Quyết định số 20/2019/QĐ-UBND ban hành Quy định về giá các loại đất trên địa bàn tỉnh Phú Thọ 5 năm (2020 - 2024) và được điều chỉnh, sửa đổi, bổ sung, bãi bỏ tại các Quyết định: số 27/2021/QĐ-UBND ngày 21/12/2021; số 15/2025/QĐ-UBND ngày 19/3/2025. </w:t>
      </w:r>
    </w:p>
    <w:p w14:paraId="21BE3457" w14:textId="67DC4767" w:rsidR="005623DF" w:rsidRPr="00857FE3" w:rsidRDefault="005623DF" w:rsidP="00857FE3">
      <w:pPr>
        <w:shd w:val="clear" w:color="auto" w:fill="FFFFFF"/>
        <w:spacing w:before="60" w:after="60" w:line="288" w:lineRule="auto"/>
        <w:ind w:firstLine="709"/>
        <w:jc w:val="both"/>
        <w:rPr>
          <w:i/>
          <w:lang w:val="vi-VN"/>
        </w:rPr>
      </w:pPr>
      <w:r w:rsidRPr="00855529">
        <w:rPr>
          <w:lang w:val="pt-BR"/>
        </w:rPr>
        <w:t>Đối với tỉnh Hòa Bình (cũ):</w:t>
      </w:r>
      <w:r w:rsidR="00C158A0">
        <w:rPr>
          <w:lang w:val="pt-BR"/>
        </w:rPr>
        <w:t xml:space="preserve"> Đã ban hành</w:t>
      </w:r>
      <w:r w:rsidRPr="00855529">
        <w:rPr>
          <w:lang w:val="pt-BR"/>
        </w:rPr>
        <w:t xml:space="preserve"> </w:t>
      </w:r>
      <w:r w:rsidR="00857FE3" w:rsidRPr="00857FE3">
        <w:rPr>
          <w:rStyle w:val="Emphasis"/>
          <w:i w:val="0"/>
          <w:lang w:val="vi-VN"/>
        </w:rPr>
        <w:t>Nghị quyết số 217/NQ-HĐND ngày 11 tháng 12 năm 2019 của Hội đồng nhân dân tỉnh Hoà Bình khóa XVI, kỳ họp lần thứ 12 thông qua Bảng giá các loại đất năm 2020-2024 trên địa bàn tỉnh Hòa Bình</w:t>
      </w:r>
      <w:r w:rsidR="00857FE3">
        <w:rPr>
          <w:i/>
          <w:lang w:val="vi-VN"/>
        </w:rPr>
        <w:t xml:space="preserve">; </w:t>
      </w:r>
      <w:r w:rsidR="00857FE3" w:rsidRPr="00857FE3">
        <w:t>N</w:t>
      </w:r>
      <w:r w:rsidR="00F42147" w:rsidRPr="00855529">
        <w:rPr>
          <w:lang w:val="pt-BR"/>
        </w:rPr>
        <w:t xml:space="preserve">gày 30/12/2019, UBND tỉnh ban hành Quyết định số 57/2019/QĐ-UBND ban hành Quy định bảng giá các loại đất năm 2020 - 2024 trên địa bàn tỉnh Hòa Bình và được điều chỉnh, sửa đổi, bổ sung, bãi bỏ tại các Quyết định: số 48/2021/QĐ-UBND ngày 25/8/2021; số 01/2025/QĐ-UBND ngày 01/01/2025. </w:t>
      </w:r>
    </w:p>
    <w:p w14:paraId="4227DA12" w14:textId="08AC2784" w:rsidR="005623DF" w:rsidRPr="00C158A0" w:rsidRDefault="005623DF" w:rsidP="00C158A0">
      <w:pPr>
        <w:shd w:val="clear" w:color="auto" w:fill="FFFFFF"/>
        <w:spacing w:before="60" w:after="60" w:line="288" w:lineRule="auto"/>
        <w:ind w:firstLine="709"/>
        <w:jc w:val="both"/>
        <w:rPr>
          <w:color w:val="000000"/>
          <w:spacing w:val="-2"/>
          <w:lang w:val="vi-VN"/>
        </w:rPr>
      </w:pPr>
      <w:r w:rsidRPr="00C158A0">
        <w:rPr>
          <w:spacing w:val="-2"/>
          <w:lang w:val="pt-BR"/>
        </w:rPr>
        <w:t>Đối với tỉnh Vĩnh Phúc (cũ):</w:t>
      </w:r>
      <w:r w:rsidR="00C158A0" w:rsidRPr="00C158A0">
        <w:rPr>
          <w:spacing w:val="-2"/>
          <w:lang w:val="pt-BR"/>
        </w:rPr>
        <w:t xml:space="preserve"> Đã ban hành</w:t>
      </w:r>
      <w:r w:rsidRPr="00C158A0">
        <w:rPr>
          <w:spacing w:val="-2"/>
          <w:lang w:val="pt-BR"/>
        </w:rPr>
        <w:t xml:space="preserve"> </w:t>
      </w:r>
      <w:r w:rsidR="00857FE3" w:rsidRPr="00C158A0">
        <w:rPr>
          <w:color w:val="000000"/>
          <w:spacing w:val="-2"/>
          <w:lang w:val="vi-VN"/>
        </w:rPr>
        <w:t xml:space="preserve">Nghị quyết số 85/2019/NQ-HĐND ngày 11 tháng 12 năm 2019 của Hội đồng nhân dân tỉnh khoá XVI kỳ họp thứ 14 thông qua Bảng giá đất các loại đất trên địa bàn tỉnh Vĩnh Phúc 5 năm 2020-2024; </w:t>
      </w:r>
      <w:r w:rsidR="00857FE3" w:rsidRPr="00C158A0">
        <w:rPr>
          <w:iCs/>
          <w:spacing w:val="-2"/>
          <w:shd w:val="clear" w:color="auto" w:fill="FFFFFF"/>
          <w:lang w:val="vi-VN"/>
        </w:rPr>
        <w:t xml:space="preserve">Nghị Quyết số 39/NQ-HĐND ngày 12 tháng 12 năm 2022 của Hội đồng </w:t>
      </w:r>
      <w:r w:rsidR="00857FE3" w:rsidRPr="00C158A0">
        <w:rPr>
          <w:iCs/>
          <w:spacing w:val="-2"/>
          <w:shd w:val="clear" w:color="auto" w:fill="FFFFFF"/>
          <w:lang w:val="vi-VN"/>
        </w:rPr>
        <w:lastRenderedPageBreak/>
        <w:t>nhân dân tỉnh khóa XVII kỳ họp thứ 9 thông qua quy định điều chỉnh, bổ sung Quyết định số </w:t>
      </w:r>
      <w:hyperlink r:id="rId11" w:tgtFrame="_blank" w:tooltip="62/2019/QĐ-UBND" w:history="1">
        <w:r w:rsidR="00857FE3" w:rsidRPr="00C158A0">
          <w:rPr>
            <w:rStyle w:val="Hyperlink"/>
            <w:iCs/>
            <w:color w:val="auto"/>
            <w:spacing w:val="-2"/>
            <w:u w:val="none"/>
            <w:shd w:val="clear" w:color="auto" w:fill="FFFFFF"/>
            <w:lang w:val="vi-VN"/>
          </w:rPr>
          <w:t>62/2019/QĐ-UBND</w:t>
        </w:r>
      </w:hyperlink>
      <w:r w:rsidR="00857FE3" w:rsidRPr="00C158A0">
        <w:rPr>
          <w:iCs/>
          <w:spacing w:val="-2"/>
          <w:shd w:val="clear" w:color="auto" w:fill="FFFFFF"/>
          <w:lang w:val="vi-VN"/>
        </w:rPr>
        <w:t> về việc ban hành quy định về giá các loại đất trên địa bàn tỉnh Vĩnh Phúc 5 năm 2020-2024;</w:t>
      </w:r>
      <w:r w:rsidR="00857FE3" w:rsidRPr="00C158A0">
        <w:rPr>
          <w:rFonts w:ascii="Arial" w:hAnsi="Arial" w:cs="Arial"/>
          <w:i/>
          <w:iCs/>
          <w:color w:val="000000"/>
          <w:spacing w:val="-2"/>
          <w:sz w:val="20"/>
          <w:szCs w:val="20"/>
          <w:shd w:val="clear" w:color="auto" w:fill="FFFFFF"/>
          <w:lang w:val="vi-VN"/>
        </w:rPr>
        <w:t xml:space="preserve"> </w:t>
      </w:r>
      <w:r w:rsidR="00857FE3" w:rsidRPr="00C158A0">
        <w:rPr>
          <w:color w:val="000000"/>
          <w:spacing w:val="-2"/>
          <w:lang w:val="vi-VN"/>
        </w:rPr>
        <w:t>Nghị quyết số 81/NQ-HĐND ngày 30 tháng 12 năm 2024 của Hội đồng nhân dân tỉnh về việc sửa đổi, bổ sung quy định giá các loại đất trên địa bàn tỉnh Vĩnh Phúc;</w:t>
      </w:r>
      <w:r w:rsidR="00C158A0" w:rsidRPr="00C158A0">
        <w:rPr>
          <w:color w:val="000000"/>
          <w:spacing w:val="-2"/>
        </w:rPr>
        <w:t xml:space="preserve"> N</w:t>
      </w:r>
      <w:r w:rsidR="00F42147" w:rsidRPr="00C158A0">
        <w:rPr>
          <w:spacing w:val="-2"/>
          <w:lang w:val="pt-BR"/>
        </w:rPr>
        <w:t>gày 31/12/2019, UBND tỉnh ban hành Quyết định số 62/2019/QĐ-UBND ban hành Quy định về giá các loại đất trên địa bàn tỉnh Vĩnh Phúc</w:t>
      </w:r>
      <w:r w:rsidRPr="00C158A0">
        <w:rPr>
          <w:spacing w:val="-2"/>
          <w:lang w:val="pt-BR"/>
        </w:rPr>
        <w:t xml:space="preserve"> (2020-2024)</w:t>
      </w:r>
      <w:r w:rsidR="00F42147" w:rsidRPr="00C158A0">
        <w:rPr>
          <w:spacing w:val="-2"/>
          <w:lang w:val="pt-BR"/>
        </w:rPr>
        <w:t xml:space="preserve"> và được điều chỉnh, sửa đổi, bổ sung, tại các Quyết định: Số 52/2022/QĐ-</w:t>
      </w:r>
      <w:bookmarkStart w:id="2" w:name="_GoBack"/>
      <w:bookmarkEnd w:id="2"/>
      <w:r w:rsidR="00F42147" w:rsidRPr="00C158A0">
        <w:rPr>
          <w:spacing w:val="-2"/>
          <w:lang w:val="pt-BR"/>
        </w:rPr>
        <w:t>UBND ngày 28/12/2022 và Quyết định số 05/2025/QĐ-UBND ngày 17/01/2025.</w:t>
      </w:r>
      <w:r w:rsidRPr="00C158A0">
        <w:rPr>
          <w:spacing w:val="-2"/>
          <w:lang w:val="pt-BR"/>
        </w:rPr>
        <w:t xml:space="preserve"> </w:t>
      </w:r>
      <w:r w:rsidRPr="00C158A0">
        <w:rPr>
          <w:rFonts w:eastAsiaTheme="minorHAnsi"/>
          <w:spacing w:val="-2"/>
          <w:lang w:val="pt-BR"/>
        </w:rPr>
        <w:t>Bảng giá đất hiện hành được xây dựng theo hình thức khu vực, vị trí, với hình thức này sẽ thuận tiện trong việc áp dụng của các cơ quan chức năng, người dân dễ dàng tra cứu của UBND tỉnh Vĩnh Phúc đã cơ bản đã đáp ứng được yêu cầu quản lý, tạo nguồn thu cho ngân sách địa phương từ việc thu thuế sử dụng đất ở, phí và lệ phí trong quản lý, sử dụng đất đai …</w:t>
      </w:r>
    </w:p>
    <w:p w14:paraId="38A86050" w14:textId="01CD7926" w:rsidR="0050280C" w:rsidRPr="00855529" w:rsidRDefault="0050280C" w:rsidP="00855529">
      <w:pPr>
        <w:pStyle w:val="BodyText"/>
        <w:spacing w:before="60" w:after="60" w:line="288" w:lineRule="auto"/>
        <w:ind w:firstLine="720"/>
        <w:jc w:val="both"/>
        <w:rPr>
          <w:color w:val="000000"/>
          <w:kern w:val="0"/>
          <w:sz w:val="28"/>
          <w:szCs w:val="28"/>
          <w:lang w:val="pt-BR"/>
        </w:rPr>
      </w:pPr>
      <w:r w:rsidRPr="00855529">
        <w:rPr>
          <w:color w:val="000000"/>
          <w:kern w:val="0"/>
          <w:sz w:val="28"/>
          <w:szCs w:val="28"/>
          <w:lang w:val="pt-BR"/>
        </w:rPr>
        <w:t>Sau hơn 5 năm thực hiện, bảng giá đất đã cơ bản đáp ứng yêu cầu nhiệm vụ</w:t>
      </w:r>
      <w:r w:rsidR="00ED507A" w:rsidRPr="00855529">
        <w:rPr>
          <w:color w:val="000000"/>
          <w:kern w:val="0"/>
          <w:sz w:val="28"/>
          <w:szCs w:val="28"/>
          <w:lang w:val="pt-BR"/>
        </w:rPr>
        <w:t xml:space="preserve"> quản lý nhà nước về tài chính đất đai,</w:t>
      </w:r>
      <w:r w:rsidRPr="00855529">
        <w:rPr>
          <w:color w:val="000000"/>
          <w:kern w:val="0"/>
          <w:sz w:val="28"/>
          <w:szCs w:val="28"/>
          <w:lang w:val="pt-BR"/>
        </w:rPr>
        <w:t xml:space="preserve"> là cơ sở đề xuất, ban hành giá đất cụ thể để tính tiền bồi thường khi Nhà nước thu hồi đất, giá khởi điểm để đấu giá quyền sử dụng đất, tính tiền sử dụng đất, tiền thuê đất, tính phí và lệ phí trong quản lý sử dụng đất đai;... Tuy nhiên, trong thực tế vẫn phát sinh một số nội dung chưa phù hợp; một số vị trí, khu vực đã có những thay đổi do việc đầu tư cơ sở hạ tầng, quy hoạch,… Bên cạnh đó, thực hiện Nghị quyết số 202/2025/QH15 ngày 12/6/2025 của Quốc hội về việc sắp xếp đơn vị hành chính cấp tỉnh; Nghị quyết số 1676/NQ-UBTVQH15 ngày 16/6/2025 của Ủy ban Thường vụ Quốc hội về việc sắp xếp các đơn vị hành chính cấp xã của tỉnh Phú Thọ năm 2025, đơn vị hành chính cấp tỉnh, cấp xã đã sáp nhập và điều chỉnh theo tên gọi mới trong khi bảng giá đất hiện hành chưa cập nhật.</w:t>
      </w:r>
    </w:p>
    <w:p w14:paraId="0468EF32" w14:textId="297E1343" w:rsidR="0050280C" w:rsidRPr="00855529" w:rsidRDefault="00ED507A" w:rsidP="00855529">
      <w:pPr>
        <w:pStyle w:val="BodyText"/>
        <w:spacing w:before="60" w:after="60" w:line="288" w:lineRule="auto"/>
        <w:ind w:firstLine="720"/>
        <w:jc w:val="both"/>
        <w:rPr>
          <w:color w:val="000000"/>
          <w:kern w:val="0"/>
          <w:sz w:val="28"/>
          <w:szCs w:val="28"/>
          <w:lang w:val="pt-BR"/>
        </w:rPr>
      </w:pPr>
      <w:r w:rsidRPr="00855529">
        <w:rPr>
          <w:color w:val="000000"/>
          <w:kern w:val="0"/>
          <w:sz w:val="28"/>
          <w:szCs w:val="28"/>
          <w:lang w:val="pt-BR"/>
        </w:rPr>
        <w:t xml:space="preserve">Vì vậy, </w:t>
      </w:r>
      <w:r w:rsidR="0050280C" w:rsidRPr="00855529">
        <w:rPr>
          <w:color w:val="000000"/>
          <w:kern w:val="0"/>
          <w:sz w:val="28"/>
          <w:szCs w:val="28"/>
          <w:lang w:val="pt-BR"/>
        </w:rPr>
        <w:t xml:space="preserve">việc </w:t>
      </w:r>
      <w:r w:rsidR="0050280C" w:rsidRPr="00855529">
        <w:rPr>
          <w:spacing w:val="-4"/>
          <w:sz w:val="28"/>
          <w:szCs w:val="28"/>
          <w:lang w:val="pt-BR"/>
        </w:rPr>
        <w:t xml:space="preserve">ban hành Quyết định </w:t>
      </w:r>
      <w:r w:rsidR="0050280C" w:rsidRPr="00855529">
        <w:rPr>
          <w:iCs/>
          <w:sz w:val="28"/>
          <w:szCs w:val="28"/>
          <w:lang w:val="vi-VN"/>
        </w:rPr>
        <w:t>Bảng giá đất lần đầu để công bố và áp dụng từ ngày 01 tháng 01 năm 2026 trên địa bàn tỉnh Phú Thọ</w:t>
      </w:r>
      <w:r w:rsidR="0050280C" w:rsidRPr="00855529">
        <w:rPr>
          <w:color w:val="000000"/>
          <w:kern w:val="0"/>
          <w:sz w:val="28"/>
          <w:szCs w:val="28"/>
          <w:lang w:val="pt-BR"/>
        </w:rPr>
        <w:t xml:space="preserve">  là cấp thiết và hết sức quan trọng để thực hiện công tác quản lý, sử dụng đất đai, làm cơ sở cho việc áp dụng trong các trường hợp quy định tại khoản 1 Điều 159 Luật Đất đai năm 2024. Việc ban hành bảng giá đất lần đầu là cần thiết để đáp ứng yêu cầu của pháp luật và tạo ra môi trường thuận lợi cho các hoạt động đầu tư, phát triển kinh tế - xã hội. </w:t>
      </w:r>
    </w:p>
    <w:bookmarkEnd w:id="0"/>
    <w:p w14:paraId="63DF18CB" w14:textId="42D71FA9" w:rsidR="00AD4637" w:rsidRPr="00855529" w:rsidRDefault="00AD4637" w:rsidP="00855529">
      <w:pPr>
        <w:spacing w:before="60" w:after="60" w:line="288" w:lineRule="auto"/>
        <w:ind w:firstLine="709"/>
        <w:jc w:val="both"/>
        <w:rPr>
          <w:rFonts w:ascii="Times New Roman Bold" w:hAnsi="Times New Roman Bold"/>
          <w:b/>
          <w:spacing w:val="-6"/>
          <w:lang w:val="pt-BR"/>
        </w:rPr>
      </w:pPr>
      <w:r w:rsidRPr="00855529">
        <w:rPr>
          <w:rFonts w:ascii="Times New Roman Bold" w:hAnsi="Times New Roman Bold"/>
          <w:b/>
          <w:spacing w:val="-6"/>
          <w:lang w:val="pt-BR"/>
        </w:rPr>
        <w:t>II. MỤC ĐÍCH BAN HÀNH, QUAN ĐIỂM XÂY DỰNG QUYẾT ĐỊNH</w:t>
      </w:r>
    </w:p>
    <w:p w14:paraId="00C71F4F" w14:textId="77777777" w:rsidR="00AD4637" w:rsidRPr="00855529" w:rsidRDefault="00AD4637" w:rsidP="00855529">
      <w:pPr>
        <w:spacing w:before="60" w:after="60" w:line="288" w:lineRule="auto"/>
        <w:jc w:val="both"/>
        <w:rPr>
          <w:b/>
          <w:lang w:val="pt-BR"/>
        </w:rPr>
      </w:pPr>
      <w:r w:rsidRPr="00855529">
        <w:rPr>
          <w:b/>
          <w:lang w:val="pt-BR"/>
        </w:rPr>
        <w:tab/>
        <w:t xml:space="preserve">1. Mục đích ban hành văn bản </w:t>
      </w:r>
    </w:p>
    <w:p w14:paraId="7208BAF7" w14:textId="120DE6F9" w:rsidR="00AD4637" w:rsidRPr="00855529" w:rsidRDefault="00AD4637" w:rsidP="00855529">
      <w:pPr>
        <w:spacing w:before="60" w:after="60" w:line="288" w:lineRule="auto"/>
        <w:ind w:firstLine="709"/>
        <w:jc w:val="both"/>
        <w:rPr>
          <w:color w:val="000000"/>
          <w:spacing w:val="-4"/>
          <w:lang w:val="pt-BR"/>
        </w:rPr>
      </w:pPr>
      <w:r w:rsidRPr="00855529">
        <w:rPr>
          <w:spacing w:val="-8"/>
          <w:lang w:val="pt-BR"/>
        </w:rPr>
        <w:t xml:space="preserve">Việc </w:t>
      </w:r>
      <w:r w:rsidR="00CB4C85" w:rsidRPr="00855529">
        <w:rPr>
          <w:color w:val="000000"/>
          <w:spacing w:val="-4"/>
          <w:lang w:val="pt-BR"/>
        </w:rPr>
        <w:t xml:space="preserve">ban hành </w:t>
      </w:r>
      <w:r w:rsidR="00606C77" w:rsidRPr="00855529">
        <w:rPr>
          <w:color w:val="000000"/>
          <w:spacing w:val="-4"/>
          <w:lang w:val="pt-BR"/>
        </w:rPr>
        <w:t xml:space="preserve">Nghị quyết </w:t>
      </w:r>
      <w:r w:rsidR="00064499" w:rsidRPr="00855529">
        <w:rPr>
          <w:spacing w:val="-4"/>
          <w:lang w:val="pt-BR"/>
        </w:rPr>
        <w:t xml:space="preserve">Quyết định </w:t>
      </w:r>
      <w:r w:rsidR="00064499" w:rsidRPr="00855529">
        <w:rPr>
          <w:iCs/>
          <w:lang w:val="vi-VN"/>
        </w:rPr>
        <w:t>Bảng giá đất lần đầu để công bố và áp dụng từ ngày 01 tháng 01 năm 2026 trên địa bàn tỉnh Phú Thọ</w:t>
      </w:r>
      <w:r w:rsidR="00064499" w:rsidRPr="00855529">
        <w:rPr>
          <w:spacing w:val="-4"/>
          <w:lang w:val="pt-BR"/>
        </w:rPr>
        <w:t xml:space="preserve"> </w:t>
      </w:r>
      <w:r w:rsidR="00444451" w:rsidRPr="00855529">
        <w:rPr>
          <w:spacing w:val="-4"/>
          <w:lang w:val="pt-BR"/>
        </w:rPr>
        <w:t xml:space="preserve">là </w:t>
      </w:r>
      <w:r w:rsidRPr="00855529">
        <w:rPr>
          <w:lang w:val="pt-BR"/>
        </w:rPr>
        <w:t>cơ sở</w:t>
      </w:r>
      <w:r w:rsidR="00064499" w:rsidRPr="00855529">
        <w:rPr>
          <w:lang w:val="pt-BR"/>
        </w:rPr>
        <w:t xml:space="preserve"> pháp lý</w:t>
      </w:r>
      <w:r w:rsidRPr="00855529">
        <w:rPr>
          <w:lang w:val="pt-BR"/>
        </w:rPr>
        <w:t xml:space="preserve"> </w:t>
      </w:r>
      <w:r w:rsidRPr="00855529">
        <w:rPr>
          <w:lang w:val="pt-BR"/>
        </w:rPr>
        <w:lastRenderedPageBreak/>
        <w:t>thực hiện việc xác định nghĩa vụ tài chính</w:t>
      </w:r>
      <w:r w:rsidR="000652E8" w:rsidRPr="00855529">
        <w:rPr>
          <w:lang w:val="pt-BR"/>
        </w:rPr>
        <w:t xml:space="preserve"> </w:t>
      </w:r>
      <w:r w:rsidRPr="00855529">
        <w:rPr>
          <w:lang w:val="pt-BR"/>
        </w:rPr>
        <w:t>cho các tổ chức, cá nhân</w:t>
      </w:r>
      <w:r w:rsidR="00064499" w:rsidRPr="00855529">
        <w:rPr>
          <w:lang w:val="pt-BR"/>
        </w:rPr>
        <w:t xml:space="preserve"> phải thực hiện </w:t>
      </w:r>
      <w:r w:rsidRPr="00855529">
        <w:rPr>
          <w:lang w:val="pt-BR"/>
        </w:rPr>
        <w:t xml:space="preserve"> theo các quy định của Luật đất đai năm 2024</w:t>
      </w:r>
      <w:r w:rsidR="00444451" w:rsidRPr="00855529">
        <w:rPr>
          <w:lang w:val="pt-BR"/>
        </w:rPr>
        <w:t>, Nghị định 71/2024/NĐ-CP ngày 27/6/2024 về Giá đất</w:t>
      </w:r>
      <w:r w:rsidR="00B177D0" w:rsidRPr="00855529">
        <w:rPr>
          <w:lang w:val="pt-BR"/>
        </w:rPr>
        <w:t xml:space="preserve">; Nghị định 151/2025/NĐ-CP ngày 12/6/2025 </w:t>
      </w:r>
      <w:r w:rsidR="00B177D0" w:rsidRPr="00855529">
        <w:rPr>
          <w:lang w:val="vi-VN"/>
        </w:rPr>
        <w:t>về phân định thẩm quyền của chính quyền địa phương 02 cấp, phân quyền, phân cấp trong lĩnh vực đất đai</w:t>
      </w:r>
      <w:r w:rsidR="00B177D0" w:rsidRPr="00855529">
        <w:rPr>
          <w:lang w:val="pt-BR"/>
        </w:rPr>
        <w:t>; Nghị định 226/2025/NĐ-CP ngày 1</w:t>
      </w:r>
      <w:r w:rsidR="004514A5" w:rsidRPr="00855529">
        <w:rPr>
          <w:lang w:val="pt-BR"/>
        </w:rPr>
        <w:t>5</w:t>
      </w:r>
      <w:r w:rsidR="00B177D0" w:rsidRPr="00855529">
        <w:rPr>
          <w:lang w:val="pt-BR"/>
        </w:rPr>
        <w:t>/8/2025</w:t>
      </w:r>
      <w:r w:rsidR="00B177D0" w:rsidRPr="00855529">
        <w:rPr>
          <w:i/>
          <w:iCs/>
          <w:lang w:val="vi-VN"/>
        </w:rPr>
        <w:t xml:space="preserve"> </w:t>
      </w:r>
      <w:r w:rsidR="00B177D0" w:rsidRPr="00855529">
        <w:rPr>
          <w:iCs/>
          <w:lang w:val="vi-VN"/>
        </w:rPr>
        <w:t>sửa đổi, bổ sung một số điều của các Nghị định quy định chi tiết thi hành Luật Đất đai</w:t>
      </w:r>
      <w:r w:rsidRPr="00855529">
        <w:rPr>
          <w:lang w:val="pt-BR"/>
        </w:rPr>
        <w:t xml:space="preserve">. </w:t>
      </w:r>
    </w:p>
    <w:p w14:paraId="53F98872" w14:textId="6CF8CB45" w:rsidR="00AD4637" w:rsidRPr="00855529" w:rsidRDefault="00AD4637" w:rsidP="00855529">
      <w:pPr>
        <w:spacing w:before="60" w:after="60" w:line="288" w:lineRule="auto"/>
        <w:ind w:firstLine="720"/>
        <w:jc w:val="both"/>
        <w:rPr>
          <w:b/>
          <w:lang w:val="pt-BR"/>
        </w:rPr>
      </w:pPr>
      <w:r w:rsidRPr="00855529">
        <w:rPr>
          <w:b/>
          <w:lang w:val="pt-BR"/>
        </w:rPr>
        <w:t xml:space="preserve">2. Quan điểm xây dựng </w:t>
      </w:r>
      <w:r w:rsidR="00606C77" w:rsidRPr="00855529">
        <w:rPr>
          <w:b/>
          <w:lang w:val="pt-BR"/>
        </w:rPr>
        <w:t>Nghị quyết</w:t>
      </w:r>
    </w:p>
    <w:p w14:paraId="26F46664" w14:textId="3EFE3FCC" w:rsidR="00AD4637" w:rsidRPr="00855529" w:rsidRDefault="00AD4637" w:rsidP="00855529">
      <w:pPr>
        <w:spacing w:before="60" w:after="60" w:line="288" w:lineRule="auto"/>
        <w:ind w:firstLine="720"/>
        <w:jc w:val="both"/>
        <w:rPr>
          <w:lang w:val="af-ZA"/>
        </w:rPr>
      </w:pPr>
      <w:r w:rsidRPr="00855529">
        <w:rPr>
          <w:lang w:val="af-ZA"/>
        </w:rPr>
        <w:t xml:space="preserve">Các nội dung quy định trong </w:t>
      </w:r>
      <w:r w:rsidR="00D96EAA" w:rsidRPr="00855529">
        <w:rPr>
          <w:lang w:val="af-ZA"/>
        </w:rPr>
        <w:t>Nghị quyết</w:t>
      </w:r>
      <w:r w:rsidRPr="00855529">
        <w:rPr>
          <w:lang w:val="af-ZA"/>
        </w:rPr>
        <w:t xml:space="preserve"> phải đảm bảo tuân thủ quy định của pháp luật</w:t>
      </w:r>
      <w:r w:rsidR="005A4277" w:rsidRPr="00855529">
        <w:rPr>
          <w:lang w:val="af-ZA"/>
        </w:rPr>
        <w:t xml:space="preserve"> và phù hợp với điều kiện kinh tế - xã hội của địa phương</w:t>
      </w:r>
      <w:r w:rsidR="009D641F" w:rsidRPr="00855529">
        <w:rPr>
          <w:lang w:val="af-ZA"/>
        </w:rPr>
        <w:t xml:space="preserve">, góp phần ổn định thị trường bất động sản theo </w:t>
      </w:r>
      <w:r w:rsidR="00B55592" w:rsidRPr="00855529">
        <w:rPr>
          <w:lang w:val="af-ZA"/>
        </w:rPr>
        <w:t>chủ trương của Đảng, pháp luật của Nhà nước và định hướng phát triển bền vững của tỉnh</w:t>
      </w:r>
      <w:r w:rsidRPr="00855529">
        <w:rPr>
          <w:lang w:val="af-ZA"/>
        </w:rPr>
        <w:t>.</w:t>
      </w:r>
    </w:p>
    <w:p w14:paraId="0908D02A" w14:textId="09BE24DA" w:rsidR="00AD4637" w:rsidRPr="00855529" w:rsidRDefault="00AD4637" w:rsidP="00855529">
      <w:pPr>
        <w:spacing w:before="60" w:after="60" w:line="288" w:lineRule="auto"/>
        <w:ind w:firstLine="720"/>
        <w:jc w:val="both"/>
        <w:rPr>
          <w:b/>
          <w:spacing w:val="-4"/>
          <w:lang w:val="pt-BR"/>
        </w:rPr>
      </w:pPr>
      <w:r w:rsidRPr="00855529">
        <w:rPr>
          <w:b/>
          <w:bCs/>
          <w:spacing w:val="-4"/>
          <w:lang w:val="pt-BR"/>
        </w:rPr>
        <w:t>I</w:t>
      </w:r>
      <w:r w:rsidRPr="00855529">
        <w:rPr>
          <w:b/>
          <w:spacing w:val="-4"/>
          <w:lang w:val="pt-BR"/>
        </w:rPr>
        <w:t xml:space="preserve">II. PHẠM VI ĐIỀU CHỈNH, ĐỐI TƯỢNG ÁP DỤNG CỦA </w:t>
      </w:r>
      <w:r w:rsidR="00D96EAA" w:rsidRPr="00855529">
        <w:rPr>
          <w:b/>
          <w:spacing w:val="-4"/>
          <w:lang w:val="pt-BR"/>
        </w:rPr>
        <w:t>NGHỊ QUYẾT</w:t>
      </w:r>
    </w:p>
    <w:p w14:paraId="322699D3" w14:textId="77777777" w:rsidR="00AD4637" w:rsidRPr="00855529" w:rsidRDefault="00AD4637" w:rsidP="00855529">
      <w:pPr>
        <w:spacing w:before="60" w:after="60" w:line="288" w:lineRule="auto"/>
        <w:ind w:left="720"/>
        <w:jc w:val="both"/>
        <w:rPr>
          <w:b/>
          <w:bCs/>
          <w:spacing w:val="-8"/>
          <w:lang w:val="pt-BR"/>
        </w:rPr>
      </w:pPr>
      <w:r w:rsidRPr="00855529">
        <w:rPr>
          <w:b/>
          <w:bCs/>
          <w:spacing w:val="-8"/>
          <w:lang w:val="pt-BR"/>
        </w:rPr>
        <w:t>1. Phạm vi điều chỉnh</w:t>
      </w:r>
    </w:p>
    <w:p w14:paraId="0DE800D5" w14:textId="5045E375" w:rsidR="00AD4637" w:rsidRPr="00855529" w:rsidRDefault="00606C77" w:rsidP="00855529">
      <w:pPr>
        <w:pStyle w:val="NormalWeb"/>
        <w:spacing w:before="60" w:beforeAutospacing="0" w:after="60" w:afterAutospacing="0" w:line="288" w:lineRule="auto"/>
        <w:ind w:firstLine="675"/>
        <w:jc w:val="both"/>
        <w:textAlignment w:val="baseline"/>
        <w:rPr>
          <w:iCs/>
          <w:spacing w:val="-8"/>
          <w:sz w:val="28"/>
          <w:szCs w:val="28"/>
          <w:lang w:val="pt-BR"/>
        </w:rPr>
      </w:pPr>
      <w:bookmarkStart w:id="3" w:name="_Hlk169871339"/>
      <w:r w:rsidRPr="00855529">
        <w:rPr>
          <w:spacing w:val="-4"/>
          <w:sz w:val="28"/>
          <w:szCs w:val="28"/>
          <w:lang w:val="pt-BR"/>
        </w:rPr>
        <w:t xml:space="preserve">Nghị quyết </w:t>
      </w:r>
      <w:r w:rsidR="0050280C" w:rsidRPr="00855529">
        <w:rPr>
          <w:spacing w:val="-4"/>
          <w:sz w:val="28"/>
          <w:szCs w:val="28"/>
          <w:lang w:val="pt-BR"/>
        </w:rPr>
        <w:t xml:space="preserve">Quyết định </w:t>
      </w:r>
      <w:r w:rsidR="0050280C" w:rsidRPr="00855529">
        <w:rPr>
          <w:iCs/>
          <w:sz w:val="28"/>
          <w:szCs w:val="28"/>
          <w:lang w:val="vi-VN"/>
        </w:rPr>
        <w:t>Bảng giá đất lần đầu để công bố và áp dụng từ ngày 01 tháng 01 năm 2026 trên địa bàn tỉnh Phú Thọ</w:t>
      </w:r>
      <w:r w:rsidR="00AD4637" w:rsidRPr="00855529">
        <w:rPr>
          <w:iCs/>
          <w:spacing w:val="-8"/>
          <w:sz w:val="28"/>
          <w:szCs w:val="28"/>
          <w:lang w:val="pt-BR"/>
        </w:rPr>
        <w:t xml:space="preserve"> là</w:t>
      </w:r>
      <w:r w:rsidR="004514A5" w:rsidRPr="00855529">
        <w:rPr>
          <w:iCs/>
          <w:spacing w:val="-8"/>
          <w:sz w:val="28"/>
          <w:szCs w:val="28"/>
          <w:lang w:val="pt-BR"/>
        </w:rPr>
        <w:t>m</w:t>
      </w:r>
      <w:r w:rsidR="00AD4637" w:rsidRPr="00855529">
        <w:rPr>
          <w:iCs/>
          <w:spacing w:val="-8"/>
          <w:sz w:val="28"/>
          <w:szCs w:val="28"/>
          <w:lang w:val="pt-BR"/>
        </w:rPr>
        <w:t xml:space="preserve"> căn cứ để thực hiện các nội dung sau:</w:t>
      </w:r>
    </w:p>
    <w:bookmarkEnd w:id="3"/>
    <w:p w14:paraId="2D02C176" w14:textId="77777777" w:rsidR="0050280C" w:rsidRPr="00855529" w:rsidRDefault="0050280C" w:rsidP="00855529">
      <w:pPr>
        <w:spacing w:before="60" w:after="60" w:line="288" w:lineRule="auto"/>
        <w:ind w:firstLine="720"/>
        <w:jc w:val="both"/>
        <w:rPr>
          <w:color w:val="000000"/>
          <w:lang w:val="sv-SE"/>
        </w:rPr>
      </w:pPr>
      <w:r w:rsidRPr="00855529">
        <w:rPr>
          <w:color w:val="000000"/>
          <w:lang w:val="sv-SE"/>
        </w:rPr>
        <w:t>- Là cơ sở thực hiện quyền đại diện chủ sở hữu về đất đai, quản lý nhà nước về đất đai, đề ra biện pháp, chủ trương phù hợp trong quản lý và làm căn cứ thực hiện các khoản thu, chi ngân sách nhà nước từ quản lý, sử dụng đất đai theo quy định của pháp luật.</w:t>
      </w:r>
    </w:p>
    <w:p w14:paraId="5DC49C57" w14:textId="77777777" w:rsidR="0050280C" w:rsidRPr="00855529" w:rsidRDefault="0050280C" w:rsidP="00855529">
      <w:pPr>
        <w:spacing w:before="60" w:after="60" w:line="288" w:lineRule="auto"/>
        <w:ind w:firstLine="720"/>
        <w:jc w:val="both"/>
        <w:rPr>
          <w:color w:val="000000"/>
          <w:lang w:val="sv-SE"/>
        </w:rPr>
      </w:pPr>
      <w:r w:rsidRPr="00855529">
        <w:rPr>
          <w:color w:val="000000"/>
          <w:lang w:val="sv-SE"/>
        </w:rPr>
        <w:t xml:space="preserve">- Xây dựng bảng giá đất để làm căn cứ áp dụng cho các trường hợp sau: </w:t>
      </w:r>
    </w:p>
    <w:p w14:paraId="5AAE9297" w14:textId="77777777" w:rsidR="0050280C" w:rsidRPr="00855529" w:rsidRDefault="0050280C" w:rsidP="00855529">
      <w:pPr>
        <w:spacing w:before="60" w:after="60" w:line="288" w:lineRule="auto"/>
        <w:ind w:firstLine="720"/>
        <w:jc w:val="both"/>
        <w:rPr>
          <w:color w:val="000000"/>
          <w:lang w:val="sv-SE"/>
        </w:rPr>
      </w:pPr>
      <w:r w:rsidRPr="00855529">
        <w:rPr>
          <w:color w:val="000000"/>
          <w:lang w:val="sv-SE"/>
        </w:rPr>
        <w:t>+ Tính tiền sử dụng đất khi Nhà nước công nhận quyền sử dụng đất ở của hộ gia đình, cá nhân; chuyển mục đích sử dụng đất của hộ gia đình, cá nhân;</w:t>
      </w:r>
    </w:p>
    <w:p w14:paraId="763A94A7" w14:textId="77777777" w:rsidR="0050280C" w:rsidRPr="00855529" w:rsidRDefault="0050280C" w:rsidP="00855529">
      <w:pPr>
        <w:spacing w:before="60" w:after="60" w:line="288" w:lineRule="auto"/>
        <w:ind w:firstLine="720"/>
        <w:jc w:val="both"/>
        <w:rPr>
          <w:color w:val="000000"/>
          <w:lang w:val="sv-SE"/>
        </w:rPr>
      </w:pPr>
      <w:r w:rsidRPr="00855529">
        <w:rPr>
          <w:color w:val="000000"/>
          <w:lang w:val="sv-SE"/>
        </w:rPr>
        <w:t xml:space="preserve">+ Tính tiền thuê đất khi Nhà nước cho thuê đất thu tiền thuê đất hằng năm; Tính thuế sử dụng đất; </w:t>
      </w:r>
    </w:p>
    <w:p w14:paraId="4065B6CA" w14:textId="77777777" w:rsidR="0050280C" w:rsidRPr="00855529" w:rsidRDefault="0050280C" w:rsidP="00855529">
      <w:pPr>
        <w:spacing w:before="60" w:after="60" w:line="288" w:lineRule="auto"/>
        <w:ind w:firstLine="720"/>
        <w:jc w:val="both"/>
        <w:rPr>
          <w:color w:val="000000"/>
          <w:spacing w:val="-8"/>
          <w:lang w:val="sv-SE"/>
        </w:rPr>
      </w:pPr>
      <w:r w:rsidRPr="00855529">
        <w:rPr>
          <w:color w:val="000000"/>
          <w:spacing w:val="-8"/>
          <w:lang w:val="sv-SE"/>
        </w:rPr>
        <w:t xml:space="preserve">+ Tính thuế thu nhập từ chuyển quyền sử dụng đất đối với hộ gia đình, cá nhân; </w:t>
      </w:r>
    </w:p>
    <w:p w14:paraId="1922416C" w14:textId="77777777" w:rsidR="0050280C" w:rsidRPr="00855529" w:rsidRDefault="0050280C" w:rsidP="00855529">
      <w:pPr>
        <w:spacing w:before="60" w:after="60" w:line="288" w:lineRule="auto"/>
        <w:ind w:firstLine="720"/>
        <w:jc w:val="both"/>
        <w:rPr>
          <w:color w:val="000000"/>
          <w:lang w:val="sv-SE"/>
        </w:rPr>
      </w:pPr>
      <w:r w:rsidRPr="00855529">
        <w:rPr>
          <w:color w:val="000000"/>
          <w:lang w:val="sv-SE"/>
        </w:rPr>
        <w:t xml:space="preserve">+ Tính lệ phí trong quản lý, sử dụng đất đai; </w:t>
      </w:r>
    </w:p>
    <w:p w14:paraId="52347E23" w14:textId="77777777" w:rsidR="0050280C" w:rsidRPr="00855529" w:rsidRDefault="0050280C" w:rsidP="00855529">
      <w:pPr>
        <w:spacing w:before="60" w:after="60" w:line="288" w:lineRule="auto"/>
        <w:ind w:firstLine="720"/>
        <w:jc w:val="both"/>
        <w:rPr>
          <w:color w:val="000000"/>
          <w:lang w:val="sv-SE"/>
        </w:rPr>
      </w:pPr>
      <w:r w:rsidRPr="00855529">
        <w:rPr>
          <w:color w:val="000000"/>
          <w:lang w:val="sv-SE"/>
        </w:rPr>
        <w:t xml:space="preserve">+ Tính tiền xử phạt vi phạm hành chính trong lĩnh vực đất đai; </w:t>
      </w:r>
    </w:p>
    <w:p w14:paraId="42D7DD81" w14:textId="77777777" w:rsidR="0050280C" w:rsidRPr="00855529" w:rsidRDefault="0050280C" w:rsidP="00855529">
      <w:pPr>
        <w:spacing w:before="60" w:after="60" w:line="288" w:lineRule="auto"/>
        <w:ind w:firstLine="720"/>
        <w:jc w:val="both"/>
        <w:rPr>
          <w:color w:val="000000"/>
          <w:lang w:val="sv-SE"/>
        </w:rPr>
      </w:pPr>
      <w:r w:rsidRPr="00855529">
        <w:rPr>
          <w:color w:val="000000"/>
          <w:lang w:val="sv-SE"/>
        </w:rPr>
        <w:t xml:space="preserve">+ Tính tiền bồi thường cho Nhà nước khi gây thiệt hại trong quản lý, sử dụng đất đai; </w:t>
      </w:r>
    </w:p>
    <w:p w14:paraId="6E598111" w14:textId="77777777" w:rsidR="0050280C" w:rsidRPr="00855529" w:rsidRDefault="0050280C" w:rsidP="00855529">
      <w:pPr>
        <w:spacing w:before="60" w:after="60" w:line="288" w:lineRule="auto"/>
        <w:ind w:firstLine="720"/>
        <w:jc w:val="both"/>
        <w:rPr>
          <w:color w:val="000000"/>
          <w:lang w:val="sv-SE"/>
        </w:rPr>
      </w:pPr>
      <w:r w:rsidRPr="00855529">
        <w:rPr>
          <w:color w:val="000000"/>
          <w:lang w:val="sv-SE"/>
        </w:rPr>
        <w:t xml:space="preserve">+ Tính tiền sử dụng đất, tiền thuê đất khi Nhà nước công nhận quyền sử dụng đất theo hình thức giao đất có thu tiền sử dụng đất, cho thuê đất thu tiền thuê đất một lần cho cả thời gian thuê đối với hộ gia đình, cá nhân; </w:t>
      </w:r>
    </w:p>
    <w:p w14:paraId="7AB955E5" w14:textId="77777777" w:rsidR="0050280C" w:rsidRPr="00855529" w:rsidRDefault="0050280C" w:rsidP="00855529">
      <w:pPr>
        <w:spacing w:before="60" w:after="60" w:line="288" w:lineRule="auto"/>
        <w:ind w:firstLine="720"/>
        <w:jc w:val="both"/>
        <w:rPr>
          <w:color w:val="000000"/>
          <w:lang w:val="sv-SE"/>
        </w:rPr>
      </w:pPr>
      <w:r w:rsidRPr="00855529">
        <w:rPr>
          <w:color w:val="000000"/>
          <w:lang w:val="sv-SE"/>
        </w:rPr>
        <w:lastRenderedPageBreak/>
        <w:t xml:space="preserve">+ Tính giá khởi điểm để đấu giá quyền sử dụng đất khi Nhà nước giao đất, cho thuê đất đối với trường hợp thửa đất, khu đất đã được đầu tư hạ tầng kỹ thuật theo quy hoạch chi tiết xây dựng; </w:t>
      </w:r>
    </w:p>
    <w:p w14:paraId="3321219C" w14:textId="77777777" w:rsidR="0050280C" w:rsidRPr="00855529" w:rsidRDefault="0050280C" w:rsidP="00855529">
      <w:pPr>
        <w:spacing w:before="60" w:after="60" w:line="288" w:lineRule="auto"/>
        <w:ind w:firstLine="720"/>
        <w:jc w:val="both"/>
        <w:rPr>
          <w:color w:val="000000"/>
          <w:lang w:val="sv-SE"/>
        </w:rPr>
      </w:pPr>
      <w:r w:rsidRPr="00855529">
        <w:rPr>
          <w:color w:val="000000"/>
          <w:lang w:val="sv-SE"/>
        </w:rPr>
        <w:t xml:space="preserve">+ Tính tiền sử dụng đất đối với trường hợp giao đất không thông qua đấu giá quyền sử dụng đất cho hộ gia đình, cá nhân; </w:t>
      </w:r>
    </w:p>
    <w:p w14:paraId="19133B69" w14:textId="77777777" w:rsidR="0050280C" w:rsidRPr="00855529" w:rsidRDefault="0050280C" w:rsidP="00855529">
      <w:pPr>
        <w:spacing w:before="60" w:after="60" w:line="288" w:lineRule="auto"/>
        <w:ind w:firstLine="720"/>
        <w:jc w:val="both"/>
        <w:rPr>
          <w:color w:val="000000"/>
          <w:lang w:val="sv-SE"/>
        </w:rPr>
      </w:pPr>
      <w:r w:rsidRPr="00855529">
        <w:rPr>
          <w:color w:val="000000"/>
          <w:lang w:val="sv-SE"/>
        </w:rPr>
        <w:t xml:space="preserve">+ Tính tiền sử dụng đất đối với trường hợp bán nhà ở thuộc sở hữu nhà nước cho người đang thuê; </w:t>
      </w:r>
    </w:p>
    <w:p w14:paraId="11DAE78A" w14:textId="77777777" w:rsidR="0050280C" w:rsidRPr="00855529" w:rsidRDefault="0050280C" w:rsidP="00855529">
      <w:pPr>
        <w:spacing w:before="60" w:after="60" w:line="288" w:lineRule="auto"/>
        <w:ind w:firstLine="720"/>
        <w:jc w:val="both"/>
        <w:rPr>
          <w:color w:val="000000"/>
          <w:lang w:val="sv-SE"/>
        </w:rPr>
      </w:pPr>
      <w:r w:rsidRPr="00855529">
        <w:rPr>
          <w:color w:val="000000"/>
          <w:lang w:val="sv-SE"/>
        </w:rPr>
        <w:t>+ Các trường hợp khác theo quy định của pháp luật.</w:t>
      </w:r>
    </w:p>
    <w:p w14:paraId="79CA02BC" w14:textId="77777777" w:rsidR="00AD4637" w:rsidRPr="00855529" w:rsidRDefault="00AD4637" w:rsidP="00855529">
      <w:pPr>
        <w:spacing w:before="60" w:after="60" w:line="288" w:lineRule="auto"/>
        <w:ind w:firstLine="720"/>
        <w:jc w:val="both"/>
        <w:rPr>
          <w:b/>
          <w:bCs/>
          <w:spacing w:val="-8"/>
          <w:lang w:val="pt-BR"/>
        </w:rPr>
      </w:pPr>
      <w:r w:rsidRPr="00855529">
        <w:rPr>
          <w:b/>
          <w:bCs/>
          <w:spacing w:val="-8"/>
          <w:lang w:val="pt-BR"/>
        </w:rPr>
        <w:t>2. Đối tượng áp dụng</w:t>
      </w:r>
    </w:p>
    <w:p w14:paraId="55D7DCD5" w14:textId="5F698385" w:rsidR="003063D2" w:rsidRPr="00855529" w:rsidRDefault="003063D2" w:rsidP="00855529">
      <w:pPr>
        <w:spacing w:before="60" w:after="60" w:line="288" w:lineRule="auto"/>
        <w:ind w:firstLine="720"/>
        <w:jc w:val="both"/>
        <w:rPr>
          <w:spacing w:val="-4"/>
          <w:lang w:val="eu-ES"/>
        </w:rPr>
      </w:pPr>
      <w:r w:rsidRPr="00855529">
        <w:rPr>
          <w:bCs/>
          <w:spacing w:val="-4"/>
          <w:lang w:val="eu-ES"/>
        </w:rPr>
        <w:t>-</w:t>
      </w:r>
      <w:r w:rsidRPr="00855529">
        <w:rPr>
          <w:spacing w:val="-4"/>
          <w:lang w:val="eu-ES"/>
        </w:rPr>
        <w:t xml:space="preserve"> Cơ quan thực hiện chức nă</w:t>
      </w:r>
      <w:r w:rsidR="00A463CE" w:rsidRPr="00855529">
        <w:rPr>
          <w:spacing w:val="-4"/>
          <w:lang w:val="eu-ES"/>
        </w:rPr>
        <w:t>ng quản lý Nhà nước về đất đai.</w:t>
      </w:r>
    </w:p>
    <w:p w14:paraId="098F6B39" w14:textId="7CCA1B8A" w:rsidR="003063D2" w:rsidRPr="00855529" w:rsidRDefault="003063D2" w:rsidP="00855529">
      <w:pPr>
        <w:spacing w:before="60" w:after="60" w:line="288" w:lineRule="auto"/>
        <w:ind w:firstLine="720"/>
        <w:jc w:val="both"/>
        <w:rPr>
          <w:lang w:val="eu-ES"/>
        </w:rPr>
      </w:pPr>
      <w:r w:rsidRPr="00855529">
        <w:rPr>
          <w:bCs/>
          <w:lang w:val="eu-ES"/>
        </w:rPr>
        <w:t>-</w:t>
      </w:r>
      <w:r w:rsidRPr="00855529">
        <w:rPr>
          <w:lang w:val="eu-ES"/>
        </w:rPr>
        <w:t xml:space="preserve"> Các tổ chức, cá nhân khác có liên quan.</w:t>
      </w:r>
    </w:p>
    <w:p w14:paraId="5E1125B9" w14:textId="4D21DA85" w:rsidR="00AD4637" w:rsidRPr="00855529" w:rsidRDefault="00AD4637" w:rsidP="00855529">
      <w:pPr>
        <w:spacing w:before="60" w:after="60" w:line="288" w:lineRule="auto"/>
        <w:ind w:firstLine="720"/>
        <w:jc w:val="both"/>
        <w:rPr>
          <w:b/>
          <w:lang w:val="pt-BR"/>
        </w:rPr>
      </w:pPr>
      <w:r w:rsidRPr="00855529">
        <w:rPr>
          <w:b/>
          <w:lang w:val="pt-BR"/>
        </w:rPr>
        <w:t xml:space="preserve">IV. QUÁ TRÌNH XÂY DỰNG </w:t>
      </w:r>
      <w:r w:rsidR="00D96EAA" w:rsidRPr="00855529">
        <w:rPr>
          <w:b/>
          <w:lang w:val="pt-BR"/>
        </w:rPr>
        <w:t>NGHỊ QUYẾT</w:t>
      </w:r>
    </w:p>
    <w:p w14:paraId="57DD1F05" w14:textId="29D10922" w:rsidR="003C69D4" w:rsidRPr="00855529" w:rsidRDefault="003C69D4" w:rsidP="00855529">
      <w:pPr>
        <w:spacing w:before="60" w:after="60" w:line="288" w:lineRule="auto"/>
        <w:ind w:firstLine="720"/>
        <w:jc w:val="both"/>
        <w:rPr>
          <w:b/>
          <w:lang w:val="pt-BR"/>
        </w:rPr>
      </w:pPr>
      <w:r w:rsidRPr="00855529">
        <w:rPr>
          <w:b/>
          <w:lang w:val="pt-BR"/>
        </w:rPr>
        <w:t>1. Các nội dung chỉ đạo của UBND tỉnh</w:t>
      </w:r>
    </w:p>
    <w:p w14:paraId="13C45763" w14:textId="0E96C3DA" w:rsidR="003C69D4" w:rsidRPr="00855529" w:rsidRDefault="003C69D4" w:rsidP="00855529">
      <w:pPr>
        <w:spacing w:before="60" w:after="60" w:line="288" w:lineRule="auto"/>
        <w:ind w:firstLine="720"/>
        <w:jc w:val="both"/>
        <w:rPr>
          <w:color w:val="000000"/>
          <w:lang w:val="sv-SE"/>
        </w:rPr>
      </w:pPr>
      <w:r w:rsidRPr="00855529">
        <w:rPr>
          <w:color w:val="000000"/>
          <w:lang w:val="sv-SE"/>
        </w:rPr>
        <w:t>Sở Nông nghiệp và Môi trường đã tham mưu UBND tỉnh ban hành các Kế hoạch, Quyết định để chỉ đạo thực hiện, cụ thể như sau:</w:t>
      </w:r>
    </w:p>
    <w:p w14:paraId="2112D69A" w14:textId="4C9DAE31" w:rsidR="003C69D4" w:rsidRPr="00855529" w:rsidRDefault="003C69D4" w:rsidP="00855529">
      <w:pPr>
        <w:spacing w:before="60" w:after="60" w:line="288" w:lineRule="auto"/>
        <w:ind w:firstLine="720"/>
        <w:jc w:val="both"/>
        <w:rPr>
          <w:color w:val="000000"/>
          <w:lang w:val="sv-SE"/>
        </w:rPr>
      </w:pPr>
      <w:r w:rsidRPr="00855529">
        <w:rPr>
          <w:color w:val="000000"/>
          <w:lang w:val="sv-SE"/>
        </w:rPr>
        <w:t xml:space="preserve">- Quyết định số 1103/QĐ-UBND ngày 02/6/2025 của UBND tỉnh Vĩnh Phúc về việc phê duyệt dự án Dự án: Xây dựng bảng giá đất lần đầu năm 2026 trên địa bàn tỉnh Vĩnh Phúc; </w:t>
      </w:r>
    </w:p>
    <w:p w14:paraId="58307C2B" w14:textId="186C1B92" w:rsidR="0096416D" w:rsidRPr="00855529" w:rsidRDefault="0096416D" w:rsidP="00855529">
      <w:pPr>
        <w:spacing w:before="60" w:after="60" w:line="288" w:lineRule="auto"/>
        <w:ind w:firstLine="720"/>
        <w:jc w:val="both"/>
        <w:rPr>
          <w:color w:val="000000"/>
          <w:lang w:val="sv-SE"/>
        </w:rPr>
      </w:pPr>
      <w:r w:rsidRPr="00855529">
        <w:rPr>
          <w:color w:val="000000"/>
          <w:lang w:val="sv-SE"/>
        </w:rPr>
        <w:t xml:space="preserve">- Kế hoạch số 2996/KH-UBND ngày 24/8/2025 của UBND tỉnh Phú Thọ về việc </w:t>
      </w:r>
      <w:r w:rsidRPr="00855529">
        <w:rPr>
          <w:lang w:val="sv-SE"/>
        </w:rPr>
        <w:t>Xây dựng Bảng giá đất lần đầu để công bố và áp dụng từ ngày 01 tháng 01 năm 2026 trên địa bàn tỉnh Phú Thọ.</w:t>
      </w:r>
    </w:p>
    <w:p w14:paraId="4D41B2E1" w14:textId="77777777" w:rsidR="0096416D" w:rsidRPr="00855529" w:rsidRDefault="003C69D4" w:rsidP="00855529">
      <w:pPr>
        <w:spacing w:before="60" w:after="60" w:line="288" w:lineRule="auto"/>
        <w:ind w:firstLine="720"/>
        <w:jc w:val="both"/>
        <w:rPr>
          <w:color w:val="000000"/>
          <w:lang w:val="sv-SE"/>
        </w:rPr>
      </w:pPr>
      <w:r w:rsidRPr="00855529">
        <w:rPr>
          <w:color w:val="000000"/>
          <w:lang w:val="sv-SE"/>
        </w:rPr>
        <w:t xml:space="preserve">- Quyết định số 843/QĐ-UBND ngày 29/8/2025 của UBND tỉnh Phú Thọ về việc phê duyệt dự án Xây dựng Bảng giá đất lần đầu năm 2026 trên địa bàn tỉnh Phú Thọ </w:t>
      </w:r>
      <w:r w:rsidRPr="00855529">
        <w:rPr>
          <w:i/>
          <w:color w:val="000000"/>
          <w:lang w:val="sv-SE"/>
        </w:rPr>
        <w:t>(tỉnh Hòa Bình, tỉnh Phú Thọ trước sắp xếp)</w:t>
      </w:r>
      <w:r w:rsidR="0096416D" w:rsidRPr="00855529">
        <w:rPr>
          <w:color w:val="000000"/>
          <w:lang w:val="sv-SE"/>
        </w:rPr>
        <w:t>.</w:t>
      </w:r>
    </w:p>
    <w:p w14:paraId="0736E450" w14:textId="40C305B2" w:rsidR="0096416D" w:rsidRPr="00855529" w:rsidRDefault="0096416D" w:rsidP="00855529">
      <w:pPr>
        <w:spacing w:before="60" w:after="60" w:line="288" w:lineRule="auto"/>
        <w:ind w:firstLine="720"/>
        <w:jc w:val="both"/>
        <w:rPr>
          <w:b/>
          <w:color w:val="000000"/>
          <w:lang w:val="sv-SE"/>
        </w:rPr>
      </w:pPr>
      <w:r w:rsidRPr="00855529">
        <w:rPr>
          <w:b/>
          <w:color w:val="000000"/>
          <w:lang w:val="sv-SE"/>
        </w:rPr>
        <w:t>2. Các nội dung triển khai của Sở Nông nghiệp và Môi trường</w:t>
      </w:r>
    </w:p>
    <w:p w14:paraId="38DC6608" w14:textId="77777777" w:rsidR="0096416D" w:rsidRPr="00855529" w:rsidRDefault="0096416D" w:rsidP="00855529">
      <w:pPr>
        <w:widowControl w:val="0"/>
        <w:spacing w:before="60" w:after="60" w:line="288" w:lineRule="auto"/>
        <w:ind w:firstLine="567"/>
        <w:jc w:val="both"/>
        <w:rPr>
          <w:rStyle w:val="fontstyle01"/>
          <w:rFonts w:ascii="Times New Roman" w:hAnsi="Times New Roman"/>
          <w:i w:val="0"/>
          <w:lang w:val="sv-SE"/>
        </w:rPr>
      </w:pPr>
      <w:r w:rsidRPr="00855529">
        <w:rPr>
          <w:rStyle w:val="fontstyle01"/>
          <w:rFonts w:ascii="Times New Roman" w:hAnsi="Times New Roman"/>
          <w:i w:val="0"/>
          <w:lang w:val="sv-SE"/>
        </w:rPr>
        <w:t xml:space="preserve">Thực hiện Kế hoạch số 2996/KH-UBND ngày 24/8/2025 của Uỷ ban nhân dân tỉnh Phú Thọ về việc Xây dựng Bảng giá đất lần đầu để công bố và áp dụng từ ngày 01 tháng 01 năm 2026 trên địa bàn tỉnh Phú Thọ, để đảm bảo tiến độ, nội dung theo chức năng, nhiệm vụ được giao, Sở Nông nghiệp và Môi trường đã ban hành các Văn bản để thực hiện triển khai nhiệm vụ, cụ thể: </w:t>
      </w:r>
    </w:p>
    <w:p w14:paraId="7A431293" w14:textId="77777777" w:rsidR="0096416D" w:rsidRPr="00855529" w:rsidRDefault="0096416D" w:rsidP="00855529">
      <w:pPr>
        <w:widowControl w:val="0"/>
        <w:spacing w:before="60" w:after="60" w:line="288" w:lineRule="auto"/>
        <w:ind w:firstLine="567"/>
        <w:jc w:val="both"/>
        <w:rPr>
          <w:rStyle w:val="fontstyle01"/>
          <w:rFonts w:ascii="Times New Roman" w:hAnsi="Times New Roman"/>
          <w:i w:val="0"/>
          <w:lang w:val="sv-SE"/>
        </w:rPr>
      </w:pPr>
      <w:r w:rsidRPr="00855529">
        <w:rPr>
          <w:rStyle w:val="fontstyle01"/>
          <w:rFonts w:ascii="Times New Roman" w:hAnsi="Times New Roman"/>
          <w:i w:val="0"/>
          <w:lang w:val="sv-SE"/>
        </w:rPr>
        <w:t>- Văn bản số 3811/SNNMT-QLĐĐ ngày 29/8/2025 v/v đề nghị các cơ quan: Tài chính, Xây dựng, Công thương, Văn hóa, thể</w:t>
      </w:r>
      <w:r w:rsidRPr="00855529">
        <w:rPr>
          <w:i/>
          <w:color w:val="000000"/>
          <w:lang w:val="sv-SE"/>
        </w:rPr>
        <w:t xml:space="preserve"> </w:t>
      </w:r>
      <w:r w:rsidRPr="00855529">
        <w:rPr>
          <w:rStyle w:val="fontstyle01"/>
          <w:rFonts w:ascii="Times New Roman" w:hAnsi="Times New Roman"/>
          <w:i w:val="0"/>
          <w:lang w:val="sv-SE"/>
        </w:rPr>
        <w:t xml:space="preserve">thao và du lịch; Ban Quản lý các Khu Công nghiệp; </w:t>
      </w:r>
      <w:r w:rsidRPr="00855529">
        <w:rPr>
          <w:bCs/>
          <w:i/>
          <w:color w:val="000000"/>
          <w:lang w:val="sv-SE"/>
        </w:rPr>
        <w:t>Ngân hàng Nhà nước khu vực IV;</w:t>
      </w:r>
      <w:r w:rsidRPr="00855529">
        <w:rPr>
          <w:b/>
          <w:bCs/>
          <w:i/>
          <w:color w:val="000000"/>
          <w:lang w:val="sv-SE"/>
        </w:rPr>
        <w:t xml:space="preserve"> </w:t>
      </w:r>
      <w:r w:rsidRPr="00855529">
        <w:rPr>
          <w:rStyle w:val="fontstyle01"/>
          <w:rFonts w:ascii="Times New Roman" w:hAnsi="Times New Roman"/>
          <w:i w:val="0"/>
          <w:lang w:val="sv-SE"/>
        </w:rPr>
        <w:t xml:space="preserve">Thuế tỉnh Phú Thọ; Thống kê tỉnh Phú Thọ cung cấp một số thông tin, tài liệu; </w:t>
      </w:r>
    </w:p>
    <w:p w14:paraId="7A2C9127" w14:textId="77777777" w:rsidR="0096416D" w:rsidRPr="00855529" w:rsidRDefault="0096416D" w:rsidP="00855529">
      <w:pPr>
        <w:widowControl w:val="0"/>
        <w:spacing w:before="60" w:after="60" w:line="288" w:lineRule="auto"/>
        <w:ind w:firstLine="567"/>
        <w:jc w:val="both"/>
        <w:rPr>
          <w:rStyle w:val="fontstyle01"/>
          <w:rFonts w:ascii="Times New Roman" w:hAnsi="Times New Roman"/>
          <w:i w:val="0"/>
          <w:lang w:val="sv-SE"/>
        </w:rPr>
      </w:pPr>
      <w:r w:rsidRPr="00855529">
        <w:rPr>
          <w:rStyle w:val="fontstyle01"/>
          <w:rFonts w:ascii="Times New Roman" w:hAnsi="Times New Roman"/>
          <w:i w:val="0"/>
          <w:lang w:val="sv-SE"/>
        </w:rPr>
        <w:lastRenderedPageBreak/>
        <w:t>- Văn bản số 3809/SNNMT-QLĐĐ ngày 29/8/2025 v/v hướng dẫn thành lập Ban chỉ đạo và tham</w:t>
      </w:r>
      <w:r w:rsidRPr="00855529">
        <w:rPr>
          <w:i/>
          <w:color w:val="000000"/>
          <w:lang w:val="sv-SE"/>
        </w:rPr>
        <w:t xml:space="preserve"> </w:t>
      </w:r>
      <w:r w:rsidRPr="00855529">
        <w:rPr>
          <w:rStyle w:val="fontstyle01"/>
          <w:rFonts w:ascii="Times New Roman" w:hAnsi="Times New Roman"/>
          <w:i w:val="0"/>
          <w:lang w:val="sv-SE"/>
        </w:rPr>
        <w:t xml:space="preserve">gia công tác xây dựng Bảng giá đất lần đầu trên địa bàn tỉnh Phú Thọ để công bố và áp dụng từ ngày 01/01/2026 gửi UBND các xã, phường. </w:t>
      </w:r>
    </w:p>
    <w:p w14:paraId="1AC979D5" w14:textId="77777777" w:rsidR="0096416D" w:rsidRPr="00855529" w:rsidRDefault="0096416D" w:rsidP="00855529">
      <w:pPr>
        <w:widowControl w:val="0"/>
        <w:spacing w:before="60" w:after="60" w:line="288" w:lineRule="auto"/>
        <w:ind w:firstLine="567"/>
        <w:jc w:val="both"/>
        <w:rPr>
          <w:rStyle w:val="fontstyle01"/>
          <w:rFonts w:ascii="Times New Roman" w:hAnsi="Times New Roman"/>
          <w:i w:val="0"/>
          <w:lang w:val="sv-SE"/>
        </w:rPr>
      </w:pPr>
      <w:r w:rsidRPr="00855529">
        <w:rPr>
          <w:rStyle w:val="fontstyle01"/>
          <w:rFonts w:ascii="Times New Roman" w:hAnsi="Times New Roman"/>
          <w:lang w:val="sv-SE"/>
        </w:rPr>
        <w:t xml:space="preserve">- </w:t>
      </w:r>
      <w:r w:rsidRPr="00855529">
        <w:rPr>
          <w:lang w:val="sv-SE"/>
        </w:rPr>
        <w:t xml:space="preserve">Quyết định số 1166/QĐ-SNNMT ngày 05/9/2025 về việc </w:t>
      </w:r>
      <w:r w:rsidRPr="00855529">
        <w:rPr>
          <w:rStyle w:val="fontstyle01"/>
          <w:rFonts w:ascii="Times New Roman" w:hAnsi="Times New Roman"/>
          <w:i w:val="0"/>
          <w:lang w:val="sv-SE"/>
        </w:rPr>
        <w:t xml:space="preserve">thành lập các Tổ công tác tổ chức xây dựng Bảng giá đất lần đầu để công bố và áp dụng từ ngày 01 tháng 01 năm 2026 trên địa bàn tỉnh Phú Thọ; </w:t>
      </w:r>
    </w:p>
    <w:p w14:paraId="3E53B32D" w14:textId="77777777" w:rsidR="0096416D" w:rsidRPr="00855529" w:rsidRDefault="0096416D" w:rsidP="00855529">
      <w:pPr>
        <w:widowControl w:val="0"/>
        <w:spacing w:before="60" w:after="60" w:line="288" w:lineRule="auto"/>
        <w:ind w:firstLine="567"/>
        <w:jc w:val="both"/>
        <w:rPr>
          <w:color w:val="000000"/>
          <w:lang w:val="sv-SE"/>
        </w:rPr>
      </w:pPr>
      <w:r w:rsidRPr="00855529">
        <w:rPr>
          <w:rStyle w:val="fontstyle01"/>
          <w:rFonts w:ascii="Times New Roman" w:hAnsi="Times New Roman"/>
          <w:lang w:val="sv-SE"/>
        </w:rPr>
        <w:t xml:space="preserve">- </w:t>
      </w:r>
      <w:r w:rsidRPr="00855529">
        <w:rPr>
          <w:rStyle w:val="fontstyle01"/>
          <w:rFonts w:ascii="Times New Roman" w:hAnsi="Times New Roman"/>
          <w:i w:val="0"/>
          <w:lang w:val="sv-SE"/>
        </w:rPr>
        <w:t>Văn bản số 4083/SNNMT-QLĐĐ ngày 25/9/2025</w:t>
      </w:r>
      <w:r w:rsidRPr="00855529">
        <w:rPr>
          <w:rStyle w:val="fontstyle01"/>
          <w:rFonts w:ascii="Times New Roman" w:hAnsi="Times New Roman"/>
          <w:lang w:val="sv-SE"/>
        </w:rPr>
        <w:t xml:space="preserve"> </w:t>
      </w:r>
      <w:r w:rsidRPr="00855529">
        <w:rPr>
          <w:color w:val="000000"/>
          <w:lang w:val="sv-SE"/>
        </w:rPr>
        <w:t>V/v đề nghị phối hợp triển khai công tác xây dựng Bảng giá đất lần đầu trên địa bàn tỉnh Phú Thọ để công bố và áp dụng từ ngày 01/01/2026.</w:t>
      </w:r>
    </w:p>
    <w:p w14:paraId="2C0D942C" w14:textId="77777777" w:rsidR="0096416D" w:rsidRPr="00855529" w:rsidRDefault="0096416D" w:rsidP="00855529">
      <w:pPr>
        <w:widowControl w:val="0"/>
        <w:spacing w:before="60" w:after="60" w:line="288" w:lineRule="auto"/>
        <w:ind w:firstLine="567"/>
        <w:jc w:val="both"/>
        <w:rPr>
          <w:spacing w:val="-2"/>
          <w:lang w:val="nl-NL"/>
        </w:rPr>
      </w:pPr>
      <w:r w:rsidRPr="00855529">
        <w:rPr>
          <w:color w:val="000000"/>
          <w:lang w:val="sv-SE"/>
        </w:rPr>
        <w:t xml:space="preserve">- </w:t>
      </w:r>
      <w:r w:rsidRPr="00855529">
        <w:rPr>
          <w:spacing w:val="-2"/>
          <w:lang w:val="nl-NL"/>
        </w:rPr>
        <w:t xml:space="preserve">Văn bản số 5148/SNNMT-QLĐĐ ngày  03/10/2025 về việc triển khai Xây dựng Bảng giá đất lần đầu năm 2026 trên địa bàn tỉnh Phú Thọ (tỉnh Hòa Bình, tỉnh Phú Thọ trước sắp xếp); </w:t>
      </w:r>
    </w:p>
    <w:p w14:paraId="1FFA391F" w14:textId="77777777" w:rsidR="0096416D" w:rsidRPr="00855529" w:rsidRDefault="0096416D" w:rsidP="00855529">
      <w:pPr>
        <w:widowControl w:val="0"/>
        <w:spacing w:before="60" w:after="60" w:line="288" w:lineRule="auto"/>
        <w:ind w:firstLine="567"/>
        <w:jc w:val="both"/>
        <w:rPr>
          <w:spacing w:val="-2"/>
          <w:lang w:val="nl-NL"/>
        </w:rPr>
      </w:pPr>
      <w:r w:rsidRPr="00855529">
        <w:rPr>
          <w:spacing w:val="-2"/>
          <w:lang w:val="nl-NL"/>
        </w:rPr>
        <w:t>- Văn bản số 5202/SNNMT-QLĐĐ ngày  03/10/2025  về việc lịch công tác điều tra, xây dựng Bảng giá đất lần đầu năm 2026 trên địa bàn tỉnh Phú Thọ (tỉnh Hòa Bình, tỉnh Phú Thọ trước sắp xếp);</w:t>
      </w:r>
    </w:p>
    <w:p w14:paraId="5D6E2BA2" w14:textId="649BB916" w:rsidR="0096416D" w:rsidRPr="00855529" w:rsidRDefault="0096416D" w:rsidP="00855529">
      <w:pPr>
        <w:widowControl w:val="0"/>
        <w:spacing w:before="60" w:after="60" w:line="288" w:lineRule="auto"/>
        <w:ind w:firstLine="567"/>
        <w:jc w:val="both"/>
        <w:rPr>
          <w:color w:val="000000"/>
          <w:lang w:val="nl-NL"/>
        </w:rPr>
      </w:pPr>
      <w:r w:rsidRPr="00855529">
        <w:rPr>
          <w:spacing w:val="-2"/>
          <w:lang w:val="nl-NL"/>
        </w:rPr>
        <w:t xml:space="preserve">- Văn bản số 5792/SNNMT-QLĐĐ ngày 16/10/2025 </w:t>
      </w:r>
      <w:r w:rsidRPr="00855529">
        <w:rPr>
          <w:color w:val="000000"/>
          <w:lang w:val="nl-NL"/>
        </w:rPr>
        <w:t xml:space="preserve">V/v khẩn trương thực hiện xây dựng Bảng giá đất lần đầu năm 2026 trên địa bàn tỉnh Phú Thọ </w:t>
      </w:r>
      <w:r w:rsidRPr="00855529">
        <w:rPr>
          <w:i/>
          <w:iCs/>
          <w:color w:val="000000"/>
          <w:lang w:val="nl-NL"/>
        </w:rPr>
        <w:t>(tỉnh Hòa Bình, tỉnh Phú Thọ trước sắp xếp)</w:t>
      </w:r>
    </w:p>
    <w:p w14:paraId="668CC9BB" w14:textId="77777777" w:rsidR="0096416D" w:rsidRPr="00855529" w:rsidRDefault="0096416D" w:rsidP="00855529">
      <w:pPr>
        <w:widowControl w:val="0"/>
        <w:spacing w:before="60" w:after="60" w:line="288" w:lineRule="auto"/>
        <w:ind w:firstLine="567"/>
        <w:jc w:val="both"/>
        <w:rPr>
          <w:lang w:val="nl-NL"/>
        </w:rPr>
      </w:pPr>
      <w:r w:rsidRPr="00855529">
        <w:rPr>
          <w:lang w:val="nl-NL"/>
        </w:rPr>
        <w:t>Trên cơ sở các văn bản của Sở Nông nghiệp và Môi trường, các đơn vị tư vấn đã triển khai thu thập thông tin, hồ sơ, tài liệu tại Văn phòng đăng ký đất đai tỉnh Phú Thọ, Thuế tỉnh Phú Thọ, các Chi nhánh Văn phòng đăng ký đất đai trên địa bàn tỉnh để thu thập Hợp đồng chuyển nhượng quyền sử dụng đất, hợp đồng cho thuê đất, cho thuê mặt bằng, bản đồ địa chính, bản đồ hiện trạng sử dụng đất,… phục vụ công tác xây dựng bảng giá đất; đồng thời, ban hành kế hoạch thực hiện điều tra, khảo sát tại 148 xã, phường</w:t>
      </w:r>
      <w:r w:rsidRPr="00855529">
        <w:rPr>
          <w:i/>
          <w:iCs/>
          <w:noProof/>
          <w:lang w:val="nl-NL"/>
        </w:rPr>
        <w:t xml:space="preserve"> </w:t>
      </w:r>
      <w:r w:rsidRPr="00855529">
        <w:rPr>
          <w:iCs/>
          <w:noProof/>
          <w:lang w:val="nl-NL"/>
        </w:rPr>
        <w:t>trên địa bàn tỉnh.</w:t>
      </w:r>
    </w:p>
    <w:p w14:paraId="4223E9A5" w14:textId="5E347D65" w:rsidR="0096416D" w:rsidRPr="00855529" w:rsidRDefault="0096416D" w:rsidP="00855529">
      <w:pPr>
        <w:widowControl w:val="0"/>
        <w:spacing w:before="60" w:after="60" w:line="288" w:lineRule="auto"/>
        <w:ind w:firstLine="567"/>
        <w:jc w:val="both"/>
        <w:rPr>
          <w:lang w:val="nl-NL"/>
        </w:rPr>
      </w:pPr>
      <w:r w:rsidRPr="00855529">
        <w:rPr>
          <w:spacing w:val="2"/>
          <w:lang w:val="nl-NL"/>
        </w:rPr>
        <w:t xml:space="preserve">Qua các </w:t>
      </w:r>
      <w:r w:rsidR="00A463CE" w:rsidRPr="00855529">
        <w:rPr>
          <w:spacing w:val="2"/>
          <w:lang w:val="nl-NL"/>
        </w:rPr>
        <w:t>hồ sơ, tài liệu thu thập được, đ</w:t>
      </w:r>
      <w:r w:rsidRPr="00855529">
        <w:rPr>
          <w:spacing w:val="2"/>
          <w:lang w:val="nl-NL"/>
        </w:rPr>
        <w:t xml:space="preserve">ơn vị tư vấn đã rà soát, tổng hợp, xây dựng biểu mẫu, xác định loại đất, khu vực, vị trí đất tại từng xã, phường, xác định hướng tuyến, </w:t>
      </w:r>
      <w:r w:rsidR="00A463CE" w:rsidRPr="00855529">
        <w:rPr>
          <w:spacing w:val="2"/>
          <w:lang w:val="nl-NL"/>
        </w:rPr>
        <w:t>xây dựng</w:t>
      </w:r>
      <w:r w:rsidRPr="00855529">
        <w:rPr>
          <w:spacing w:val="2"/>
          <w:lang w:val="nl-NL"/>
        </w:rPr>
        <w:t xml:space="preserve"> kế hoạch đi điều tra, khảo sát thực tế</w:t>
      </w:r>
      <w:r w:rsidRPr="00855529">
        <w:rPr>
          <w:lang w:val="nl-NL"/>
        </w:rPr>
        <w:t>.</w:t>
      </w:r>
    </w:p>
    <w:p w14:paraId="54B90915" w14:textId="77777777" w:rsidR="000A1518" w:rsidRPr="00855529" w:rsidRDefault="000A1518" w:rsidP="00855529">
      <w:pPr>
        <w:spacing w:before="60" w:after="60" w:line="288" w:lineRule="auto"/>
        <w:ind w:firstLine="720"/>
        <w:jc w:val="both"/>
        <w:rPr>
          <w:b/>
          <w:bCs/>
          <w:spacing w:val="-4"/>
          <w:lang w:val="nb-NO"/>
        </w:rPr>
      </w:pPr>
      <w:r w:rsidRPr="00855529">
        <w:rPr>
          <w:b/>
          <w:bCs/>
          <w:spacing w:val="-4"/>
          <w:lang w:val="nb-NO"/>
        </w:rPr>
        <w:t>V. TÊN GỌI, BỐ CỤC VÀ NỘI DUNG CỦA VĂN BẢN</w:t>
      </w:r>
    </w:p>
    <w:p w14:paraId="599E4631" w14:textId="77777777" w:rsidR="000A1518" w:rsidRPr="00855529" w:rsidRDefault="000A1518" w:rsidP="00855529">
      <w:pPr>
        <w:spacing w:before="60" w:after="60" w:line="288" w:lineRule="auto"/>
        <w:ind w:firstLine="720"/>
        <w:jc w:val="both"/>
        <w:rPr>
          <w:b/>
          <w:spacing w:val="-2"/>
          <w:lang w:val="nl-NL"/>
        </w:rPr>
      </w:pPr>
      <w:r w:rsidRPr="00855529">
        <w:rPr>
          <w:b/>
          <w:spacing w:val="-2"/>
          <w:lang w:val="nl-NL"/>
        </w:rPr>
        <w:t>1. Tên gọi của Nghị quyết:</w:t>
      </w:r>
    </w:p>
    <w:p w14:paraId="4789E935" w14:textId="77777777" w:rsidR="0040024F" w:rsidRPr="00855529" w:rsidRDefault="0040024F" w:rsidP="00855529">
      <w:pPr>
        <w:spacing w:before="60" w:after="60" w:line="288" w:lineRule="auto"/>
        <w:ind w:firstLine="720"/>
        <w:jc w:val="both"/>
        <w:rPr>
          <w:b/>
          <w:spacing w:val="-2"/>
          <w:lang w:val="nl-NL"/>
        </w:rPr>
      </w:pPr>
      <w:r w:rsidRPr="00855529">
        <w:rPr>
          <w:spacing w:val="-4"/>
          <w:lang w:val="pt-BR"/>
        </w:rPr>
        <w:t xml:space="preserve">Nghị quyết Quyết định </w:t>
      </w:r>
      <w:r w:rsidRPr="00855529">
        <w:rPr>
          <w:iCs/>
          <w:lang w:val="vi-VN"/>
        </w:rPr>
        <w:t>Bảng giá đất lần đầu để công bố và áp dụng từ ngày 01 tháng 01 năm 2026 trên địa bàn tỉnh Phú Thọ</w:t>
      </w:r>
      <w:r w:rsidRPr="00855529">
        <w:rPr>
          <w:b/>
          <w:spacing w:val="-2"/>
          <w:lang w:val="nl-NL"/>
        </w:rPr>
        <w:t xml:space="preserve"> </w:t>
      </w:r>
    </w:p>
    <w:p w14:paraId="438FF42A" w14:textId="10C46AB4" w:rsidR="000A1518" w:rsidRPr="00855529" w:rsidRDefault="000A1518" w:rsidP="00855529">
      <w:pPr>
        <w:spacing w:before="60" w:after="60" w:line="288" w:lineRule="auto"/>
        <w:ind w:firstLine="720"/>
        <w:jc w:val="both"/>
        <w:rPr>
          <w:b/>
          <w:spacing w:val="-2"/>
          <w:lang w:val="nl-NL"/>
        </w:rPr>
      </w:pPr>
      <w:r w:rsidRPr="00855529">
        <w:rPr>
          <w:b/>
          <w:spacing w:val="-2"/>
          <w:lang w:val="nl-NL"/>
        </w:rPr>
        <w:t>2. Bố cục của Nghị quyết</w:t>
      </w:r>
    </w:p>
    <w:p w14:paraId="079B3BAE" w14:textId="2803A384" w:rsidR="00F335AD" w:rsidRPr="00855529" w:rsidRDefault="00F335AD" w:rsidP="00855529">
      <w:pPr>
        <w:spacing w:before="60" w:after="60" w:line="288" w:lineRule="auto"/>
        <w:ind w:firstLine="720"/>
        <w:jc w:val="both"/>
        <w:rPr>
          <w:iCs/>
          <w:lang w:val="nl-NL"/>
        </w:rPr>
      </w:pPr>
      <w:r w:rsidRPr="00855529">
        <w:rPr>
          <w:iCs/>
          <w:lang w:val="nl-NL"/>
        </w:rPr>
        <w:t>Nghị quyết bao gồm 08 Điều:</w:t>
      </w:r>
    </w:p>
    <w:p w14:paraId="432442D7" w14:textId="5AE3F377" w:rsidR="00F335AD" w:rsidRPr="00855529" w:rsidRDefault="006F6D0E" w:rsidP="00855529">
      <w:pPr>
        <w:spacing w:before="60" w:after="60" w:line="288" w:lineRule="auto"/>
        <w:ind w:firstLine="709"/>
        <w:jc w:val="both"/>
        <w:rPr>
          <w:iCs/>
          <w:lang w:val="nl-NL"/>
        </w:rPr>
      </w:pPr>
      <w:r w:rsidRPr="00855529">
        <w:rPr>
          <w:iCs/>
          <w:lang w:val="nl-NL"/>
        </w:rPr>
        <w:t>Điều 1. Phạm vi áp dụng</w:t>
      </w:r>
    </w:p>
    <w:p w14:paraId="760009EC" w14:textId="125B85F8" w:rsidR="006F6D0E" w:rsidRPr="00855529" w:rsidRDefault="006F6D0E" w:rsidP="00855529">
      <w:pPr>
        <w:spacing w:before="60" w:after="60" w:line="288" w:lineRule="auto"/>
        <w:ind w:firstLine="709"/>
        <w:jc w:val="both"/>
        <w:rPr>
          <w:iCs/>
          <w:lang w:val="nl-NL"/>
        </w:rPr>
      </w:pPr>
      <w:r w:rsidRPr="00855529">
        <w:rPr>
          <w:iCs/>
          <w:lang w:val="nl-NL"/>
        </w:rPr>
        <w:lastRenderedPageBreak/>
        <w:t>Điều 2. Giải thích từ ngữ</w:t>
      </w:r>
    </w:p>
    <w:p w14:paraId="5C2F2C52" w14:textId="7382533A" w:rsidR="006F6D0E" w:rsidRPr="00855529" w:rsidRDefault="006F6D0E" w:rsidP="00855529">
      <w:pPr>
        <w:spacing w:before="60" w:after="60" w:line="288" w:lineRule="auto"/>
        <w:ind w:firstLine="709"/>
        <w:jc w:val="both"/>
        <w:rPr>
          <w:iCs/>
          <w:lang w:val="nl-NL"/>
        </w:rPr>
      </w:pPr>
      <w:r w:rsidRPr="00855529">
        <w:rPr>
          <w:iCs/>
          <w:lang w:val="nl-NL"/>
        </w:rPr>
        <w:t>Điều 3. Nguyên tắc xác định vị trí đất và giá đất</w:t>
      </w:r>
    </w:p>
    <w:p w14:paraId="69BFBEDF" w14:textId="5E6248EB" w:rsidR="006F6D0E" w:rsidRPr="00855529" w:rsidRDefault="006F6D0E" w:rsidP="00855529">
      <w:pPr>
        <w:spacing w:before="60" w:after="60" w:line="288" w:lineRule="auto"/>
        <w:ind w:firstLine="709"/>
        <w:jc w:val="both"/>
        <w:rPr>
          <w:iCs/>
          <w:lang w:val="nl-NL"/>
        </w:rPr>
      </w:pPr>
      <w:r w:rsidRPr="00855529">
        <w:rPr>
          <w:iCs/>
          <w:lang w:val="nl-NL"/>
        </w:rPr>
        <w:t>Điều 4. Giá đất nông nghiệp</w:t>
      </w:r>
    </w:p>
    <w:p w14:paraId="7C05852C" w14:textId="3BF7A928" w:rsidR="00606C77" w:rsidRPr="00855529" w:rsidRDefault="00606C77" w:rsidP="00855529">
      <w:pPr>
        <w:widowControl w:val="0"/>
        <w:spacing w:before="60" w:after="60" w:line="288" w:lineRule="auto"/>
        <w:ind w:firstLine="720"/>
        <w:jc w:val="both"/>
        <w:rPr>
          <w:color w:val="000000" w:themeColor="text1"/>
          <w:lang w:val="nl-NL"/>
        </w:rPr>
      </w:pPr>
      <w:r w:rsidRPr="00855529">
        <w:rPr>
          <w:color w:val="000000" w:themeColor="text1"/>
          <w:lang w:val="vi-VN"/>
        </w:rPr>
        <w:t xml:space="preserve">Điều </w:t>
      </w:r>
      <w:r w:rsidRPr="00855529">
        <w:rPr>
          <w:color w:val="000000" w:themeColor="text1"/>
          <w:lang w:val="nl-NL"/>
        </w:rPr>
        <w:t>5</w:t>
      </w:r>
      <w:r w:rsidRPr="00855529">
        <w:rPr>
          <w:color w:val="000000" w:themeColor="text1"/>
          <w:lang w:val="vi-VN"/>
        </w:rPr>
        <w:t xml:space="preserve">. </w:t>
      </w:r>
      <w:r w:rsidRPr="00855529">
        <w:rPr>
          <w:color w:val="000000" w:themeColor="text1"/>
          <w:lang w:val="nl-NL"/>
        </w:rPr>
        <w:t>Giá các loại đất phi nông nghiệp</w:t>
      </w:r>
    </w:p>
    <w:p w14:paraId="27212FF6" w14:textId="4308C2DA" w:rsidR="00606C77" w:rsidRPr="00855529" w:rsidRDefault="00606C77" w:rsidP="00855529">
      <w:pPr>
        <w:widowControl w:val="0"/>
        <w:spacing w:before="60" w:after="60" w:line="288" w:lineRule="auto"/>
        <w:ind w:firstLine="720"/>
        <w:jc w:val="both"/>
        <w:rPr>
          <w:color w:val="000000" w:themeColor="text1"/>
          <w:lang w:val="nl-NL"/>
        </w:rPr>
      </w:pPr>
      <w:r w:rsidRPr="00855529">
        <w:rPr>
          <w:color w:val="000000" w:themeColor="text1"/>
          <w:lang w:val="nl-NL"/>
        </w:rPr>
        <w:t>Điều 6. Áp dụng bảng giá đất</w:t>
      </w:r>
    </w:p>
    <w:p w14:paraId="493827EB" w14:textId="77777777" w:rsidR="00606C77" w:rsidRPr="00855529" w:rsidRDefault="00606C77" w:rsidP="00855529">
      <w:pPr>
        <w:widowControl w:val="0"/>
        <w:spacing w:before="60" w:after="60" w:line="288" w:lineRule="auto"/>
        <w:ind w:firstLine="720"/>
        <w:jc w:val="both"/>
        <w:rPr>
          <w:color w:val="000000" w:themeColor="text1"/>
          <w:lang w:val="vi-VN"/>
        </w:rPr>
      </w:pPr>
      <w:bookmarkStart w:id="4" w:name="dieu_9"/>
      <w:r w:rsidRPr="00855529">
        <w:rPr>
          <w:color w:val="000000" w:themeColor="text1"/>
          <w:lang w:val="vi-VN"/>
        </w:rPr>
        <w:t xml:space="preserve">Điều </w:t>
      </w:r>
      <w:r w:rsidRPr="00855529">
        <w:rPr>
          <w:color w:val="000000" w:themeColor="text1"/>
          <w:lang w:val="nl-NL"/>
        </w:rPr>
        <w:t>7</w:t>
      </w:r>
      <w:r w:rsidRPr="00855529">
        <w:rPr>
          <w:color w:val="000000" w:themeColor="text1"/>
          <w:lang w:val="vi-VN"/>
        </w:rPr>
        <w:t>. Tổ chức thực hiện</w:t>
      </w:r>
      <w:bookmarkEnd w:id="4"/>
    </w:p>
    <w:p w14:paraId="701079E3" w14:textId="71EE8EAB" w:rsidR="00606C77" w:rsidRPr="00855529" w:rsidRDefault="00606C77" w:rsidP="00855529">
      <w:pPr>
        <w:widowControl w:val="0"/>
        <w:spacing w:before="60" w:after="60" w:line="288" w:lineRule="auto"/>
        <w:ind w:firstLine="720"/>
        <w:jc w:val="both"/>
        <w:rPr>
          <w:color w:val="000000" w:themeColor="text1"/>
          <w:lang w:val="vi-VN"/>
        </w:rPr>
      </w:pPr>
      <w:r w:rsidRPr="00855529">
        <w:rPr>
          <w:color w:val="000000" w:themeColor="text1"/>
          <w:lang w:val="vi-VN"/>
        </w:rPr>
        <w:t xml:space="preserve">Điều </w:t>
      </w:r>
      <w:r w:rsidRPr="00855529">
        <w:rPr>
          <w:color w:val="000000" w:themeColor="text1"/>
          <w:lang w:val="nl-NL"/>
        </w:rPr>
        <w:t>8</w:t>
      </w:r>
      <w:r w:rsidRPr="00855529">
        <w:rPr>
          <w:color w:val="000000" w:themeColor="text1"/>
          <w:lang w:val="vi-VN"/>
        </w:rPr>
        <w:t>. Điều khoản thi hành</w:t>
      </w:r>
    </w:p>
    <w:p w14:paraId="078EB743" w14:textId="77777777" w:rsidR="000A1518" w:rsidRPr="00855529" w:rsidRDefault="000A1518" w:rsidP="00855529">
      <w:pPr>
        <w:spacing w:before="60" w:after="60" w:line="288" w:lineRule="auto"/>
        <w:ind w:firstLine="720"/>
        <w:jc w:val="both"/>
        <w:rPr>
          <w:b/>
          <w:spacing w:val="-2"/>
          <w:lang w:val="nl-NL"/>
        </w:rPr>
      </w:pPr>
      <w:r w:rsidRPr="00855529">
        <w:rPr>
          <w:b/>
          <w:spacing w:val="-2"/>
          <w:lang w:val="nl-NL"/>
        </w:rPr>
        <w:t>VI. DỰ KIẾN NGUỒN LỰC, ĐIỀU KIỆN BẢO ĐẢM CHO VIỆC THI HÀNH VĂN BẢN (NẾU CÓ)</w:t>
      </w:r>
    </w:p>
    <w:p w14:paraId="09193E37" w14:textId="330A5210" w:rsidR="000A1518" w:rsidRPr="00855529" w:rsidRDefault="000A1518" w:rsidP="00855529">
      <w:pPr>
        <w:spacing w:before="60" w:after="60" w:line="288" w:lineRule="auto"/>
        <w:ind w:firstLine="720"/>
        <w:jc w:val="both"/>
        <w:rPr>
          <w:lang w:val="nl-NL"/>
        </w:rPr>
      </w:pPr>
      <w:r w:rsidRPr="00855529">
        <w:rPr>
          <w:bCs/>
          <w:lang w:val="vi-VN"/>
        </w:rPr>
        <w:t xml:space="preserve">Nguồn lực về con người, phương tiện, cơ sở vật chất, kỹ thuật các </w:t>
      </w:r>
      <w:r w:rsidRPr="00855529">
        <w:rPr>
          <w:bCs/>
          <w:lang w:val="nl-NL"/>
        </w:rPr>
        <w:t>xã, phường</w:t>
      </w:r>
      <w:r w:rsidRPr="00855529">
        <w:rPr>
          <w:bCs/>
          <w:lang w:val="vi-VN"/>
        </w:rPr>
        <w:t xml:space="preserve"> có đủ điều kiện để thực hiện </w:t>
      </w:r>
      <w:r w:rsidRPr="00855529">
        <w:rPr>
          <w:bCs/>
          <w:lang w:val="nl-NL"/>
        </w:rPr>
        <w:t>bảng giá đất</w:t>
      </w:r>
      <w:r w:rsidRPr="00855529">
        <w:rPr>
          <w:bCs/>
          <w:lang w:val="vi-VN"/>
        </w:rPr>
        <w:t xml:space="preserve"> theo quy định</w:t>
      </w:r>
      <w:r w:rsidRPr="00855529">
        <w:rPr>
          <w:lang w:val="vi-VN"/>
        </w:rPr>
        <w:t>.</w:t>
      </w:r>
    </w:p>
    <w:p w14:paraId="16513E1A" w14:textId="77777777" w:rsidR="000A1518" w:rsidRPr="00855529" w:rsidRDefault="000A1518" w:rsidP="00855529">
      <w:pPr>
        <w:spacing w:before="60" w:after="60" w:line="288" w:lineRule="auto"/>
        <w:ind w:firstLine="720"/>
        <w:jc w:val="both"/>
        <w:rPr>
          <w:b/>
          <w:spacing w:val="-2"/>
          <w:lang w:val="nl-NL"/>
        </w:rPr>
      </w:pPr>
      <w:r w:rsidRPr="00855529">
        <w:rPr>
          <w:b/>
          <w:spacing w:val="-2"/>
          <w:lang w:val="nl-NL"/>
        </w:rPr>
        <w:t>VII. TÀI LIỆU KÈM THEO</w:t>
      </w:r>
    </w:p>
    <w:p w14:paraId="2770E4AC" w14:textId="75A9B017" w:rsidR="004C64C5" w:rsidRPr="00855529" w:rsidRDefault="000A1518" w:rsidP="00855529">
      <w:pPr>
        <w:spacing w:before="60" w:after="60" w:line="288" w:lineRule="auto"/>
        <w:ind w:firstLine="720"/>
        <w:jc w:val="both"/>
        <w:rPr>
          <w:bCs/>
          <w:lang w:val="nl-NL"/>
        </w:rPr>
      </w:pPr>
      <w:r w:rsidRPr="00855529">
        <w:rPr>
          <w:bCs/>
          <w:spacing w:val="4"/>
          <w:lang w:val="nl-NL"/>
        </w:rPr>
        <w:t xml:space="preserve">1. Dự thảo </w:t>
      </w:r>
      <w:r w:rsidRPr="00855529">
        <w:rPr>
          <w:bCs/>
          <w:lang w:val="nl-NL"/>
        </w:rPr>
        <w:t xml:space="preserve">Nghị quyết </w:t>
      </w:r>
      <w:r w:rsidR="004C64C5" w:rsidRPr="00855529">
        <w:rPr>
          <w:bCs/>
          <w:lang w:val="nl-NL"/>
        </w:rPr>
        <w:t>Quyết định Bảng giá đất lần đầu để công bố và áp dụng từ ngày 01 tháng 01 năm 2026 trên địa bàn tỉnh Phú Thọ;</w:t>
      </w:r>
    </w:p>
    <w:p w14:paraId="2BA45AE5" w14:textId="2B94A87D" w:rsidR="000A1518" w:rsidRPr="00855529" w:rsidRDefault="000A1518" w:rsidP="00855529">
      <w:pPr>
        <w:tabs>
          <w:tab w:val="left" w:pos="-7655"/>
        </w:tabs>
        <w:spacing w:before="60" w:after="60" w:line="288" w:lineRule="auto"/>
        <w:ind w:firstLine="720"/>
        <w:jc w:val="both"/>
        <w:rPr>
          <w:bCs/>
          <w:lang w:val="nl-NL"/>
        </w:rPr>
      </w:pPr>
      <w:r w:rsidRPr="00855529">
        <w:rPr>
          <w:bCs/>
          <w:spacing w:val="4"/>
          <w:lang w:val="nl-NL"/>
        </w:rPr>
        <w:t xml:space="preserve">2. Hồ sơ kèm theo Tờ trình của </w:t>
      </w:r>
      <w:r w:rsidR="00F71517" w:rsidRPr="00855529">
        <w:rPr>
          <w:bCs/>
          <w:spacing w:val="4"/>
          <w:lang w:val="nl-NL"/>
        </w:rPr>
        <w:t>UBND tỉnh Phú Thọ về việc</w:t>
      </w:r>
      <w:r w:rsidR="00F71517" w:rsidRPr="00855529">
        <w:rPr>
          <w:bCs/>
          <w:spacing w:val="-6"/>
          <w:lang w:val="pt-BR"/>
        </w:rPr>
        <w:t xml:space="preserve"> </w:t>
      </w:r>
      <w:r w:rsidR="004C64C5" w:rsidRPr="00855529">
        <w:rPr>
          <w:bCs/>
          <w:lang w:val="nl-NL"/>
        </w:rPr>
        <w:t>Nghị quyết Quyết định Bảng giá đất lần đầu để công bố và áp dụng từ ngày 01 tháng 01 năm 2026 trên địa bàn tỉnh Phú Thọ</w:t>
      </w:r>
      <w:r w:rsidRPr="00855529">
        <w:rPr>
          <w:bCs/>
          <w:lang w:val="nl-NL"/>
        </w:rPr>
        <w:t>;</w:t>
      </w:r>
    </w:p>
    <w:p w14:paraId="5B3FDBC1" w14:textId="77777777" w:rsidR="000A1518" w:rsidRPr="00855529" w:rsidRDefault="000A1518" w:rsidP="00855529">
      <w:pPr>
        <w:spacing w:before="60" w:after="60" w:line="288" w:lineRule="auto"/>
        <w:ind w:firstLine="720"/>
        <w:jc w:val="both"/>
        <w:rPr>
          <w:bCs/>
          <w:spacing w:val="4"/>
          <w:lang w:val="nl-NL"/>
        </w:rPr>
      </w:pPr>
      <w:r w:rsidRPr="00855529">
        <w:rPr>
          <w:bCs/>
          <w:spacing w:val="4"/>
          <w:lang w:val="nl-NL"/>
        </w:rPr>
        <w:t>3. Báo cáo thẩm định văn bản quy phạm pháp luật của Sở Tư pháp.</w:t>
      </w:r>
    </w:p>
    <w:p w14:paraId="3BDE6FC7" w14:textId="2FECB3A1" w:rsidR="000A1518" w:rsidRPr="00855529" w:rsidRDefault="000A1518" w:rsidP="00855529">
      <w:pPr>
        <w:spacing w:before="60" w:after="60" w:line="288" w:lineRule="auto"/>
        <w:ind w:firstLine="720"/>
        <w:jc w:val="both"/>
        <w:rPr>
          <w:bCs/>
          <w:spacing w:val="4"/>
          <w:lang w:val="nl-NL"/>
        </w:rPr>
      </w:pPr>
      <w:r w:rsidRPr="00855529">
        <w:rPr>
          <w:bCs/>
          <w:spacing w:val="4"/>
          <w:lang w:val="nl-NL"/>
        </w:rPr>
        <w:t xml:space="preserve">4. Báo cáo thuyết minh Kết quả xây dựng </w:t>
      </w:r>
      <w:r w:rsidR="00A4036C" w:rsidRPr="00855529">
        <w:rPr>
          <w:bCs/>
          <w:lang w:val="nl-NL"/>
        </w:rPr>
        <w:t>Bảng giá đất lần đầu để công bố và áp dụng từ ngày 01 tháng 01 năm 2026 trên địa bàn tỉnh Phú Thọ</w:t>
      </w:r>
      <w:r w:rsidRPr="00855529">
        <w:rPr>
          <w:bCs/>
          <w:spacing w:val="4"/>
          <w:lang w:val="nl-NL"/>
        </w:rPr>
        <w:t>.</w:t>
      </w:r>
    </w:p>
    <w:p w14:paraId="5F72F803" w14:textId="36F3B73A" w:rsidR="000A1518" w:rsidRPr="00855529" w:rsidRDefault="000A1518" w:rsidP="00855529">
      <w:pPr>
        <w:spacing w:before="60" w:after="60" w:line="288" w:lineRule="auto"/>
        <w:ind w:firstLine="720"/>
        <w:jc w:val="both"/>
        <w:rPr>
          <w:bCs/>
          <w:spacing w:val="4"/>
          <w:lang w:val="nl-NL"/>
        </w:rPr>
      </w:pPr>
      <w:r w:rsidRPr="00855529">
        <w:rPr>
          <w:bCs/>
          <w:spacing w:val="4"/>
          <w:lang w:val="nl-NL"/>
        </w:rPr>
        <w:t>5. Các tài liệu khác</w:t>
      </w:r>
      <w:r w:rsidR="00F71517" w:rsidRPr="00855529">
        <w:rPr>
          <w:bCs/>
          <w:spacing w:val="4"/>
          <w:lang w:val="nl-NL"/>
        </w:rPr>
        <w:t xml:space="preserve"> có liên quan</w:t>
      </w:r>
      <w:r w:rsidRPr="00855529">
        <w:rPr>
          <w:bCs/>
          <w:spacing w:val="4"/>
          <w:lang w:val="nl-NL"/>
        </w:rPr>
        <w:t xml:space="preserve">. </w:t>
      </w:r>
    </w:p>
    <w:p w14:paraId="58A1794F" w14:textId="5F7929A8" w:rsidR="000A1518" w:rsidRPr="00855529" w:rsidRDefault="000A1518" w:rsidP="00855529">
      <w:pPr>
        <w:spacing w:before="60" w:after="60" w:line="288" w:lineRule="auto"/>
        <w:ind w:firstLine="720"/>
        <w:jc w:val="both"/>
        <w:rPr>
          <w:b/>
          <w:lang w:val="nl-NL"/>
        </w:rPr>
      </w:pPr>
      <w:r w:rsidRPr="00855529">
        <w:rPr>
          <w:bCs/>
          <w:lang w:val="nl-NL"/>
        </w:rPr>
        <w:t xml:space="preserve"> </w:t>
      </w:r>
      <w:r w:rsidRPr="00855529">
        <w:rPr>
          <w:bCs/>
        </w:rPr>
        <w:t xml:space="preserve">UBND tỉnh kính trình Hội đồng nhân dân tỉnh xem xét, </w:t>
      </w:r>
      <w:r w:rsidR="00A4036C" w:rsidRPr="00855529">
        <w:rPr>
          <w:bCs/>
        </w:rPr>
        <w:t>quyết định</w:t>
      </w:r>
      <w:r w:rsidRPr="00855529">
        <w:rPr>
          <w:bCs/>
        </w:rPr>
        <w:t>./.</w:t>
      </w:r>
    </w:p>
    <w:tbl>
      <w:tblPr>
        <w:tblW w:w="9392" w:type="dxa"/>
        <w:tblLook w:val="01E0" w:firstRow="1" w:lastRow="1" w:firstColumn="1" w:lastColumn="1" w:noHBand="0" w:noVBand="0"/>
      </w:tblPr>
      <w:tblGrid>
        <w:gridCol w:w="4077"/>
        <w:gridCol w:w="251"/>
        <w:gridCol w:w="5064"/>
      </w:tblGrid>
      <w:tr w:rsidR="000A1518" w:rsidRPr="00464D31" w14:paraId="0EBA9EED" w14:textId="77777777" w:rsidTr="007E269F">
        <w:trPr>
          <w:trHeight w:val="1864"/>
        </w:trPr>
        <w:tc>
          <w:tcPr>
            <w:tcW w:w="4077" w:type="dxa"/>
          </w:tcPr>
          <w:p w14:paraId="45B7ACF5" w14:textId="77777777" w:rsidR="000A1518" w:rsidRDefault="000A1518" w:rsidP="007E269F">
            <w:pPr>
              <w:tabs>
                <w:tab w:val="left" w:pos="720"/>
              </w:tabs>
              <w:spacing w:before="120" w:line="260" w:lineRule="exact"/>
              <w:jc w:val="both"/>
              <w:rPr>
                <w:b/>
                <w:bCs/>
                <w:i/>
                <w:sz w:val="24"/>
                <w:szCs w:val="24"/>
                <w:lang w:val="nl-NL"/>
              </w:rPr>
            </w:pPr>
            <w:r w:rsidRPr="00464D31">
              <w:rPr>
                <w:b/>
                <w:bCs/>
                <w:i/>
                <w:sz w:val="24"/>
                <w:szCs w:val="24"/>
                <w:lang w:val="nl-NL"/>
              </w:rPr>
              <w:t>Nơi nhận:</w:t>
            </w:r>
          </w:p>
          <w:p w14:paraId="32730401" w14:textId="77777777" w:rsidR="000A1518" w:rsidRDefault="000A1518" w:rsidP="007E269F">
            <w:pPr>
              <w:rPr>
                <w:sz w:val="22"/>
                <w:szCs w:val="22"/>
                <w:lang w:val="vi-VN"/>
              </w:rPr>
            </w:pPr>
            <w:r w:rsidRPr="000A1518">
              <w:rPr>
                <w:sz w:val="22"/>
                <w:szCs w:val="22"/>
                <w:lang w:val="nl-NL"/>
              </w:rPr>
              <w:t xml:space="preserve">- </w:t>
            </w:r>
            <w:r>
              <w:rPr>
                <w:sz w:val="22"/>
                <w:szCs w:val="22"/>
                <w:lang w:val="vi-VN"/>
              </w:rPr>
              <w:t>Thường trực T</w:t>
            </w:r>
            <w:r w:rsidRPr="000A1518">
              <w:rPr>
                <w:sz w:val="22"/>
                <w:szCs w:val="22"/>
                <w:lang w:val="nl-NL"/>
              </w:rPr>
              <w:t>ỉnh uỷ</w:t>
            </w:r>
            <w:r>
              <w:rPr>
                <w:sz w:val="22"/>
                <w:szCs w:val="22"/>
                <w:lang w:val="vi-VN"/>
              </w:rPr>
              <w:t xml:space="preserve"> (báo cáo);</w:t>
            </w:r>
          </w:p>
          <w:p w14:paraId="016D5B68" w14:textId="57BCC37D" w:rsidR="000A1518" w:rsidRPr="000A1518" w:rsidRDefault="00F71517" w:rsidP="007E269F">
            <w:pPr>
              <w:rPr>
                <w:sz w:val="22"/>
                <w:szCs w:val="22"/>
                <w:lang w:val="vi-VN"/>
              </w:rPr>
            </w:pPr>
            <w:r>
              <w:rPr>
                <w:sz w:val="22"/>
                <w:szCs w:val="22"/>
                <w:lang w:val="vi-VN"/>
              </w:rPr>
              <w:t>- Như Kính</w:t>
            </w:r>
            <w:r w:rsidR="000A1518">
              <w:rPr>
                <w:sz w:val="22"/>
                <w:szCs w:val="22"/>
                <w:lang w:val="vi-VN"/>
              </w:rPr>
              <w:t xml:space="preserve"> gửi;</w:t>
            </w:r>
          </w:p>
          <w:p w14:paraId="5B584B5E" w14:textId="77777777" w:rsidR="000A1518" w:rsidRPr="000A1518" w:rsidRDefault="000A1518" w:rsidP="007E269F">
            <w:pPr>
              <w:rPr>
                <w:sz w:val="22"/>
                <w:szCs w:val="22"/>
                <w:lang w:val="vi-VN"/>
              </w:rPr>
            </w:pPr>
            <w:r w:rsidRPr="000A1518">
              <w:rPr>
                <w:sz w:val="22"/>
                <w:szCs w:val="22"/>
                <w:lang w:val="vi-VN"/>
              </w:rPr>
              <w:t>- Đoàn Đại biểu Quốc hội tỉnh;</w:t>
            </w:r>
          </w:p>
          <w:p w14:paraId="655043E4" w14:textId="77777777" w:rsidR="000A1518" w:rsidRDefault="000A1518" w:rsidP="007E269F">
            <w:pPr>
              <w:rPr>
                <w:sz w:val="22"/>
                <w:szCs w:val="22"/>
                <w:lang w:val="vi-VN"/>
              </w:rPr>
            </w:pPr>
            <w:r>
              <w:rPr>
                <w:sz w:val="22"/>
                <w:szCs w:val="22"/>
                <w:lang w:val="vi-VN"/>
              </w:rPr>
              <w:t>- Chủ tịch, các Phó Chủ tịch UBND tỉnh;</w:t>
            </w:r>
          </w:p>
          <w:p w14:paraId="534978F7" w14:textId="77777777" w:rsidR="000A1518" w:rsidRDefault="000A1518" w:rsidP="007E269F">
            <w:pPr>
              <w:rPr>
                <w:sz w:val="22"/>
                <w:szCs w:val="22"/>
                <w:lang w:val="vi-VN"/>
              </w:rPr>
            </w:pPr>
            <w:r>
              <w:rPr>
                <w:sz w:val="22"/>
                <w:szCs w:val="22"/>
                <w:lang w:val="vi-VN"/>
              </w:rPr>
              <w:t>- Ban KTNS – HĐND tỉnh;</w:t>
            </w:r>
          </w:p>
          <w:p w14:paraId="44B26E3A" w14:textId="77777777" w:rsidR="000A1518" w:rsidRDefault="000A1518" w:rsidP="007E269F">
            <w:pPr>
              <w:rPr>
                <w:sz w:val="22"/>
                <w:szCs w:val="22"/>
                <w:lang w:val="vi-VN"/>
              </w:rPr>
            </w:pPr>
            <w:r>
              <w:rPr>
                <w:sz w:val="22"/>
                <w:szCs w:val="22"/>
                <w:lang w:val="vi-VN"/>
              </w:rPr>
              <w:t>- C</w:t>
            </w:r>
            <w:r w:rsidRPr="000A1518">
              <w:rPr>
                <w:sz w:val="22"/>
                <w:szCs w:val="22"/>
                <w:lang w:val="vi-VN"/>
              </w:rPr>
              <w:t>V</w:t>
            </w:r>
            <w:r>
              <w:rPr>
                <w:sz w:val="22"/>
                <w:szCs w:val="22"/>
                <w:lang w:val="vi-VN"/>
              </w:rPr>
              <w:t>P</w:t>
            </w:r>
            <w:r w:rsidRPr="000A1518">
              <w:rPr>
                <w:sz w:val="22"/>
                <w:szCs w:val="22"/>
                <w:lang w:val="vi-VN"/>
              </w:rPr>
              <w:t>, các PC</w:t>
            </w:r>
            <w:r>
              <w:rPr>
                <w:sz w:val="22"/>
                <w:szCs w:val="22"/>
                <w:lang w:val="vi-VN"/>
              </w:rPr>
              <w:t>VP UBND tỉnh;</w:t>
            </w:r>
          </w:p>
          <w:p w14:paraId="0C3B8063" w14:textId="0562D812" w:rsidR="000A1518" w:rsidRDefault="000A1518" w:rsidP="007E269F">
            <w:pPr>
              <w:rPr>
                <w:sz w:val="22"/>
                <w:szCs w:val="22"/>
                <w:lang w:val="vi-VN"/>
              </w:rPr>
            </w:pPr>
            <w:r>
              <w:rPr>
                <w:sz w:val="22"/>
                <w:szCs w:val="22"/>
                <w:lang w:val="vi-VN"/>
              </w:rPr>
              <w:t xml:space="preserve">- </w:t>
            </w:r>
            <w:r w:rsidR="00F71517">
              <w:rPr>
                <w:sz w:val="22"/>
                <w:szCs w:val="22"/>
                <w:lang w:val="vi-VN"/>
              </w:rPr>
              <w:t>Các sở: N</w:t>
            </w:r>
            <w:r w:rsidRPr="000A1518">
              <w:rPr>
                <w:sz w:val="22"/>
                <w:szCs w:val="22"/>
                <w:lang w:val="vi-VN"/>
              </w:rPr>
              <w:t>NMT, Tài chính, Tư pháp</w:t>
            </w:r>
            <w:r>
              <w:rPr>
                <w:sz w:val="22"/>
                <w:szCs w:val="22"/>
                <w:lang w:val="vi-VN"/>
              </w:rPr>
              <w:t>;</w:t>
            </w:r>
          </w:p>
          <w:p w14:paraId="61B91D38" w14:textId="5D4B1235" w:rsidR="000A1518" w:rsidRPr="00F71517" w:rsidRDefault="00F71517" w:rsidP="007E269F">
            <w:pPr>
              <w:rPr>
                <w:sz w:val="22"/>
                <w:szCs w:val="22"/>
              </w:rPr>
            </w:pPr>
            <w:r>
              <w:rPr>
                <w:sz w:val="22"/>
                <w:szCs w:val="22"/>
                <w:lang w:val="vi-VN"/>
              </w:rPr>
              <w:t>- UBND các xã</w:t>
            </w:r>
            <w:r w:rsidR="000A1518">
              <w:rPr>
                <w:sz w:val="22"/>
                <w:szCs w:val="22"/>
                <w:lang w:val="vi-VN"/>
              </w:rPr>
              <w:t>;</w:t>
            </w:r>
            <w:r>
              <w:rPr>
                <w:sz w:val="22"/>
                <w:szCs w:val="22"/>
              </w:rPr>
              <w:t xml:space="preserve"> phường</w:t>
            </w:r>
          </w:p>
          <w:p w14:paraId="15A2E395" w14:textId="77777777" w:rsidR="000A1518" w:rsidRPr="00262754" w:rsidRDefault="000A1518" w:rsidP="007E269F">
            <w:pPr>
              <w:rPr>
                <w:sz w:val="22"/>
                <w:szCs w:val="22"/>
              </w:rPr>
            </w:pPr>
            <w:r>
              <w:rPr>
                <w:sz w:val="22"/>
                <w:szCs w:val="22"/>
              </w:rPr>
              <w:t>- Lưu VT.</w:t>
            </w:r>
          </w:p>
          <w:p w14:paraId="250196BC" w14:textId="77777777" w:rsidR="000A1518" w:rsidRPr="00464D31" w:rsidRDefault="000A1518" w:rsidP="007E269F">
            <w:pPr>
              <w:tabs>
                <w:tab w:val="left" w:pos="720"/>
              </w:tabs>
              <w:spacing w:line="260" w:lineRule="exact"/>
              <w:jc w:val="both"/>
              <w:rPr>
                <w:sz w:val="22"/>
                <w:szCs w:val="22"/>
                <w:lang w:val="nl-NL"/>
              </w:rPr>
            </w:pPr>
          </w:p>
          <w:p w14:paraId="49006856" w14:textId="77777777" w:rsidR="000A1518" w:rsidRPr="00464D31" w:rsidRDefault="000A1518" w:rsidP="007E269F">
            <w:pPr>
              <w:tabs>
                <w:tab w:val="left" w:pos="720"/>
              </w:tabs>
              <w:spacing w:line="300" w:lineRule="exact"/>
              <w:jc w:val="both"/>
              <w:rPr>
                <w:sz w:val="22"/>
                <w:szCs w:val="22"/>
                <w:lang w:val="nl-NL"/>
              </w:rPr>
            </w:pPr>
          </w:p>
          <w:p w14:paraId="2FAF945E" w14:textId="77777777" w:rsidR="000A1518" w:rsidRPr="00464D31" w:rsidRDefault="000A1518" w:rsidP="007E269F">
            <w:pPr>
              <w:tabs>
                <w:tab w:val="left" w:pos="720"/>
              </w:tabs>
              <w:spacing w:line="300" w:lineRule="exact"/>
              <w:jc w:val="both"/>
              <w:rPr>
                <w:sz w:val="22"/>
                <w:szCs w:val="22"/>
                <w:lang w:val="nl-NL"/>
              </w:rPr>
            </w:pPr>
          </w:p>
          <w:p w14:paraId="7DDBADEA" w14:textId="77777777" w:rsidR="000A1518" w:rsidRPr="00464D31" w:rsidRDefault="000A1518" w:rsidP="007E269F">
            <w:pPr>
              <w:tabs>
                <w:tab w:val="left" w:pos="720"/>
              </w:tabs>
              <w:spacing w:line="300" w:lineRule="exact"/>
              <w:jc w:val="both"/>
              <w:rPr>
                <w:lang w:val="nl-NL"/>
              </w:rPr>
            </w:pPr>
          </w:p>
        </w:tc>
        <w:tc>
          <w:tcPr>
            <w:tcW w:w="251" w:type="dxa"/>
          </w:tcPr>
          <w:p w14:paraId="6FABED0E" w14:textId="77777777" w:rsidR="000A1518" w:rsidRPr="00464D31" w:rsidRDefault="000A1518" w:rsidP="007E269F">
            <w:pPr>
              <w:tabs>
                <w:tab w:val="left" w:pos="720"/>
              </w:tabs>
              <w:spacing w:before="60" w:line="340" w:lineRule="exact"/>
              <w:jc w:val="both"/>
              <w:rPr>
                <w:lang w:val="nl-NL"/>
              </w:rPr>
            </w:pPr>
          </w:p>
        </w:tc>
        <w:tc>
          <w:tcPr>
            <w:tcW w:w="5064" w:type="dxa"/>
          </w:tcPr>
          <w:p w14:paraId="31B22673" w14:textId="77777777" w:rsidR="000A1518" w:rsidRPr="000A1518" w:rsidRDefault="000A1518" w:rsidP="007E269F">
            <w:pPr>
              <w:pBdr>
                <w:top w:val="none" w:sz="4" w:space="0" w:color="000000"/>
                <w:left w:val="none" w:sz="4" w:space="0" w:color="000000"/>
                <w:bottom w:val="none" w:sz="4" w:space="0" w:color="000000"/>
                <w:right w:val="none" w:sz="4" w:space="0" w:color="000000"/>
                <w:between w:val="none" w:sz="4" w:space="0" w:color="000000"/>
              </w:pBdr>
              <w:jc w:val="center"/>
              <w:rPr>
                <w:rFonts w:eastAsia="Calibri"/>
                <w:b/>
                <w:lang w:val="nl-NL"/>
              </w:rPr>
            </w:pPr>
            <w:r w:rsidRPr="000A1518">
              <w:rPr>
                <w:rFonts w:eastAsia="Calibri"/>
                <w:b/>
                <w:lang w:val="nl-NL"/>
              </w:rPr>
              <w:t>TM. ỦY BAN NHÂN DÂN</w:t>
            </w:r>
          </w:p>
          <w:p w14:paraId="1A79E711" w14:textId="77777777" w:rsidR="000A1518" w:rsidRPr="000A1518" w:rsidRDefault="000A1518" w:rsidP="007E269F">
            <w:pPr>
              <w:pBdr>
                <w:top w:val="none" w:sz="4" w:space="0" w:color="000000"/>
                <w:left w:val="none" w:sz="4" w:space="0" w:color="000000"/>
                <w:bottom w:val="none" w:sz="4" w:space="0" w:color="000000"/>
                <w:right w:val="none" w:sz="4" w:space="0" w:color="000000"/>
                <w:between w:val="none" w:sz="4" w:space="0" w:color="000000"/>
              </w:pBdr>
              <w:jc w:val="center"/>
              <w:rPr>
                <w:rFonts w:eastAsia="Calibri"/>
                <w:b/>
                <w:lang w:val="nl-NL"/>
              </w:rPr>
            </w:pPr>
            <w:r w:rsidRPr="000A1518">
              <w:rPr>
                <w:rFonts w:eastAsia="Calibri"/>
                <w:b/>
                <w:lang w:val="nl-NL"/>
              </w:rPr>
              <w:t>KT. CHỦ TỊCH</w:t>
            </w:r>
          </w:p>
          <w:p w14:paraId="51A2301F" w14:textId="77777777" w:rsidR="000A1518" w:rsidRPr="000A1518" w:rsidRDefault="000A1518" w:rsidP="007E269F">
            <w:pPr>
              <w:pBdr>
                <w:top w:val="none" w:sz="4" w:space="0" w:color="000000"/>
                <w:left w:val="none" w:sz="4" w:space="0" w:color="000000"/>
                <w:bottom w:val="none" w:sz="4" w:space="0" w:color="000000"/>
                <w:right w:val="none" w:sz="4" w:space="0" w:color="000000"/>
                <w:between w:val="none" w:sz="4" w:space="0" w:color="000000"/>
              </w:pBdr>
              <w:jc w:val="center"/>
              <w:rPr>
                <w:rFonts w:eastAsia="Calibri"/>
                <w:b/>
                <w:lang w:val="nl-NL"/>
              </w:rPr>
            </w:pPr>
            <w:r w:rsidRPr="000A1518">
              <w:rPr>
                <w:rFonts w:eastAsia="Calibri"/>
                <w:b/>
                <w:lang w:val="nl-NL"/>
              </w:rPr>
              <w:t>PHÓ CHỦ TỊCH</w:t>
            </w:r>
          </w:p>
          <w:p w14:paraId="561CF0E6" w14:textId="77777777" w:rsidR="000A1518" w:rsidRPr="000A1518" w:rsidRDefault="000A1518" w:rsidP="007E269F">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24"/>
                <w:lang w:val="nl-NL"/>
              </w:rPr>
            </w:pPr>
          </w:p>
          <w:p w14:paraId="2F528704" w14:textId="77777777" w:rsidR="000A1518" w:rsidRPr="000A1518" w:rsidRDefault="000A1518" w:rsidP="007E269F">
            <w:pPr>
              <w:pBdr>
                <w:top w:val="none" w:sz="4" w:space="0" w:color="000000"/>
                <w:left w:val="none" w:sz="4" w:space="0" w:color="000000"/>
                <w:bottom w:val="none" w:sz="4" w:space="0" w:color="000000"/>
                <w:right w:val="none" w:sz="4" w:space="0" w:color="000000"/>
                <w:between w:val="none" w:sz="4" w:space="0" w:color="000000"/>
              </w:pBdr>
              <w:jc w:val="center"/>
              <w:rPr>
                <w:rFonts w:eastAsia="Calibri"/>
                <w:b/>
                <w:lang w:val="nl-NL"/>
              </w:rPr>
            </w:pPr>
          </w:p>
          <w:p w14:paraId="0C1267AB" w14:textId="77777777" w:rsidR="000A1518" w:rsidRPr="000A1518" w:rsidRDefault="000A1518" w:rsidP="007E269F">
            <w:pPr>
              <w:pBdr>
                <w:top w:val="none" w:sz="4" w:space="0" w:color="000000"/>
                <w:left w:val="none" w:sz="4" w:space="0" w:color="000000"/>
                <w:bottom w:val="none" w:sz="4" w:space="0" w:color="000000"/>
                <w:right w:val="none" w:sz="4" w:space="0" w:color="000000"/>
                <w:between w:val="none" w:sz="4" w:space="0" w:color="000000"/>
              </w:pBdr>
              <w:jc w:val="center"/>
              <w:rPr>
                <w:rFonts w:eastAsia="Calibri"/>
                <w:b/>
                <w:lang w:val="nl-NL"/>
              </w:rPr>
            </w:pPr>
          </w:p>
          <w:p w14:paraId="391FBBFA" w14:textId="77777777" w:rsidR="000A1518" w:rsidRPr="000A1518" w:rsidRDefault="000A1518" w:rsidP="007E269F">
            <w:pPr>
              <w:pBdr>
                <w:top w:val="none" w:sz="4" w:space="0" w:color="000000"/>
                <w:left w:val="none" w:sz="4" w:space="0" w:color="000000"/>
                <w:bottom w:val="none" w:sz="4" w:space="0" w:color="000000"/>
                <w:right w:val="none" w:sz="4" w:space="0" w:color="000000"/>
                <w:between w:val="none" w:sz="4" w:space="0" w:color="000000"/>
              </w:pBdr>
              <w:jc w:val="center"/>
              <w:rPr>
                <w:rFonts w:eastAsia="Calibri"/>
                <w:b/>
                <w:lang w:val="nl-NL"/>
              </w:rPr>
            </w:pPr>
          </w:p>
          <w:p w14:paraId="117B29C9" w14:textId="77777777" w:rsidR="000A1518" w:rsidRPr="000A1518" w:rsidRDefault="000A1518" w:rsidP="007E269F">
            <w:pPr>
              <w:pBdr>
                <w:top w:val="none" w:sz="4" w:space="0" w:color="000000"/>
                <w:left w:val="none" w:sz="4" w:space="0" w:color="000000"/>
                <w:bottom w:val="none" w:sz="4" w:space="0" w:color="000000"/>
                <w:right w:val="none" w:sz="4" w:space="0" w:color="000000"/>
                <w:between w:val="none" w:sz="4" w:space="0" w:color="000000"/>
              </w:pBdr>
              <w:jc w:val="center"/>
              <w:rPr>
                <w:rFonts w:eastAsia="Calibri"/>
                <w:b/>
                <w:lang w:val="nl-NL"/>
              </w:rPr>
            </w:pPr>
          </w:p>
          <w:p w14:paraId="3CFEADD4" w14:textId="77777777" w:rsidR="000A1518" w:rsidRPr="000A1518" w:rsidRDefault="000A1518" w:rsidP="007E269F">
            <w:pPr>
              <w:pBdr>
                <w:top w:val="none" w:sz="4" w:space="0" w:color="000000"/>
                <w:left w:val="none" w:sz="4" w:space="0" w:color="000000"/>
                <w:bottom w:val="none" w:sz="4" w:space="0" w:color="000000"/>
                <w:right w:val="none" w:sz="4" w:space="0" w:color="000000"/>
                <w:between w:val="none" w:sz="4" w:space="0" w:color="000000"/>
              </w:pBdr>
              <w:jc w:val="center"/>
              <w:rPr>
                <w:rFonts w:eastAsia="Calibri"/>
                <w:b/>
                <w:sz w:val="18"/>
                <w:lang w:val="nl-NL"/>
              </w:rPr>
            </w:pPr>
          </w:p>
          <w:p w14:paraId="189106B2" w14:textId="77777777" w:rsidR="000A1518" w:rsidRPr="00891328" w:rsidRDefault="000A1518" w:rsidP="007E269F">
            <w:pPr>
              <w:tabs>
                <w:tab w:val="left" w:pos="720"/>
              </w:tabs>
              <w:spacing w:line="340" w:lineRule="exact"/>
              <w:rPr>
                <w:b/>
                <w:sz w:val="26"/>
                <w:szCs w:val="26"/>
                <w:lang w:val="nl-NL"/>
              </w:rPr>
            </w:pPr>
            <w:r w:rsidRPr="00464D31">
              <w:rPr>
                <w:b/>
                <w:sz w:val="26"/>
                <w:szCs w:val="26"/>
                <w:lang w:val="nl-NL"/>
              </w:rPr>
              <w:t xml:space="preserve">                        </w:t>
            </w:r>
          </w:p>
        </w:tc>
      </w:tr>
    </w:tbl>
    <w:p w14:paraId="67E4332D" w14:textId="77777777" w:rsidR="000A1518" w:rsidRPr="000A1518" w:rsidRDefault="000A1518" w:rsidP="00606C77">
      <w:pPr>
        <w:widowControl w:val="0"/>
        <w:spacing w:before="120" w:line="300" w:lineRule="exact"/>
        <w:ind w:firstLine="720"/>
        <w:jc w:val="both"/>
        <w:rPr>
          <w:color w:val="000000" w:themeColor="text1"/>
          <w:lang w:val="nl-NL"/>
        </w:rPr>
      </w:pPr>
    </w:p>
    <w:sectPr w:rsidR="000A1518" w:rsidRPr="000A1518" w:rsidSect="00855529">
      <w:headerReference w:type="even" r:id="rId12"/>
      <w:headerReference w:type="default" r:id="rId13"/>
      <w:footerReference w:type="even" r:id="rId14"/>
      <w:footerReference w:type="default" r:id="rId15"/>
      <w:headerReference w:type="first" r:id="rId16"/>
      <w:pgSz w:w="11907" w:h="16840"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581113" w14:textId="77777777" w:rsidR="000D7FD8" w:rsidRDefault="000D7FD8">
      <w:r>
        <w:separator/>
      </w:r>
    </w:p>
  </w:endnote>
  <w:endnote w:type="continuationSeparator" w:id="0">
    <w:p w14:paraId="32B930AC" w14:textId="77777777" w:rsidR="000D7FD8" w:rsidRDefault="000D7F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Bold">
    <w:altName w:val="Times New Roman"/>
    <w:panose1 w:val="020208030705050203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TimesNewRomanPS-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D9AC87" w14:textId="77777777" w:rsidR="002E613A" w:rsidRDefault="005E602B" w:rsidP="000E0F96">
    <w:pPr>
      <w:pStyle w:val="BodyText2"/>
      <w:framePr w:wrap="around" w:vAnchor="text" w:hAnchor="margin" w:xAlign="right" w:y="1"/>
    </w:pPr>
    <w:r>
      <w:fldChar w:fldCharType="begin"/>
    </w:r>
    <w:r>
      <w:instrText xml:space="preserve">PAGE  </w:instrText>
    </w:r>
    <w:r>
      <w:fldChar w:fldCharType="end"/>
    </w:r>
  </w:p>
  <w:p w14:paraId="28BC78E8" w14:textId="77777777" w:rsidR="002E613A" w:rsidRDefault="002E613A" w:rsidP="000E0F96">
    <w:pPr>
      <w:pStyle w:val="BodyText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72CB4F" w14:textId="77777777" w:rsidR="002E613A" w:rsidRDefault="002E613A" w:rsidP="000E0F9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BC802E" w14:textId="77777777" w:rsidR="000D7FD8" w:rsidRDefault="000D7FD8">
      <w:r>
        <w:separator/>
      </w:r>
    </w:p>
  </w:footnote>
  <w:footnote w:type="continuationSeparator" w:id="0">
    <w:p w14:paraId="6E618022" w14:textId="77777777" w:rsidR="000D7FD8" w:rsidRDefault="000D7F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07F54" w14:textId="77777777" w:rsidR="002E613A" w:rsidRDefault="005E602B" w:rsidP="009C11A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D1771B" w14:textId="77777777" w:rsidR="002E613A" w:rsidRDefault="002E613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88488419"/>
      <w:docPartObj>
        <w:docPartGallery w:val="Page Numbers (Top of Page)"/>
        <w:docPartUnique/>
      </w:docPartObj>
    </w:sdtPr>
    <w:sdtEndPr>
      <w:rPr>
        <w:noProof/>
      </w:rPr>
    </w:sdtEndPr>
    <w:sdtContent>
      <w:p w14:paraId="721E9B10" w14:textId="0FFB2F4F" w:rsidR="00855529" w:rsidRDefault="00855529">
        <w:pPr>
          <w:pStyle w:val="Header"/>
          <w:jc w:val="center"/>
        </w:pPr>
        <w:r>
          <w:fldChar w:fldCharType="begin"/>
        </w:r>
        <w:r>
          <w:instrText xml:space="preserve"> PAGE   \* MERGEFORMAT </w:instrText>
        </w:r>
        <w:r>
          <w:fldChar w:fldCharType="separate"/>
        </w:r>
        <w:r w:rsidR="00C158A0">
          <w:rPr>
            <w:noProof/>
          </w:rPr>
          <w:t>8</w:t>
        </w:r>
        <w:r>
          <w:rPr>
            <w:noProof/>
          </w:rPr>
          <w:fldChar w:fldCharType="end"/>
        </w:r>
      </w:p>
    </w:sdtContent>
  </w:sdt>
  <w:p w14:paraId="020317F0" w14:textId="77777777" w:rsidR="002E613A" w:rsidRDefault="002E613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6E4FF7" w14:textId="12CE85EC" w:rsidR="00855529" w:rsidRDefault="00855529">
    <w:pPr>
      <w:pStyle w:val="Header"/>
      <w:jc w:val="center"/>
    </w:pPr>
  </w:p>
  <w:p w14:paraId="5FF3DD25" w14:textId="77777777" w:rsidR="00855529" w:rsidRDefault="0085552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580FB0"/>
    <w:multiLevelType w:val="hybridMultilevel"/>
    <w:tmpl w:val="5B624304"/>
    <w:lvl w:ilvl="0" w:tplc="6B8E9120">
      <w:start w:val="1"/>
      <w:numFmt w:val="decimal"/>
      <w:suff w:val="space"/>
      <w:lvlText w:val="Điều %1."/>
      <w:lvlJc w:val="left"/>
      <w:pPr>
        <w:ind w:left="1070" w:hanging="360"/>
      </w:pPr>
      <w:rPr>
        <w:rFonts w:ascii="Times New Roman Bold" w:hAnsi="Times New Roman Bold" w:cs="Times New Roman" w:hint="default"/>
        <w:b w:val="0"/>
        <w:i w:val="0"/>
        <w:color w:val="auto"/>
        <w:position w:val="0"/>
        <w:sz w:val="28"/>
        <w:szCs w:val="28"/>
      </w:rPr>
    </w:lvl>
    <w:lvl w:ilvl="1" w:tplc="08090019">
      <w:start w:val="1"/>
      <w:numFmt w:val="lowerLetter"/>
      <w:lvlText w:val="%2."/>
      <w:lvlJc w:val="left"/>
      <w:pPr>
        <w:ind w:left="2172" w:hanging="360"/>
      </w:pPr>
    </w:lvl>
    <w:lvl w:ilvl="2" w:tplc="0809001B">
      <w:start w:val="1"/>
      <w:numFmt w:val="lowerRoman"/>
      <w:lvlText w:val="%3."/>
      <w:lvlJc w:val="right"/>
      <w:pPr>
        <w:ind w:left="2892" w:hanging="180"/>
      </w:pPr>
    </w:lvl>
    <w:lvl w:ilvl="3" w:tplc="0809000F">
      <w:start w:val="1"/>
      <w:numFmt w:val="decimal"/>
      <w:lvlText w:val="%4."/>
      <w:lvlJc w:val="left"/>
      <w:pPr>
        <w:ind w:left="3612" w:hanging="360"/>
      </w:pPr>
    </w:lvl>
    <w:lvl w:ilvl="4" w:tplc="08090019">
      <w:start w:val="1"/>
      <w:numFmt w:val="lowerLetter"/>
      <w:lvlText w:val="%5."/>
      <w:lvlJc w:val="left"/>
      <w:pPr>
        <w:ind w:left="4332" w:hanging="360"/>
      </w:pPr>
    </w:lvl>
    <w:lvl w:ilvl="5" w:tplc="0809001B">
      <w:start w:val="1"/>
      <w:numFmt w:val="lowerRoman"/>
      <w:lvlText w:val="%6."/>
      <w:lvlJc w:val="right"/>
      <w:pPr>
        <w:ind w:left="5052" w:hanging="180"/>
      </w:pPr>
    </w:lvl>
    <w:lvl w:ilvl="6" w:tplc="0809000F">
      <w:start w:val="1"/>
      <w:numFmt w:val="decimal"/>
      <w:lvlText w:val="%7."/>
      <w:lvlJc w:val="left"/>
      <w:pPr>
        <w:ind w:left="5772" w:hanging="360"/>
      </w:pPr>
    </w:lvl>
    <w:lvl w:ilvl="7" w:tplc="08090019">
      <w:start w:val="1"/>
      <w:numFmt w:val="lowerLetter"/>
      <w:lvlText w:val="%8."/>
      <w:lvlJc w:val="left"/>
      <w:pPr>
        <w:ind w:left="6492" w:hanging="360"/>
      </w:pPr>
    </w:lvl>
    <w:lvl w:ilvl="8" w:tplc="0809001B">
      <w:start w:val="1"/>
      <w:numFmt w:val="lowerRoman"/>
      <w:lvlText w:val="%9."/>
      <w:lvlJc w:val="right"/>
      <w:pPr>
        <w:ind w:left="7212"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350FB"/>
    <w:rsid w:val="00004781"/>
    <w:rsid w:val="00005C7B"/>
    <w:rsid w:val="00026775"/>
    <w:rsid w:val="000350FB"/>
    <w:rsid w:val="00064499"/>
    <w:rsid w:val="000652E8"/>
    <w:rsid w:val="00067839"/>
    <w:rsid w:val="0007627B"/>
    <w:rsid w:val="0009143B"/>
    <w:rsid w:val="000A1518"/>
    <w:rsid w:val="000B20C4"/>
    <w:rsid w:val="000B45A4"/>
    <w:rsid w:val="000C0CB2"/>
    <w:rsid w:val="000D7FD8"/>
    <w:rsid w:val="000E5BC6"/>
    <w:rsid w:val="000F5680"/>
    <w:rsid w:val="00107FA6"/>
    <w:rsid w:val="0011197F"/>
    <w:rsid w:val="00124E32"/>
    <w:rsid w:val="00130262"/>
    <w:rsid w:val="0014674B"/>
    <w:rsid w:val="00150651"/>
    <w:rsid w:val="0017427C"/>
    <w:rsid w:val="00180A73"/>
    <w:rsid w:val="001A5874"/>
    <w:rsid w:val="001B1300"/>
    <w:rsid w:val="001C366A"/>
    <w:rsid w:val="001D6BFC"/>
    <w:rsid w:val="001F0F43"/>
    <w:rsid w:val="0020043F"/>
    <w:rsid w:val="00241C66"/>
    <w:rsid w:val="00250C18"/>
    <w:rsid w:val="00265267"/>
    <w:rsid w:val="00282EE6"/>
    <w:rsid w:val="00292BA0"/>
    <w:rsid w:val="002B25EB"/>
    <w:rsid w:val="002C725B"/>
    <w:rsid w:val="002E613A"/>
    <w:rsid w:val="00301F28"/>
    <w:rsid w:val="00302632"/>
    <w:rsid w:val="00305909"/>
    <w:rsid w:val="003063D2"/>
    <w:rsid w:val="003066DB"/>
    <w:rsid w:val="003164C0"/>
    <w:rsid w:val="00327B15"/>
    <w:rsid w:val="00396C6B"/>
    <w:rsid w:val="003A20EF"/>
    <w:rsid w:val="003C31EA"/>
    <w:rsid w:val="003C69D4"/>
    <w:rsid w:val="003D0023"/>
    <w:rsid w:val="003D1321"/>
    <w:rsid w:val="0040024F"/>
    <w:rsid w:val="00411CE6"/>
    <w:rsid w:val="004132A7"/>
    <w:rsid w:val="004357F5"/>
    <w:rsid w:val="00444451"/>
    <w:rsid w:val="004514A5"/>
    <w:rsid w:val="004677D6"/>
    <w:rsid w:val="00481124"/>
    <w:rsid w:val="004A27B7"/>
    <w:rsid w:val="004C086A"/>
    <w:rsid w:val="004C0FD3"/>
    <w:rsid w:val="004C46BF"/>
    <w:rsid w:val="004C64C5"/>
    <w:rsid w:val="004C7818"/>
    <w:rsid w:val="004E002C"/>
    <w:rsid w:val="004E755A"/>
    <w:rsid w:val="0050280C"/>
    <w:rsid w:val="0050540F"/>
    <w:rsid w:val="005221BF"/>
    <w:rsid w:val="00542710"/>
    <w:rsid w:val="00555C71"/>
    <w:rsid w:val="0055605F"/>
    <w:rsid w:val="005623DF"/>
    <w:rsid w:val="00583FFB"/>
    <w:rsid w:val="005A4277"/>
    <w:rsid w:val="005B2FA7"/>
    <w:rsid w:val="005C66DC"/>
    <w:rsid w:val="005D076B"/>
    <w:rsid w:val="005D6F9B"/>
    <w:rsid w:val="005E2BB8"/>
    <w:rsid w:val="005E5970"/>
    <w:rsid w:val="005E602B"/>
    <w:rsid w:val="00606C77"/>
    <w:rsid w:val="00614620"/>
    <w:rsid w:val="00615C8F"/>
    <w:rsid w:val="006424E9"/>
    <w:rsid w:val="00671234"/>
    <w:rsid w:val="00676741"/>
    <w:rsid w:val="00687A5A"/>
    <w:rsid w:val="00694BDC"/>
    <w:rsid w:val="006A03F3"/>
    <w:rsid w:val="006D07ED"/>
    <w:rsid w:val="006D24DB"/>
    <w:rsid w:val="006F01CE"/>
    <w:rsid w:val="006F6D0E"/>
    <w:rsid w:val="0072531C"/>
    <w:rsid w:val="00757D34"/>
    <w:rsid w:val="00763C3B"/>
    <w:rsid w:val="00790AAD"/>
    <w:rsid w:val="00791BD6"/>
    <w:rsid w:val="007F3D59"/>
    <w:rsid w:val="0084091E"/>
    <w:rsid w:val="00844617"/>
    <w:rsid w:val="00855529"/>
    <w:rsid w:val="00857FE3"/>
    <w:rsid w:val="008651B7"/>
    <w:rsid w:val="008807C0"/>
    <w:rsid w:val="00893479"/>
    <w:rsid w:val="008B6D6F"/>
    <w:rsid w:val="008D7FB4"/>
    <w:rsid w:val="008F1FB5"/>
    <w:rsid w:val="009037B3"/>
    <w:rsid w:val="00912044"/>
    <w:rsid w:val="009149D7"/>
    <w:rsid w:val="009332D9"/>
    <w:rsid w:val="00953107"/>
    <w:rsid w:val="0096314B"/>
    <w:rsid w:val="0096416D"/>
    <w:rsid w:val="00983140"/>
    <w:rsid w:val="00987D7F"/>
    <w:rsid w:val="009A02DB"/>
    <w:rsid w:val="009B245E"/>
    <w:rsid w:val="009B7D16"/>
    <w:rsid w:val="009D641F"/>
    <w:rsid w:val="009E1365"/>
    <w:rsid w:val="009E6136"/>
    <w:rsid w:val="009E7199"/>
    <w:rsid w:val="009F08E6"/>
    <w:rsid w:val="00A228BB"/>
    <w:rsid w:val="00A4036C"/>
    <w:rsid w:val="00A40D86"/>
    <w:rsid w:val="00A463CE"/>
    <w:rsid w:val="00A67E8B"/>
    <w:rsid w:val="00A73080"/>
    <w:rsid w:val="00AD4637"/>
    <w:rsid w:val="00AD7C9A"/>
    <w:rsid w:val="00B177D0"/>
    <w:rsid w:val="00B271B6"/>
    <w:rsid w:val="00B55592"/>
    <w:rsid w:val="00B56AF6"/>
    <w:rsid w:val="00BB1706"/>
    <w:rsid w:val="00BC349F"/>
    <w:rsid w:val="00BD626D"/>
    <w:rsid w:val="00BD6FAA"/>
    <w:rsid w:val="00C158A0"/>
    <w:rsid w:val="00C26CDF"/>
    <w:rsid w:val="00C51636"/>
    <w:rsid w:val="00C961EC"/>
    <w:rsid w:val="00CB4C85"/>
    <w:rsid w:val="00CB57EC"/>
    <w:rsid w:val="00CE6276"/>
    <w:rsid w:val="00D02517"/>
    <w:rsid w:val="00D15E6B"/>
    <w:rsid w:val="00D55A58"/>
    <w:rsid w:val="00D575FF"/>
    <w:rsid w:val="00D72672"/>
    <w:rsid w:val="00D86D02"/>
    <w:rsid w:val="00D96EAA"/>
    <w:rsid w:val="00DA038D"/>
    <w:rsid w:val="00DA262C"/>
    <w:rsid w:val="00DA70D2"/>
    <w:rsid w:val="00DB7112"/>
    <w:rsid w:val="00E2660A"/>
    <w:rsid w:val="00E313B1"/>
    <w:rsid w:val="00EA7672"/>
    <w:rsid w:val="00EB3DC6"/>
    <w:rsid w:val="00EC2CFD"/>
    <w:rsid w:val="00ED507A"/>
    <w:rsid w:val="00F335AD"/>
    <w:rsid w:val="00F42147"/>
    <w:rsid w:val="00F61C88"/>
    <w:rsid w:val="00F63087"/>
    <w:rsid w:val="00F71517"/>
    <w:rsid w:val="00F95F3C"/>
    <w:rsid w:val="00F96C73"/>
    <w:rsid w:val="00FD78BC"/>
    <w:rsid w:val="00FF44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E9CE3"/>
  <w15:chartTrackingRefBased/>
  <w15:docId w15:val="{FF5A7D2E-F27E-4C28-A895-4C2C7E3464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50FB"/>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0350FB"/>
    <w:pPr>
      <w:tabs>
        <w:tab w:val="center" w:pos="4320"/>
        <w:tab w:val="right" w:pos="8640"/>
      </w:tabs>
    </w:pPr>
  </w:style>
  <w:style w:type="character" w:customStyle="1" w:styleId="FooterChar">
    <w:name w:val="Footer Char"/>
    <w:basedOn w:val="DefaultParagraphFont"/>
    <w:link w:val="Footer"/>
    <w:rsid w:val="000350FB"/>
    <w:rPr>
      <w:rFonts w:ascii="Times New Roman" w:eastAsia="Times New Roman" w:hAnsi="Times New Roman" w:cs="Times New Roman"/>
      <w:sz w:val="28"/>
      <w:szCs w:val="28"/>
    </w:rPr>
  </w:style>
  <w:style w:type="character" w:styleId="PageNumber">
    <w:name w:val="page number"/>
    <w:basedOn w:val="DefaultParagraphFont"/>
    <w:rsid w:val="000350FB"/>
  </w:style>
  <w:style w:type="paragraph" w:styleId="BodyText2">
    <w:name w:val="Body Text 2"/>
    <w:basedOn w:val="Normal"/>
    <w:link w:val="BodyText2Char"/>
    <w:rsid w:val="000350FB"/>
    <w:pPr>
      <w:spacing w:after="120" w:line="480" w:lineRule="auto"/>
    </w:pPr>
    <w:rPr>
      <w:sz w:val="24"/>
      <w:szCs w:val="24"/>
    </w:rPr>
  </w:style>
  <w:style w:type="character" w:customStyle="1" w:styleId="BodyText2Char">
    <w:name w:val="Body Text 2 Char"/>
    <w:basedOn w:val="DefaultParagraphFont"/>
    <w:link w:val="BodyText2"/>
    <w:rsid w:val="000350FB"/>
    <w:rPr>
      <w:rFonts w:ascii="Times New Roman" w:eastAsia="Times New Roman" w:hAnsi="Times New Roman" w:cs="Times New Roman"/>
      <w:sz w:val="24"/>
      <w:szCs w:val="24"/>
    </w:rPr>
  </w:style>
  <w:style w:type="paragraph" w:styleId="Header">
    <w:name w:val="header"/>
    <w:basedOn w:val="Normal"/>
    <w:link w:val="HeaderChar"/>
    <w:uiPriority w:val="99"/>
    <w:rsid w:val="000350FB"/>
    <w:pPr>
      <w:tabs>
        <w:tab w:val="center" w:pos="4320"/>
        <w:tab w:val="right" w:pos="8640"/>
      </w:tabs>
    </w:pPr>
  </w:style>
  <w:style w:type="character" w:customStyle="1" w:styleId="HeaderChar">
    <w:name w:val="Header Char"/>
    <w:basedOn w:val="DefaultParagraphFont"/>
    <w:link w:val="Header"/>
    <w:uiPriority w:val="99"/>
    <w:rsid w:val="000350FB"/>
    <w:rPr>
      <w:rFonts w:ascii="Times New Roman" w:eastAsia="Times New Roman" w:hAnsi="Times New Roman" w:cs="Times New Roman"/>
      <w:sz w:val="28"/>
      <w:szCs w:val="28"/>
    </w:rPr>
  </w:style>
  <w:style w:type="paragraph" w:styleId="NormalWeb">
    <w:name w:val="Normal (Web)"/>
    <w:aliases w:val="Обычный (веб)1,Обычный (веб) Знак,Обычный (веб) Знак1,Обычный (веб) Знак Знак,표준 (웹),Char Char5,webb,Char Char Char Char Char Char Char Char Char Char Char Char Char Char Char,Char Char Cha,Normal (Web) Char1"/>
    <w:basedOn w:val="Normal"/>
    <w:link w:val="NormalWebChar"/>
    <w:uiPriority w:val="99"/>
    <w:qFormat/>
    <w:rsid w:val="00AD4637"/>
    <w:pPr>
      <w:spacing w:before="100" w:beforeAutospacing="1" w:after="100" w:afterAutospacing="1"/>
    </w:pPr>
    <w:rPr>
      <w:sz w:val="24"/>
      <w:szCs w:val="24"/>
    </w:rPr>
  </w:style>
  <w:style w:type="character" w:customStyle="1" w:styleId="NormalWebChar">
    <w:name w:val="Normal (Web) Char"/>
    <w:aliases w:val="Обычный (веб)1 Char,Обычный (веб) Знак Char,Обычный (веб) Знак1 Char,Обычный (веб) Знак Знак Char,표준 (웹) Char,Char Char5 Char,webb Char,Char Char Char Char Char Char Char Char Char Char Char Char Char Char Char Char,Char Char Cha Char"/>
    <w:link w:val="NormalWeb"/>
    <w:uiPriority w:val="99"/>
    <w:locked/>
    <w:rsid w:val="00AD4637"/>
    <w:rPr>
      <w:rFonts w:ascii="Times New Roman" w:eastAsia="Times New Roman" w:hAnsi="Times New Roman" w:cs="Times New Roman"/>
      <w:sz w:val="24"/>
      <w:szCs w:val="24"/>
    </w:rPr>
  </w:style>
  <w:style w:type="character" w:customStyle="1" w:styleId="fontstyle01">
    <w:name w:val="fontstyle01"/>
    <w:rsid w:val="00AD4637"/>
    <w:rPr>
      <w:rFonts w:ascii="TimesNewRomanPS-ItalicMT" w:hAnsi="TimesNewRomanPS-ItalicMT" w:hint="default"/>
      <w:b w:val="0"/>
      <w:bCs w:val="0"/>
      <w:i/>
      <w:iCs/>
      <w:color w:val="000000"/>
      <w:sz w:val="28"/>
      <w:szCs w:val="28"/>
    </w:rPr>
  </w:style>
  <w:style w:type="character" w:styleId="Hyperlink">
    <w:name w:val="Hyperlink"/>
    <w:basedOn w:val="DefaultParagraphFont"/>
    <w:uiPriority w:val="99"/>
    <w:unhideWhenUsed/>
    <w:rsid w:val="00AD4637"/>
    <w:rPr>
      <w:color w:val="0563C1" w:themeColor="hyperlink"/>
      <w:u w:val="single"/>
    </w:rPr>
  </w:style>
  <w:style w:type="paragraph" w:styleId="BalloonText">
    <w:name w:val="Balloon Text"/>
    <w:basedOn w:val="Normal"/>
    <w:link w:val="BalloonTextChar"/>
    <w:semiHidden/>
    <w:rsid w:val="003063D2"/>
    <w:rPr>
      <w:rFonts w:ascii="Tahoma" w:hAnsi="Tahoma" w:cs="Tahoma"/>
      <w:sz w:val="16"/>
      <w:szCs w:val="16"/>
    </w:rPr>
  </w:style>
  <w:style w:type="character" w:customStyle="1" w:styleId="BalloonTextChar">
    <w:name w:val="Balloon Text Char"/>
    <w:basedOn w:val="DefaultParagraphFont"/>
    <w:link w:val="BalloonText"/>
    <w:semiHidden/>
    <w:rsid w:val="003063D2"/>
    <w:rPr>
      <w:rFonts w:ascii="Tahoma" w:eastAsia="Times New Roman" w:hAnsi="Tahoma" w:cs="Tahoma"/>
      <w:sz w:val="16"/>
      <w:szCs w:val="16"/>
    </w:rPr>
  </w:style>
  <w:style w:type="table" w:styleId="TableGrid">
    <w:name w:val="Table Grid"/>
    <w:basedOn w:val="TableNormal"/>
    <w:uiPriority w:val="39"/>
    <w:rsid w:val="00CE62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rsid w:val="00F42147"/>
    <w:pPr>
      <w:suppressAutoHyphens/>
      <w:spacing w:after="120"/>
    </w:pPr>
    <w:rPr>
      <w:kern w:val="1"/>
      <w:sz w:val="24"/>
      <w:szCs w:val="24"/>
    </w:rPr>
  </w:style>
  <w:style w:type="character" w:customStyle="1" w:styleId="BodyTextChar">
    <w:name w:val="Body Text Char"/>
    <w:basedOn w:val="DefaultParagraphFont"/>
    <w:link w:val="BodyText"/>
    <w:rsid w:val="00F42147"/>
    <w:rPr>
      <w:rFonts w:ascii="Times New Roman" w:eastAsia="Times New Roman" w:hAnsi="Times New Roman" w:cs="Times New Roman"/>
      <w:kern w:val="1"/>
      <w:sz w:val="24"/>
      <w:szCs w:val="24"/>
    </w:rPr>
  </w:style>
  <w:style w:type="paragraph" w:styleId="ListParagraph">
    <w:name w:val="List Paragraph"/>
    <w:basedOn w:val="Normal"/>
    <w:uiPriority w:val="34"/>
    <w:qFormat/>
    <w:rsid w:val="003C69D4"/>
    <w:pPr>
      <w:ind w:left="720"/>
      <w:contextualSpacing/>
    </w:pPr>
  </w:style>
  <w:style w:type="paragraph" w:customStyle="1" w:styleId="CharCharChar">
    <w:name w:val="Char Char Char"/>
    <w:basedOn w:val="Normal"/>
    <w:semiHidden/>
    <w:rsid w:val="0096416D"/>
    <w:pPr>
      <w:pageBreakBefore/>
      <w:spacing w:before="100" w:beforeAutospacing="1" w:after="100" w:afterAutospacing="1"/>
    </w:pPr>
    <w:rPr>
      <w:rFonts w:ascii="Tahoma" w:eastAsia="SimSun" w:hAnsi="Tahoma"/>
      <w:sz w:val="20"/>
      <w:szCs w:val="20"/>
    </w:rPr>
  </w:style>
  <w:style w:type="character" w:styleId="Emphasis">
    <w:name w:val="Emphasis"/>
    <w:basedOn w:val="DefaultParagraphFont"/>
    <w:uiPriority w:val="20"/>
    <w:qFormat/>
    <w:rsid w:val="00857FE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at-dong-san/nghi-quyet-22-2019-nq-hdnd-thong-qua-bang-gia-dat-tinh-phu-tho-432715.aspx" TargetMode="Externa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thuvienphapluat.vn/phap-luat/tim-van-ban.aspx?keyword=24/2021/NQ-H%C4%90ND&amp;match=True&amp;area=2&amp;lan=1&amp;bday=09/12/2021&amp;eday=09/12/2021" TargetMode="Externa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3.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huvienphapluat.vn/phap-luat/tim-van-ban.aspx?keyword=62/2019/Q%C4%90-UBND&amp;match=True&amp;area=2&amp;lan=1"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thuvienphapluat.vn/van-ban/bat-dong-san/nghi-quyet-22-2019-nq-hdnd-thong-qua-bang-gia-dat-tinh-phu-tho-432715.aspx"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thuvienphapluat.vn/van-ban/bat-dong-san/nghi-quyet-05-2025-nq-hdnd-sua-doi-nghi-quyet-22-2019-nq-hdnd-24-2021-nq-hdnd-phu-tho-649792.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14D5CA-A1EA-47A1-B424-C6B67AFDDAEA}"/>
</file>

<file path=customXml/itemProps2.xml><?xml version="1.0" encoding="utf-8"?>
<ds:datastoreItem xmlns:ds="http://schemas.openxmlformats.org/officeDocument/2006/customXml" ds:itemID="{CDD5C2C4-2704-463A-AF24-1C2FB0592949}"/>
</file>

<file path=customXml/itemProps3.xml><?xml version="1.0" encoding="utf-8"?>
<ds:datastoreItem xmlns:ds="http://schemas.openxmlformats.org/officeDocument/2006/customXml" ds:itemID="{7AB43185-455C-46F2-9A7B-05A6D3FA7433}"/>
</file>

<file path=docProps/app.xml><?xml version="1.0" encoding="utf-8"?>
<Properties xmlns="http://schemas.openxmlformats.org/officeDocument/2006/extended-properties" xmlns:vt="http://schemas.openxmlformats.org/officeDocument/2006/docPropsVTypes">
  <Template>Normal</Template>
  <TotalTime>243</TotalTime>
  <Pages>8</Pages>
  <Words>2661</Words>
  <Characters>15171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17797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cp:lastPrinted>2025-10-28T06:56:00Z</cp:lastPrinted>
  <dcterms:created xsi:type="dcterms:W3CDTF">2025-10-27T15:27:00Z</dcterms:created>
  <dcterms:modified xsi:type="dcterms:W3CDTF">2025-10-28T10:31:00Z</dcterms:modified>
</cp:coreProperties>
</file>