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Phụ lục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(Kèm theo Nghị định số 87/2025/NĐ-CP</w:t>
        <w:br w:type="textWrapping"/>
        <w:t xml:space="preserve">ngày 11 tháng 4 năm 2025 của Chính phủ)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sz w:val="26"/>
          <w:szCs w:val="2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__________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GIẤY ĐỀ NGHỊ GIẢM TIỀN THUÊ ĐẤT NĂM 2024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Kính gửi: Cơ quan……………………..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[01] Tên người nộp thuế:……………………………………………………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[02] Mã số thuế: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tblGridChange w:id="0">
          <w:tblGrid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[03] Địa chỉ:………………………………………………………………….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[04] Số điện thoại:…………………………………………………………….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[05] Tên đại lý thuế (nếu có):…………………………………………………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[06] Mã số thuế: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gridCol w:w="644.6794150731159"/>
        <w:tblGridChange w:id="0">
          <w:tblGrid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  <w:gridCol w:w="644.6794150731159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80" w:line="384.00000000000006" w:lineRule="auto"/>
              <w:ind w:left="2240" w:firstLine="20"/>
              <w:jc w:val="both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[07] Địa chỉ khu, thửa đất thuê:………………………………………………...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Quyết định cho thuê đất số...., ngày...tháng...năm………..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Hợp đồng thuê đất số, ngày...tháng ....năm………..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Giấy chứng nhận quyền sử dụng đất, quyền sở hữu tài sản gắn liền với đất số...., ngày…...tháng….năm……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[08] Các thông tin liên quan khác (nếu có):………………………………………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ind w:firstLine="2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Tôi cam đoan những nội dung khai trên là đúng và chịu trách nhiệm trước pháp luật về những thông tin đã khai.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before="180" w:line="384.0000000000000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2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NHÂN VIÊN ĐẠI LÝ THUẾ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Họ và tên: ………………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Chứng chỉ hành nghề số: ....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..., ngày…..tháng .... năm ...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NGƯỜI NỘP THUẾ hoặc ĐẠI DIỆN HỢP</w:t>
              <w:br w:type="textWrapping"/>
              <w:t xml:space="preserve">PHÁP CỦA NGƯỜI NỘP THUẾ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80" w:before="180" w:line="384.00000000000006" w:lineRule="auto"/>
              <w:jc w:val="center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(Ký, ghi rõ họ tên; chức vụ và đóng dấu (nếu có)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