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CBB28" w14:textId="77777777" w:rsidR="00F36813" w:rsidRPr="00F36813" w:rsidRDefault="00F36813" w:rsidP="00F36813">
      <w:pPr>
        <w:shd w:val="clear" w:color="auto" w:fill="FFFFFF"/>
        <w:spacing w:before="240" w:after="240" w:line="234" w:lineRule="atLeast"/>
        <w:jc w:val="center"/>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CỘNG HÒA XÃ HỘI CHỦ NGHĨA VIỆT NAM</w:t>
      </w:r>
      <w:r w:rsidRPr="00F36813">
        <w:rPr>
          <w:rFonts w:ascii="Times New Roman" w:eastAsia="Times New Roman" w:hAnsi="Times New Roman" w:cs="Times New Roman"/>
          <w:b/>
          <w:bCs/>
          <w:color w:val="000000"/>
          <w:sz w:val="26"/>
          <w:szCs w:val="26"/>
        </w:rPr>
        <w:br/>
        <w:t>Độc lập - Tự do - Hạnh phúc</w:t>
      </w:r>
      <w:r w:rsidRPr="00F36813">
        <w:rPr>
          <w:rFonts w:ascii="Times New Roman" w:eastAsia="Times New Roman" w:hAnsi="Times New Roman" w:cs="Times New Roman"/>
          <w:b/>
          <w:bCs/>
          <w:color w:val="000000"/>
          <w:sz w:val="26"/>
          <w:szCs w:val="26"/>
        </w:rPr>
        <w:br/>
        <w:t>---------------</w:t>
      </w:r>
    </w:p>
    <w:p w14:paraId="5D44AB6C" w14:textId="77777777" w:rsidR="00F36813" w:rsidRPr="00F36813" w:rsidRDefault="00F36813" w:rsidP="00F36813">
      <w:pPr>
        <w:shd w:val="clear" w:color="auto" w:fill="FFFFFF"/>
        <w:spacing w:before="240" w:after="240" w:line="234" w:lineRule="atLeast"/>
        <w:jc w:val="right"/>
        <w:rPr>
          <w:rFonts w:ascii="Times New Roman" w:eastAsia="Times New Roman" w:hAnsi="Times New Roman" w:cs="Times New Roman"/>
          <w:color w:val="000000"/>
          <w:sz w:val="26"/>
          <w:szCs w:val="26"/>
        </w:rPr>
      </w:pPr>
      <w:r w:rsidRPr="00F36813">
        <w:rPr>
          <w:rFonts w:ascii="Times New Roman" w:eastAsia="Times New Roman" w:hAnsi="Times New Roman" w:cs="Times New Roman"/>
          <w:i/>
          <w:iCs/>
          <w:color w:val="000000"/>
          <w:sz w:val="26"/>
          <w:szCs w:val="26"/>
        </w:rPr>
        <w:t>(Địa danh), ngày …</w:t>
      </w:r>
      <w:proofErr w:type="gramStart"/>
      <w:r w:rsidRPr="00F36813">
        <w:rPr>
          <w:rFonts w:ascii="Times New Roman" w:eastAsia="Times New Roman" w:hAnsi="Times New Roman" w:cs="Times New Roman"/>
          <w:i/>
          <w:iCs/>
          <w:color w:val="000000"/>
          <w:sz w:val="26"/>
          <w:szCs w:val="26"/>
        </w:rPr>
        <w:t>…..</w:t>
      </w:r>
      <w:proofErr w:type="gramEnd"/>
      <w:r w:rsidRPr="00F36813">
        <w:rPr>
          <w:rFonts w:ascii="Times New Roman" w:eastAsia="Times New Roman" w:hAnsi="Times New Roman" w:cs="Times New Roman"/>
          <w:i/>
          <w:iCs/>
          <w:color w:val="000000"/>
          <w:sz w:val="26"/>
          <w:szCs w:val="26"/>
        </w:rPr>
        <w:t>tháng……. năm …….</w:t>
      </w:r>
    </w:p>
    <w:p w14:paraId="2E71296C" w14:textId="77777777" w:rsidR="00F36813" w:rsidRPr="00F36813" w:rsidRDefault="00F36813" w:rsidP="00F36813">
      <w:pPr>
        <w:shd w:val="clear" w:color="auto" w:fill="FFFFFF"/>
        <w:spacing w:before="240" w:after="240" w:line="234" w:lineRule="atLeast"/>
        <w:jc w:val="center"/>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HỢP ĐỒNG THIẾT KẾ - MUA SẮM VẬT TƯ, THIẾT BỊ - THI CÔNG XÂY DỰNG CÔNG TRÌNH</w:t>
      </w:r>
    </w:p>
    <w:p w14:paraId="464EF03F" w14:textId="77777777" w:rsidR="00F36813" w:rsidRPr="00F36813" w:rsidRDefault="00F36813" w:rsidP="00F36813">
      <w:pPr>
        <w:shd w:val="clear" w:color="auto" w:fill="FFFFFF"/>
        <w:spacing w:after="120" w:line="240" w:lineRule="atLeast"/>
        <w:jc w:val="center"/>
        <w:rPr>
          <w:rFonts w:ascii="Times New Roman" w:eastAsia="Times New Roman" w:hAnsi="Times New Roman" w:cs="Times New Roman"/>
          <w:color w:val="000000"/>
          <w:sz w:val="26"/>
          <w:szCs w:val="26"/>
        </w:rPr>
      </w:pPr>
      <w:r w:rsidRPr="00F36813">
        <w:rPr>
          <w:rFonts w:ascii="Times New Roman" w:eastAsia="Times New Roman" w:hAnsi="Times New Roman" w:cs="Times New Roman"/>
          <w:i/>
          <w:iCs/>
          <w:color w:val="000000"/>
          <w:sz w:val="26"/>
          <w:szCs w:val="26"/>
        </w:rPr>
        <w:t>Số: …</w:t>
      </w:r>
      <w:proofErr w:type="gramStart"/>
      <w:r w:rsidRPr="00F36813">
        <w:rPr>
          <w:rFonts w:ascii="Times New Roman" w:eastAsia="Times New Roman" w:hAnsi="Times New Roman" w:cs="Times New Roman"/>
          <w:i/>
          <w:iCs/>
          <w:color w:val="000000"/>
          <w:sz w:val="26"/>
          <w:szCs w:val="26"/>
        </w:rPr>
        <w:t>…./</w:t>
      </w:r>
      <w:proofErr w:type="gramEnd"/>
      <w:r w:rsidRPr="00F36813">
        <w:rPr>
          <w:rFonts w:ascii="Times New Roman" w:eastAsia="Times New Roman" w:hAnsi="Times New Roman" w:cs="Times New Roman"/>
          <w:i/>
          <w:iCs/>
          <w:color w:val="000000"/>
          <w:sz w:val="26"/>
          <w:szCs w:val="26"/>
        </w:rPr>
        <w:t>.....(Năm) /...(ký hiệu hợp đồng)</w:t>
      </w:r>
    </w:p>
    <w:p w14:paraId="5D637CD2" w14:textId="77777777" w:rsidR="00F36813" w:rsidRPr="00F36813" w:rsidRDefault="00F36813" w:rsidP="00F36813">
      <w:pPr>
        <w:shd w:val="clear" w:color="auto" w:fill="FFFFFF"/>
        <w:spacing w:after="120" w:line="240" w:lineRule="atLeast"/>
        <w:jc w:val="center"/>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DỰ ÁN (TÊN DỰ ÁN) HOẶC GÓI THẦU (TÊN GÓI THẦU) SỐ …………</w:t>
      </w:r>
    </w:p>
    <w:p w14:paraId="4CB87F9F" w14:textId="77777777" w:rsidR="00F36813" w:rsidRPr="00F36813" w:rsidRDefault="00F36813" w:rsidP="00F36813">
      <w:pPr>
        <w:shd w:val="clear" w:color="auto" w:fill="FFFFFF"/>
        <w:spacing w:after="120" w:line="240" w:lineRule="atLeast"/>
        <w:jc w:val="center"/>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THUỘC DỰ ÁN (TÊN DỰ ÁN) …………….</w:t>
      </w:r>
    </w:p>
    <w:p w14:paraId="5D04CFDA" w14:textId="77777777" w:rsidR="00F36813" w:rsidRPr="00F36813" w:rsidRDefault="00F36813" w:rsidP="00F36813">
      <w:pPr>
        <w:shd w:val="clear" w:color="auto" w:fill="FFFFFF"/>
        <w:spacing w:after="120" w:line="240" w:lineRule="atLeast"/>
        <w:jc w:val="center"/>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GIỮA</w:t>
      </w:r>
    </w:p>
    <w:p w14:paraId="1CA6B6EA" w14:textId="77777777" w:rsidR="00F36813" w:rsidRPr="00F36813" w:rsidRDefault="00F36813" w:rsidP="00F36813">
      <w:pPr>
        <w:shd w:val="clear" w:color="auto" w:fill="FFFFFF"/>
        <w:spacing w:after="120" w:line="240" w:lineRule="atLeast"/>
        <w:jc w:val="center"/>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(TÊN GIAO DỊCH CỦA CHỦ ĐẦU TƯ)</w:t>
      </w:r>
    </w:p>
    <w:p w14:paraId="42C3E4E2" w14:textId="77777777" w:rsidR="00F36813" w:rsidRPr="00F36813" w:rsidRDefault="00F36813" w:rsidP="00F36813">
      <w:pPr>
        <w:shd w:val="clear" w:color="auto" w:fill="FFFFFF"/>
        <w:spacing w:after="120" w:line="240" w:lineRule="atLeast"/>
        <w:jc w:val="center"/>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VÀ</w:t>
      </w:r>
    </w:p>
    <w:p w14:paraId="70307C94" w14:textId="77777777" w:rsidR="00F36813" w:rsidRPr="00F36813" w:rsidRDefault="00F36813" w:rsidP="00F36813">
      <w:pPr>
        <w:shd w:val="clear" w:color="auto" w:fill="FFFFFF"/>
        <w:spacing w:after="120" w:line="240" w:lineRule="atLeast"/>
        <w:jc w:val="center"/>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(TÊN GIAO DỊCH CỦA NHÀ THẦU)</w:t>
      </w:r>
    </w:p>
    <w:p w14:paraId="0F2828BD" w14:textId="77777777" w:rsidR="00F36813" w:rsidRPr="00F36813" w:rsidRDefault="00F36813" w:rsidP="00F36813">
      <w:pPr>
        <w:shd w:val="clear" w:color="auto" w:fill="FFFFFF"/>
        <w:spacing w:before="360" w:after="240" w:line="234" w:lineRule="atLeast"/>
        <w:jc w:val="center"/>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MỤC LỤC</w:t>
      </w:r>
    </w:p>
    <w:p w14:paraId="12AF8E9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DANH MỤC CÁC CHỮ VIẾT TẮT</w:t>
      </w:r>
    </w:p>
    <w:p w14:paraId="73FDE59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PHẦN 1. THÔNG TIN GIAO DỊCH CỦA CHỦ ĐẦU TƯ VÀ NHÀ THẦU</w:t>
      </w:r>
    </w:p>
    <w:p w14:paraId="6E5E78B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PHẦN 2. CÁC CĂN CỨ KÝ KẾT HỢP ĐỒNG</w:t>
      </w:r>
    </w:p>
    <w:p w14:paraId="39493B9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PHẦN 3 - ĐIỀU KIỆN CHUNG CỦA HỢP ĐỒNG</w:t>
      </w:r>
    </w:p>
    <w:p w14:paraId="497F5A6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1. Giải thích từ ngữ</w:t>
      </w:r>
    </w:p>
    <w:p w14:paraId="35BD1A9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2. Hồ sơ hợp đồng và thứ tự ưu tiên</w:t>
      </w:r>
    </w:p>
    <w:p w14:paraId="32B294A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3. Các quy định chung</w:t>
      </w:r>
    </w:p>
    <w:p w14:paraId="07FED86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4. Phạm vi công việc</w:t>
      </w:r>
    </w:p>
    <w:p w14:paraId="56C02D7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5. Các yêu cầu đối với công tác thiết kế xây dựng công trình</w:t>
      </w:r>
    </w:p>
    <w:p w14:paraId="259E51A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6. Các yêu cầu đối với công tác mua sắm và lắp đặt thiết bị</w:t>
      </w:r>
    </w:p>
    <w:p w14:paraId="45B0534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7. Các yêu cầu đối với công tác thi công xây dựng công trình</w:t>
      </w:r>
    </w:p>
    <w:p w14:paraId="1878C20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8. Thử nghiệm, hiệu chỉnh và vận hành thử khi hoàn thành</w:t>
      </w:r>
    </w:p>
    <w:p w14:paraId="6BB89FE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9. Nghiệm thu của Chủ đầu tư</w:t>
      </w:r>
    </w:p>
    <w:p w14:paraId="24DBF39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10. Thời gian và tiến độ thực hiện hợp đồng</w:t>
      </w:r>
    </w:p>
    <w:p w14:paraId="251D574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11. Bảo đảm thực hiện hợp đồng và bảo lãnh tiền tạm ứng</w:t>
      </w:r>
    </w:p>
    <w:p w14:paraId="71A9193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Điều 12. Giá hợp đồng, tạm ứng và thanh toán</w:t>
      </w:r>
    </w:p>
    <w:p w14:paraId="7F38A96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13. Quyền và nghĩa vụ chung của Chủ đầu tư</w:t>
      </w:r>
    </w:p>
    <w:p w14:paraId="3BC768E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14. Nhiệm vụ, quyền hạn của Nhà tư vấn</w:t>
      </w:r>
    </w:p>
    <w:p w14:paraId="6C0F237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15. Quyền và nghĩa vụ chung của Nhà thầu</w:t>
      </w:r>
    </w:p>
    <w:p w14:paraId="1BD0F1D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16. Điều chỉnh giá và điều chỉnh hợp đồng</w:t>
      </w:r>
    </w:p>
    <w:p w14:paraId="39D9810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17. Nhà thầu phụ</w:t>
      </w:r>
    </w:p>
    <w:p w14:paraId="6837691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18. Tạm ngừng, chấm dứt hợp đồng bởi Chủ đầu tư</w:t>
      </w:r>
    </w:p>
    <w:p w14:paraId="30C7941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19. Tạm ngừng chấm dứt hợp đồng bởi Nhà thầu</w:t>
      </w:r>
    </w:p>
    <w:p w14:paraId="7389E09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20. Bảo hiểm và bảo hành công trình</w:t>
      </w:r>
    </w:p>
    <w:p w14:paraId="0B79182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21. Trách nhiệm đối với các sai sót</w:t>
      </w:r>
    </w:p>
    <w:p w14:paraId="3FA1802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22. Thưởng, phạt do vi phạm hợp đồng và trách nhiệm bồi thường thiệt hại</w:t>
      </w:r>
    </w:p>
    <w:p w14:paraId="31BDC05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23. Rủi ro và bất khả kháng</w:t>
      </w:r>
    </w:p>
    <w:p w14:paraId="5788AC9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24. Khiếu nại và giải quyết tranh chấp</w:t>
      </w:r>
    </w:p>
    <w:p w14:paraId="3151CE4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25. Quyết toán và thanh lý hợp đồng</w:t>
      </w:r>
    </w:p>
    <w:p w14:paraId="2A64820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26. Hiệu lực của hợp đồng</w:t>
      </w:r>
    </w:p>
    <w:p w14:paraId="6CDDB59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PHẦN 4 - ĐIỀU KIỆN CỤ THỂ CỦA HỢP ĐỒNG</w:t>
      </w:r>
    </w:p>
    <w:p w14:paraId="108B3FC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1. Giải thích từ ngữ</w:t>
      </w:r>
    </w:p>
    <w:p w14:paraId="491AE03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2. Hồ sơ hợp đồng và thứ tự ưu tiên</w:t>
      </w:r>
    </w:p>
    <w:p w14:paraId="2718111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3. Các quy định chung</w:t>
      </w:r>
    </w:p>
    <w:p w14:paraId="6154964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5. Các yêu cầu đối với công tác thiết kế xây dựng công trình</w:t>
      </w:r>
    </w:p>
    <w:p w14:paraId="051592A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6. Các yêu cầu đối với công tác mua sắm và lắp đặt thiết bị</w:t>
      </w:r>
    </w:p>
    <w:p w14:paraId="27A81CB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7. Các yêu cầu đối với công tác thi công xây dựng công trình</w:t>
      </w:r>
    </w:p>
    <w:p w14:paraId="7762383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8. Thử nghiệm, hiệu chỉnh và vận hành thử khi hoàn thành</w:t>
      </w:r>
    </w:p>
    <w:p w14:paraId="0E14C9B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9. Nghiệm thu của Chủ đầu tư</w:t>
      </w:r>
    </w:p>
    <w:p w14:paraId="4E8A481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10. Thời gian và tiến độ thực hiện hợp đồng</w:t>
      </w:r>
    </w:p>
    <w:p w14:paraId="29FB99E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11. Bảo đảm thực hiện hợp đồng và bảo lãnh tiền tạm ứng</w:t>
      </w:r>
    </w:p>
    <w:p w14:paraId="344D0C9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12. Giá hợp đồng, tạm ứng và thanh toán</w:t>
      </w:r>
    </w:p>
    <w:p w14:paraId="0AE7C6A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13. Quyền và nghĩa vụ chung của Chủ đầu tư</w:t>
      </w:r>
    </w:p>
    <w:p w14:paraId="78BBF1E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14. Nhiệm vụ, quyền hạn của Nhà tư vấn</w:t>
      </w:r>
    </w:p>
    <w:p w14:paraId="5D3C9FA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15. Quyền và nghĩa vụ chung của Nhà thầu</w:t>
      </w:r>
    </w:p>
    <w:p w14:paraId="79C4ECF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16. Điều chỉnh giá và điều chỉnh hợp đồng</w:t>
      </w:r>
    </w:p>
    <w:p w14:paraId="12C43EF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Điều 17. Nhà thầu phụ</w:t>
      </w:r>
    </w:p>
    <w:p w14:paraId="0DAF4A7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18. Tạm ngừng, chấm dứt hợp đồng bởi Chủ đầu tư</w:t>
      </w:r>
    </w:p>
    <w:p w14:paraId="18C78EF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19. Tạm ngừng, chấm dứt hợp đồng bởi Nhà thầu</w:t>
      </w:r>
    </w:p>
    <w:p w14:paraId="3AC38EB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20. Bảo hiểm và bảo hành công trình</w:t>
      </w:r>
    </w:p>
    <w:p w14:paraId="7B47C4A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21. Trách nhiệm đối với các sai sót</w:t>
      </w:r>
    </w:p>
    <w:p w14:paraId="0B50D66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22. Thưởng, phạt do vi phạm hợp đồng và trách nhiệm bồi thường thiệt hại</w:t>
      </w:r>
    </w:p>
    <w:p w14:paraId="373EC24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23. Rủi ro và bất khả kháng</w:t>
      </w:r>
    </w:p>
    <w:p w14:paraId="7DAFFDD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24. Khiếu nại và giải quyết tranh chấp</w:t>
      </w:r>
    </w:p>
    <w:p w14:paraId="63AA68C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25. Quyết toán và thanh lý hợp đồng</w:t>
      </w:r>
    </w:p>
    <w:p w14:paraId="1B82EA1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Điều 26. Hiệu lực của hợp đồng</w:t>
      </w:r>
    </w:p>
    <w:p w14:paraId="085A8278" w14:textId="77777777" w:rsidR="00F36813" w:rsidRPr="00F36813" w:rsidRDefault="00F36813" w:rsidP="00F36813">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DANH MỤC CÁC CHỮ VIẾT TẮT</w:t>
      </w:r>
    </w:p>
    <w:p w14:paraId="134BE57A"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bookmarkStart w:id="0" w:name="chuong_1_2"/>
      <w:r w:rsidRPr="00F36813">
        <w:rPr>
          <w:rFonts w:ascii="Times New Roman" w:eastAsia="Times New Roman" w:hAnsi="Times New Roman" w:cs="Times New Roman"/>
          <w:b/>
          <w:bCs/>
          <w:color w:val="000000"/>
          <w:sz w:val="26"/>
          <w:szCs w:val="26"/>
        </w:rPr>
        <w:t>PHẦN 1. THÔNG TIN GIAO DỊCH CỦA CHỦ ĐẦU TƯ VÀ NHÀ THẦU</w:t>
      </w:r>
      <w:bookmarkEnd w:id="0"/>
    </w:p>
    <w:p w14:paraId="61AF2F6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xml:space="preserve">Hôm nay, ngày ... tháng ... năm </w:t>
      </w:r>
      <w:proofErr w:type="gramStart"/>
      <w:r w:rsidRPr="00F36813">
        <w:rPr>
          <w:rFonts w:ascii="Times New Roman" w:eastAsia="Times New Roman" w:hAnsi="Times New Roman" w:cs="Times New Roman"/>
          <w:color w:val="000000"/>
          <w:sz w:val="26"/>
          <w:szCs w:val="26"/>
        </w:rPr>
        <w:t>…..</w:t>
      </w:r>
      <w:proofErr w:type="gramEnd"/>
      <w:r w:rsidRPr="00F36813">
        <w:rPr>
          <w:rFonts w:ascii="Times New Roman" w:eastAsia="Times New Roman" w:hAnsi="Times New Roman" w:cs="Times New Roman"/>
          <w:color w:val="000000"/>
          <w:sz w:val="26"/>
          <w:szCs w:val="26"/>
        </w:rPr>
        <w:t xml:space="preserve"> tại </w:t>
      </w:r>
      <w:r w:rsidRPr="00F36813">
        <w:rPr>
          <w:rFonts w:ascii="Times New Roman" w:eastAsia="Times New Roman" w:hAnsi="Times New Roman" w:cs="Times New Roman"/>
          <w:i/>
          <w:iCs/>
          <w:color w:val="000000"/>
          <w:sz w:val="26"/>
          <w:szCs w:val="26"/>
        </w:rPr>
        <w:t>(Địa danh)</w:t>
      </w:r>
      <w:r w:rsidRPr="00F36813">
        <w:rPr>
          <w:rFonts w:ascii="Times New Roman" w:eastAsia="Times New Roman" w:hAnsi="Times New Roman" w:cs="Times New Roman"/>
          <w:color w:val="000000"/>
          <w:sz w:val="26"/>
          <w:szCs w:val="26"/>
        </w:rPr>
        <w:t> ……………………………………….,</w:t>
      </w:r>
    </w:p>
    <w:p w14:paraId="18BAFB4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chúng tôi gồm các bên dưới đây:</w:t>
      </w:r>
    </w:p>
    <w:p w14:paraId="5845CF3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1. Chủ đầu tư (Bên giao thầu):</w:t>
      </w:r>
    </w:p>
    <w:p w14:paraId="092B72A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Tên giao dịch: …………………</w:t>
      </w:r>
      <w:proofErr w:type="gramStart"/>
      <w:r w:rsidRPr="00F36813">
        <w:rPr>
          <w:rFonts w:ascii="Times New Roman" w:eastAsia="Times New Roman" w:hAnsi="Times New Roman" w:cs="Times New Roman"/>
          <w:color w:val="000000"/>
          <w:sz w:val="26"/>
          <w:szCs w:val="26"/>
        </w:rPr>
        <w:t>…..</w:t>
      </w:r>
      <w:proofErr w:type="gramEnd"/>
    </w:p>
    <w:p w14:paraId="62DB672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Đại diện </w:t>
      </w:r>
      <w:r w:rsidRPr="00F36813">
        <w:rPr>
          <w:rFonts w:ascii="Times New Roman" w:eastAsia="Times New Roman" w:hAnsi="Times New Roman" w:cs="Times New Roman"/>
          <w:i/>
          <w:iCs/>
          <w:color w:val="000000"/>
          <w:sz w:val="26"/>
          <w:szCs w:val="26"/>
        </w:rPr>
        <w:t>(hoặc người được ủy quyền)</w:t>
      </w:r>
      <w:r w:rsidRPr="00F36813">
        <w:rPr>
          <w:rFonts w:ascii="Times New Roman" w:eastAsia="Times New Roman" w:hAnsi="Times New Roman" w:cs="Times New Roman"/>
          <w:color w:val="000000"/>
          <w:sz w:val="26"/>
          <w:szCs w:val="26"/>
        </w:rPr>
        <w:t> là: Ông/Bà ………… Chức vụ: …………….</w:t>
      </w:r>
    </w:p>
    <w:p w14:paraId="1611639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Địa chỉ: …………………</w:t>
      </w:r>
      <w:proofErr w:type="gramStart"/>
      <w:r w:rsidRPr="00F36813">
        <w:rPr>
          <w:rFonts w:ascii="Times New Roman" w:eastAsia="Times New Roman" w:hAnsi="Times New Roman" w:cs="Times New Roman"/>
          <w:color w:val="000000"/>
          <w:sz w:val="26"/>
          <w:szCs w:val="26"/>
        </w:rPr>
        <w:t>…..</w:t>
      </w:r>
      <w:proofErr w:type="gramEnd"/>
    </w:p>
    <w:p w14:paraId="34266D9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Tài khoản: ………………</w:t>
      </w:r>
      <w:proofErr w:type="gramStart"/>
      <w:r w:rsidRPr="00F36813">
        <w:rPr>
          <w:rFonts w:ascii="Times New Roman" w:eastAsia="Times New Roman" w:hAnsi="Times New Roman" w:cs="Times New Roman"/>
          <w:color w:val="000000"/>
          <w:sz w:val="26"/>
          <w:szCs w:val="26"/>
        </w:rPr>
        <w:t>…..</w:t>
      </w:r>
      <w:proofErr w:type="gramEnd"/>
    </w:p>
    <w:p w14:paraId="4146727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Mã số thuế: …………………</w:t>
      </w:r>
    </w:p>
    <w:p w14:paraId="46A17BA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Đăng ký kinh doanh </w:t>
      </w:r>
      <w:r w:rsidRPr="00F36813">
        <w:rPr>
          <w:rFonts w:ascii="Times New Roman" w:eastAsia="Times New Roman" w:hAnsi="Times New Roman" w:cs="Times New Roman"/>
          <w:i/>
          <w:iCs/>
          <w:color w:val="000000"/>
          <w:sz w:val="26"/>
          <w:szCs w:val="26"/>
        </w:rPr>
        <w:t>(nếu có)</w:t>
      </w:r>
      <w:r w:rsidRPr="00F36813">
        <w:rPr>
          <w:rFonts w:ascii="Times New Roman" w:eastAsia="Times New Roman" w:hAnsi="Times New Roman" w:cs="Times New Roman"/>
          <w:color w:val="000000"/>
          <w:sz w:val="26"/>
          <w:szCs w:val="26"/>
        </w:rPr>
        <w:t> …………………</w:t>
      </w:r>
      <w:proofErr w:type="gramStart"/>
      <w:r w:rsidRPr="00F36813">
        <w:rPr>
          <w:rFonts w:ascii="Times New Roman" w:eastAsia="Times New Roman" w:hAnsi="Times New Roman" w:cs="Times New Roman"/>
          <w:color w:val="000000"/>
          <w:sz w:val="26"/>
          <w:szCs w:val="26"/>
        </w:rPr>
        <w:t>…..</w:t>
      </w:r>
      <w:proofErr w:type="gramEnd"/>
    </w:p>
    <w:p w14:paraId="3C1148E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Điện thoại: …………………</w:t>
      </w:r>
      <w:proofErr w:type="gramStart"/>
      <w:r w:rsidRPr="00F36813">
        <w:rPr>
          <w:rFonts w:ascii="Times New Roman" w:eastAsia="Times New Roman" w:hAnsi="Times New Roman" w:cs="Times New Roman"/>
          <w:color w:val="000000"/>
          <w:sz w:val="26"/>
          <w:szCs w:val="26"/>
        </w:rPr>
        <w:t>…..</w:t>
      </w:r>
      <w:proofErr w:type="gramEnd"/>
      <w:r w:rsidRPr="00F36813">
        <w:rPr>
          <w:rFonts w:ascii="Times New Roman" w:eastAsia="Times New Roman" w:hAnsi="Times New Roman" w:cs="Times New Roman"/>
          <w:color w:val="000000"/>
          <w:sz w:val="26"/>
          <w:szCs w:val="26"/>
        </w:rPr>
        <w:t>     Fax: …………………</w:t>
      </w:r>
      <w:proofErr w:type="gramStart"/>
      <w:r w:rsidRPr="00F36813">
        <w:rPr>
          <w:rFonts w:ascii="Times New Roman" w:eastAsia="Times New Roman" w:hAnsi="Times New Roman" w:cs="Times New Roman"/>
          <w:color w:val="000000"/>
          <w:sz w:val="26"/>
          <w:szCs w:val="26"/>
        </w:rPr>
        <w:t>…..</w:t>
      </w:r>
      <w:proofErr w:type="gramEnd"/>
    </w:p>
    <w:p w14:paraId="7E2779B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E-mail: ………………………….</w:t>
      </w:r>
    </w:p>
    <w:p w14:paraId="4B758EF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Và bên kia là:</w:t>
      </w:r>
    </w:p>
    <w:p w14:paraId="77F97A3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2. Nhà thầu (Bên nhận thầu):</w:t>
      </w:r>
    </w:p>
    <w:p w14:paraId="38D2281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Tên giao dịch:</w:t>
      </w:r>
    </w:p>
    <w:p w14:paraId="7159808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Đại diện </w:t>
      </w:r>
      <w:r w:rsidRPr="00F36813">
        <w:rPr>
          <w:rFonts w:ascii="Times New Roman" w:eastAsia="Times New Roman" w:hAnsi="Times New Roman" w:cs="Times New Roman"/>
          <w:i/>
          <w:iCs/>
          <w:color w:val="000000"/>
          <w:sz w:val="26"/>
          <w:szCs w:val="26"/>
        </w:rPr>
        <w:t>(hoặc người được ủy quyền)</w:t>
      </w:r>
      <w:r w:rsidRPr="00F36813">
        <w:rPr>
          <w:rFonts w:ascii="Times New Roman" w:eastAsia="Times New Roman" w:hAnsi="Times New Roman" w:cs="Times New Roman"/>
          <w:color w:val="000000"/>
          <w:sz w:val="26"/>
          <w:szCs w:val="26"/>
        </w:rPr>
        <w:t> là: Ông/Bà……</w:t>
      </w:r>
      <w:proofErr w:type="gramStart"/>
      <w:r w:rsidRPr="00F36813">
        <w:rPr>
          <w:rFonts w:ascii="Times New Roman" w:eastAsia="Times New Roman" w:hAnsi="Times New Roman" w:cs="Times New Roman"/>
          <w:color w:val="000000"/>
          <w:sz w:val="26"/>
          <w:szCs w:val="26"/>
        </w:rPr>
        <w:t>…..</w:t>
      </w:r>
      <w:proofErr w:type="gramEnd"/>
      <w:r w:rsidRPr="00F36813">
        <w:rPr>
          <w:rFonts w:ascii="Times New Roman" w:eastAsia="Times New Roman" w:hAnsi="Times New Roman" w:cs="Times New Roman"/>
          <w:color w:val="000000"/>
          <w:sz w:val="26"/>
          <w:szCs w:val="26"/>
        </w:rPr>
        <w:t xml:space="preserve"> Chức vụ: ………….</w:t>
      </w:r>
    </w:p>
    <w:p w14:paraId="11A4AA6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Địa chỉ: ………………………………………</w:t>
      </w:r>
      <w:proofErr w:type="gramStart"/>
      <w:r w:rsidRPr="00F36813">
        <w:rPr>
          <w:rFonts w:ascii="Times New Roman" w:eastAsia="Times New Roman" w:hAnsi="Times New Roman" w:cs="Times New Roman"/>
          <w:color w:val="000000"/>
          <w:sz w:val="26"/>
          <w:szCs w:val="26"/>
        </w:rPr>
        <w:t>…..</w:t>
      </w:r>
      <w:proofErr w:type="gramEnd"/>
    </w:p>
    <w:p w14:paraId="75296EC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Tài Khoản: ………………………………………</w:t>
      </w:r>
    </w:p>
    <w:p w14:paraId="518CC2A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Mã số thuế: ………………………………………</w:t>
      </w:r>
    </w:p>
    <w:p w14:paraId="2015722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Đăng ký kinh doanh </w:t>
      </w:r>
      <w:r w:rsidRPr="00F36813">
        <w:rPr>
          <w:rFonts w:ascii="Times New Roman" w:eastAsia="Times New Roman" w:hAnsi="Times New Roman" w:cs="Times New Roman"/>
          <w:i/>
          <w:iCs/>
          <w:color w:val="000000"/>
          <w:sz w:val="26"/>
          <w:szCs w:val="26"/>
        </w:rPr>
        <w:t>(nếu có) ………………</w:t>
      </w:r>
      <w:proofErr w:type="gramStart"/>
      <w:r w:rsidRPr="00F36813">
        <w:rPr>
          <w:rFonts w:ascii="Times New Roman" w:eastAsia="Times New Roman" w:hAnsi="Times New Roman" w:cs="Times New Roman"/>
          <w:i/>
          <w:iCs/>
          <w:color w:val="000000"/>
          <w:sz w:val="26"/>
          <w:szCs w:val="26"/>
        </w:rPr>
        <w:t>…..</w:t>
      </w:r>
      <w:proofErr w:type="gramEnd"/>
    </w:p>
    <w:p w14:paraId="71C89C4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Điện thoại: …………………</w:t>
      </w:r>
      <w:proofErr w:type="gramStart"/>
      <w:r w:rsidRPr="00F36813">
        <w:rPr>
          <w:rFonts w:ascii="Times New Roman" w:eastAsia="Times New Roman" w:hAnsi="Times New Roman" w:cs="Times New Roman"/>
          <w:color w:val="000000"/>
          <w:sz w:val="26"/>
          <w:szCs w:val="26"/>
        </w:rPr>
        <w:t>…..</w:t>
      </w:r>
      <w:proofErr w:type="gramEnd"/>
      <w:r w:rsidRPr="00F36813">
        <w:rPr>
          <w:rFonts w:ascii="Times New Roman" w:eastAsia="Times New Roman" w:hAnsi="Times New Roman" w:cs="Times New Roman"/>
          <w:color w:val="000000"/>
          <w:sz w:val="26"/>
          <w:szCs w:val="26"/>
        </w:rPr>
        <w:t xml:space="preserve"> Fax: …………………</w:t>
      </w:r>
      <w:proofErr w:type="gramStart"/>
      <w:r w:rsidRPr="00F36813">
        <w:rPr>
          <w:rFonts w:ascii="Times New Roman" w:eastAsia="Times New Roman" w:hAnsi="Times New Roman" w:cs="Times New Roman"/>
          <w:color w:val="000000"/>
          <w:sz w:val="26"/>
          <w:szCs w:val="26"/>
        </w:rPr>
        <w:t>…..</w:t>
      </w:r>
      <w:proofErr w:type="gramEnd"/>
    </w:p>
    <w:p w14:paraId="381F46E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E-mail: ………………………….</w:t>
      </w:r>
    </w:p>
    <w:p w14:paraId="22EFC4F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Giấy ủy quyền ký hợp đồng số ………</w:t>
      </w:r>
      <w:proofErr w:type="gramStart"/>
      <w:r w:rsidRPr="00F36813">
        <w:rPr>
          <w:rFonts w:ascii="Times New Roman" w:eastAsia="Times New Roman" w:hAnsi="Times New Roman" w:cs="Times New Roman"/>
          <w:color w:val="000000"/>
          <w:sz w:val="26"/>
          <w:szCs w:val="26"/>
        </w:rPr>
        <w:t>…..</w:t>
      </w:r>
      <w:proofErr w:type="gramEnd"/>
      <w:r w:rsidRPr="00F36813">
        <w:rPr>
          <w:rFonts w:ascii="Times New Roman" w:eastAsia="Times New Roman" w:hAnsi="Times New Roman" w:cs="Times New Roman"/>
          <w:color w:val="000000"/>
          <w:sz w:val="26"/>
          <w:szCs w:val="26"/>
        </w:rPr>
        <w:t xml:space="preserve"> ngày</w:t>
      </w:r>
      <w:proofErr w:type="gramStart"/>
      <w:r w:rsidRPr="00F36813">
        <w:rPr>
          <w:rFonts w:ascii="Times New Roman" w:eastAsia="Times New Roman" w:hAnsi="Times New Roman" w:cs="Times New Roman"/>
          <w:color w:val="000000"/>
          <w:sz w:val="26"/>
          <w:szCs w:val="26"/>
        </w:rPr>
        <w:t>....tháng</w:t>
      </w:r>
      <w:proofErr w:type="gramEnd"/>
      <w:r w:rsidRPr="00F36813">
        <w:rPr>
          <w:rFonts w:ascii="Times New Roman" w:eastAsia="Times New Roman" w:hAnsi="Times New Roman" w:cs="Times New Roman"/>
          <w:color w:val="000000"/>
          <w:sz w:val="26"/>
          <w:szCs w:val="26"/>
        </w:rPr>
        <w:t>....năm.... </w:t>
      </w:r>
      <w:r w:rsidRPr="00F36813">
        <w:rPr>
          <w:rFonts w:ascii="Times New Roman" w:eastAsia="Times New Roman" w:hAnsi="Times New Roman" w:cs="Times New Roman"/>
          <w:i/>
          <w:iCs/>
          <w:color w:val="000000"/>
          <w:sz w:val="26"/>
          <w:szCs w:val="26"/>
        </w:rPr>
        <w:t>(Trường hợp được ủy quyền)</w:t>
      </w:r>
    </w:p>
    <w:p w14:paraId="63630DC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i/>
          <w:iCs/>
          <w:color w:val="000000"/>
          <w:sz w:val="26"/>
          <w:szCs w:val="26"/>
        </w:rPr>
        <w:t>(Trường hợp là liên danh các nhà thầu thì phải ghi đầy đủ thông tin các thành viên trong liên danh và cử đại diện liên danh giao dịch)</w:t>
      </w:r>
    </w:p>
    <w:p w14:paraId="6A15001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Hai Bên cùng thống nhất ký hợp đồng thi công xây dựng của gói thầu.... thuộc dự án </w:t>
      </w:r>
      <w:r w:rsidRPr="00F36813">
        <w:rPr>
          <w:rFonts w:ascii="Times New Roman" w:eastAsia="Times New Roman" w:hAnsi="Times New Roman" w:cs="Times New Roman"/>
          <w:i/>
          <w:iCs/>
          <w:color w:val="000000"/>
          <w:sz w:val="26"/>
          <w:szCs w:val="26"/>
        </w:rPr>
        <w:t>(tên dự án)</w:t>
      </w:r>
      <w:r w:rsidRPr="00F36813">
        <w:rPr>
          <w:rFonts w:ascii="Times New Roman" w:eastAsia="Times New Roman" w:hAnsi="Times New Roman" w:cs="Times New Roman"/>
          <w:color w:val="000000"/>
          <w:sz w:val="26"/>
          <w:szCs w:val="26"/>
        </w:rPr>
        <w:t> như sau:</w:t>
      </w:r>
    </w:p>
    <w:p w14:paraId="42B10F94" w14:textId="77777777" w:rsidR="00F36813" w:rsidRPr="00F36813" w:rsidRDefault="00F36813" w:rsidP="00F36813">
      <w:pPr>
        <w:shd w:val="clear" w:color="auto" w:fill="FFFFFF"/>
        <w:spacing w:after="0" w:line="234" w:lineRule="atLeast"/>
        <w:jc w:val="center"/>
        <w:rPr>
          <w:rFonts w:ascii="Times New Roman" w:eastAsia="Times New Roman" w:hAnsi="Times New Roman" w:cs="Times New Roman"/>
          <w:color w:val="000000"/>
          <w:sz w:val="26"/>
          <w:szCs w:val="26"/>
        </w:rPr>
      </w:pPr>
      <w:bookmarkStart w:id="1" w:name="chuong_2_2"/>
      <w:r w:rsidRPr="00F36813">
        <w:rPr>
          <w:rFonts w:ascii="Times New Roman" w:eastAsia="Times New Roman" w:hAnsi="Times New Roman" w:cs="Times New Roman"/>
          <w:b/>
          <w:bCs/>
          <w:color w:val="000000"/>
          <w:sz w:val="26"/>
          <w:szCs w:val="26"/>
        </w:rPr>
        <w:t>PHẦN 2. CÁC CĂN CỨ KÝ KẾT HỢP ĐỒNG</w:t>
      </w:r>
      <w:bookmarkEnd w:id="1"/>
    </w:p>
    <w:p w14:paraId="1DAF7477"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i/>
          <w:iCs/>
          <w:color w:val="000000"/>
          <w:sz w:val="26"/>
          <w:szCs w:val="26"/>
        </w:rPr>
        <w:t>Căn cứ </w:t>
      </w:r>
      <w:bookmarkStart w:id="2" w:name="tvpllink_tdtlmjgmpe_2"/>
      <w:r w:rsidRPr="00F36813">
        <w:rPr>
          <w:rFonts w:ascii="Times New Roman" w:eastAsia="Times New Roman" w:hAnsi="Times New Roman" w:cs="Times New Roman"/>
          <w:i/>
          <w:iCs/>
          <w:color w:val="000000"/>
          <w:sz w:val="26"/>
          <w:szCs w:val="26"/>
        </w:rPr>
        <w:fldChar w:fldCharType="begin"/>
      </w:r>
      <w:r w:rsidRPr="00F36813">
        <w:rPr>
          <w:rFonts w:ascii="Times New Roman" w:eastAsia="Times New Roman" w:hAnsi="Times New Roman" w:cs="Times New Roman"/>
          <w:i/>
          <w:iCs/>
          <w:color w:val="000000"/>
          <w:sz w:val="26"/>
          <w:szCs w:val="26"/>
        </w:rPr>
        <w:instrText xml:space="preserve"> HYPERLINK "https://thuvienphapluat.vn/van-ban/Quyen-dan-su/Bo-luat-dan-su-2015-296215.aspx" \t "_blank" </w:instrText>
      </w:r>
      <w:r w:rsidRPr="00F36813">
        <w:rPr>
          <w:rFonts w:ascii="Times New Roman" w:eastAsia="Times New Roman" w:hAnsi="Times New Roman" w:cs="Times New Roman"/>
          <w:i/>
          <w:iCs/>
          <w:color w:val="000000"/>
          <w:sz w:val="26"/>
          <w:szCs w:val="26"/>
        </w:rPr>
        <w:fldChar w:fldCharType="separate"/>
      </w:r>
      <w:r w:rsidRPr="00F36813">
        <w:rPr>
          <w:rFonts w:ascii="Times New Roman" w:eastAsia="Times New Roman" w:hAnsi="Times New Roman" w:cs="Times New Roman"/>
          <w:i/>
          <w:iCs/>
          <w:color w:val="0E70C3"/>
          <w:sz w:val="26"/>
          <w:szCs w:val="26"/>
        </w:rPr>
        <w:t>Bộ Luật Dân sự</w:t>
      </w:r>
      <w:r w:rsidRPr="00F36813">
        <w:rPr>
          <w:rFonts w:ascii="Times New Roman" w:eastAsia="Times New Roman" w:hAnsi="Times New Roman" w:cs="Times New Roman"/>
          <w:i/>
          <w:iCs/>
          <w:color w:val="000000"/>
          <w:sz w:val="26"/>
          <w:szCs w:val="26"/>
        </w:rPr>
        <w:fldChar w:fldCharType="end"/>
      </w:r>
      <w:bookmarkEnd w:id="2"/>
      <w:r w:rsidRPr="00F36813">
        <w:rPr>
          <w:rFonts w:ascii="Times New Roman" w:eastAsia="Times New Roman" w:hAnsi="Times New Roman" w:cs="Times New Roman"/>
          <w:i/>
          <w:iCs/>
          <w:color w:val="000000"/>
          <w:sz w:val="26"/>
          <w:szCs w:val="26"/>
        </w:rPr>
        <w:t> ngày 24 tháng 11 năm 2015;</w:t>
      </w:r>
    </w:p>
    <w:p w14:paraId="6F13A895"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i/>
          <w:iCs/>
          <w:color w:val="000000"/>
          <w:sz w:val="26"/>
          <w:szCs w:val="26"/>
        </w:rPr>
        <w:t>Căn cứ </w:t>
      </w:r>
      <w:bookmarkStart w:id="3" w:name="tvpllink_mdzzpwjltw_4"/>
      <w:r w:rsidRPr="00F36813">
        <w:rPr>
          <w:rFonts w:ascii="Times New Roman" w:eastAsia="Times New Roman" w:hAnsi="Times New Roman" w:cs="Times New Roman"/>
          <w:i/>
          <w:iCs/>
          <w:color w:val="000000"/>
          <w:sz w:val="26"/>
          <w:szCs w:val="26"/>
        </w:rPr>
        <w:fldChar w:fldCharType="begin"/>
      </w:r>
      <w:r w:rsidRPr="00F36813">
        <w:rPr>
          <w:rFonts w:ascii="Times New Roman" w:eastAsia="Times New Roman" w:hAnsi="Times New Roman" w:cs="Times New Roman"/>
          <w:i/>
          <w:iCs/>
          <w:color w:val="000000"/>
          <w:sz w:val="26"/>
          <w:szCs w:val="26"/>
        </w:rPr>
        <w:instrText xml:space="preserve"> HYPERLINK "https://thuvienphapluat.vn/van-ban/Xay-dung-Do-thi/Luat-Xay-dung-2014-238644.aspx" \t "_blank" </w:instrText>
      </w:r>
      <w:r w:rsidRPr="00F36813">
        <w:rPr>
          <w:rFonts w:ascii="Times New Roman" w:eastAsia="Times New Roman" w:hAnsi="Times New Roman" w:cs="Times New Roman"/>
          <w:i/>
          <w:iCs/>
          <w:color w:val="000000"/>
          <w:sz w:val="26"/>
          <w:szCs w:val="26"/>
        </w:rPr>
        <w:fldChar w:fldCharType="separate"/>
      </w:r>
      <w:r w:rsidRPr="00F36813">
        <w:rPr>
          <w:rFonts w:ascii="Times New Roman" w:eastAsia="Times New Roman" w:hAnsi="Times New Roman" w:cs="Times New Roman"/>
          <w:i/>
          <w:iCs/>
          <w:color w:val="0E70C3"/>
          <w:sz w:val="26"/>
          <w:szCs w:val="26"/>
        </w:rPr>
        <w:t>Luật Xây dựng</w:t>
      </w:r>
      <w:r w:rsidRPr="00F36813">
        <w:rPr>
          <w:rFonts w:ascii="Times New Roman" w:eastAsia="Times New Roman" w:hAnsi="Times New Roman" w:cs="Times New Roman"/>
          <w:i/>
          <w:iCs/>
          <w:color w:val="000000"/>
          <w:sz w:val="26"/>
          <w:szCs w:val="26"/>
        </w:rPr>
        <w:fldChar w:fldCharType="end"/>
      </w:r>
      <w:bookmarkEnd w:id="3"/>
      <w:r w:rsidRPr="00F36813">
        <w:rPr>
          <w:rFonts w:ascii="Times New Roman" w:eastAsia="Times New Roman" w:hAnsi="Times New Roman" w:cs="Times New Roman"/>
          <w:i/>
          <w:iCs/>
          <w:color w:val="000000"/>
          <w:sz w:val="26"/>
          <w:szCs w:val="26"/>
        </w:rPr>
        <w:t> ngày 18 tháng 6 năm 2014; </w:t>
      </w:r>
      <w:bookmarkStart w:id="4" w:name="tvpllink_jmcmcusfda_4"/>
      <w:r w:rsidRPr="00F36813">
        <w:rPr>
          <w:rFonts w:ascii="Times New Roman" w:eastAsia="Times New Roman" w:hAnsi="Times New Roman" w:cs="Times New Roman"/>
          <w:i/>
          <w:iCs/>
          <w:color w:val="000000"/>
          <w:sz w:val="26"/>
          <w:szCs w:val="26"/>
        </w:rPr>
        <w:fldChar w:fldCharType="begin"/>
      </w:r>
      <w:r w:rsidRPr="00F36813">
        <w:rPr>
          <w:rFonts w:ascii="Times New Roman" w:eastAsia="Times New Roman" w:hAnsi="Times New Roman" w:cs="Times New Roman"/>
          <w:i/>
          <w:iCs/>
          <w:color w:val="000000"/>
          <w:sz w:val="26"/>
          <w:szCs w:val="26"/>
        </w:rPr>
        <w:instrText xml:space="preserve"> HYPERLINK "https://thuvienphapluat.vn/van-ban/Xay-dung-Do-thi/Luat-Xay-dung-sua-doi-2020-so-62-2020-QH14-418229.aspx" \t "_blank" </w:instrText>
      </w:r>
      <w:r w:rsidRPr="00F36813">
        <w:rPr>
          <w:rFonts w:ascii="Times New Roman" w:eastAsia="Times New Roman" w:hAnsi="Times New Roman" w:cs="Times New Roman"/>
          <w:i/>
          <w:iCs/>
          <w:color w:val="000000"/>
          <w:sz w:val="26"/>
          <w:szCs w:val="26"/>
        </w:rPr>
        <w:fldChar w:fldCharType="separate"/>
      </w:r>
      <w:r w:rsidRPr="00F36813">
        <w:rPr>
          <w:rFonts w:ascii="Times New Roman" w:eastAsia="Times New Roman" w:hAnsi="Times New Roman" w:cs="Times New Roman"/>
          <w:i/>
          <w:iCs/>
          <w:color w:val="0E70C3"/>
          <w:sz w:val="26"/>
          <w:szCs w:val="26"/>
        </w:rPr>
        <w:t>Luật sửa đổi, bổ sung một số điều của Luật Xây dựng</w:t>
      </w:r>
      <w:r w:rsidRPr="00F36813">
        <w:rPr>
          <w:rFonts w:ascii="Times New Roman" w:eastAsia="Times New Roman" w:hAnsi="Times New Roman" w:cs="Times New Roman"/>
          <w:i/>
          <w:iCs/>
          <w:color w:val="000000"/>
          <w:sz w:val="26"/>
          <w:szCs w:val="26"/>
        </w:rPr>
        <w:fldChar w:fldCharType="end"/>
      </w:r>
      <w:bookmarkEnd w:id="4"/>
      <w:r w:rsidRPr="00F36813">
        <w:rPr>
          <w:rFonts w:ascii="Times New Roman" w:eastAsia="Times New Roman" w:hAnsi="Times New Roman" w:cs="Times New Roman"/>
          <w:i/>
          <w:iCs/>
          <w:color w:val="000000"/>
          <w:sz w:val="26"/>
          <w:szCs w:val="26"/>
        </w:rPr>
        <w:t> ngày 17 tháng 6 năm 2020;</w:t>
      </w:r>
    </w:p>
    <w:p w14:paraId="60375489"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i/>
          <w:iCs/>
          <w:color w:val="000000"/>
          <w:sz w:val="26"/>
          <w:szCs w:val="26"/>
        </w:rPr>
        <w:t>Căn cứ </w:t>
      </w:r>
      <w:bookmarkStart w:id="5" w:name="tvpllink_sawkurnocb_1"/>
      <w:r w:rsidRPr="00F36813">
        <w:rPr>
          <w:rFonts w:ascii="Times New Roman" w:eastAsia="Times New Roman" w:hAnsi="Times New Roman" w:cs="Times New Roman"/>
          <w:i/>
          <w:iCs/>
          <w:color w:val="000000"/>
          <w:sz w:val="26"/>
          <w:szCs w:val="26"/>
        </w:rPr>
        <w:fldChar w:fldCharType="begin"/>
      </w:r>
      <w:r w:rsidRPr="00F36813">
        <w:rPr>
          <w:rFonts w:ascii="Times New Roman" w:eastAsia="Times New Roman" w:hAnsi="Times New Roman" w:cs="Times New Roman"/>
          <w:i/>
          <w:iCs/>
          <w:color w:val="000000"/>
          <w:sz w:val="26"/>
          <w:szCs w:val="26"/>
        </w:rPr>
        <w:instrText xml:space="preserve"> HYPERLINK "https://thuvienphapluat.vn/van-ban/Dau-tu/Luat-dau-thau-2013-215838.aspx" \t "_blank" </w:instrText>
      </w:r>
      <w:r w:rsidRPr="00F36813">
        <w:rPr>
          <w:rFonts w:ascii="Times New Roman" w:eastAsia="Times New Roman" w:hAnsi="Times New Roman" w:cs="Times New Roman"/>
          <w:i/>
          <w:iCs/>
          <w:color w:val="000000"/>
          <w:sz w:val="26"/>
          <w:szCs w:val="26"/>
        </w:rPr>
        <w:fldChar w:fldCharType="separate"/>
      </w:r>
      <w:r w:rsidRPr="00F36813">
        <w:rPr>
          <w:rFonts w:ascii="Times New Roman" w:eastAsia="Times New Roman" w:hAnsi="Times New Roman" w:cs="Times New Roman"/>
          <w:i/>
          <w:iCs/>
          <w:color w:val="0E70C3"/>
          <w:sz w:val="26"/>
          <w:szCs w:val="26"/>
        </w:rPr>
        <w:t>Luật Đấu thầu số 43/2013/QH13</w:t>
      </w:r>
      <w:r w:rsidRPr="00F36813">
        <w:rPr>
          <w:rFonts w:ascii="Times New Roman" w:eastAsia="Times New Roman" w:hAnsi="Times New Roman" w:cs="Times New Roman"/>
          <w:i/>
          <w:iCs/>
          <w:color w:val="000000"/>
          <w:sz w:val="26"/>
          <w:szCs w:val="26"/>
        </w:rPr>
        <w:fldChar w:fldCharType="end"/>
      </w:r>
      <w:bookmarkEnd w:id="5"/>
      <w:r w:rsidRPr="00F36813">
        <w:rPr>
          <w:rFonts w:ascii="Times New Roman" w:eastAsia="Times New Roman" w:hAnsi="Times New Roman" w:cs="Times New Roman"/>
          <w:i/>
          <w:iCs/>
          <w:color w:val="000000"/>
          <w:sz w:val="26"/>
          <w:szCs w:val="26"/>
        </w:rPr>
        <w:t> ngày 26 tháng 11 năm 2013;</w:t>
      </w:r>
    </w:p>
    <w:p w14:paraId="45B30813"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i/>
          <w:iCs/>
          <w:color w:val="000000"/>
          <w:sz w:val="26"/>
          <w:szCs w:val="26"/>
        </w:rPr>
        <w:t>Căn cứ </w:t>
      </w:r>
      <w:bookmarkStart w:id="6" w:name="tvpllink_hnblkuozzz_10"/>
      <w:r w:rsidRPr="00F36813">
        <w:rPr>
          <w:rFonts w:ascii="Times New Roman" w:eastAsia="Times New Roman" w:hAnsi="Times New Roman" w:cs="Times New Roman"/>
          <w:i/>
          <w:iCs/>
          <w:color w:val="000000"/>
          <w:sz w:val="26"/>
          <w:szCs w:val="26"/>
        </w:rPr>
        <w:fldChar w:fldCharType="begin"/>
      </w:r>
      <w:r w:rsidRPr="00F36813">
        <w:rPr>
          <w:rFonts w:ascii="Times New Roman" w:eastAsia="Times New Roman" w:hAnsi="Times New Roman" w:cs="Times New Roman"/>
          <w:i/>
          <w:iCs/>
          <w:color w:val="000000"/>
          <w:sz w:val="26"/>
          <w:szCs w:val="26"/>
        </w:rPr>
        <w:instrText xml:space="preserve"> HYPERLINK "https://thuvienphapluat.vn/van-ban/Xay-dung-Do-thi/Nghi-dinh-37-2015-ND-CP-hop-dong-xay-dung-272352.aspx" \t "_blank" </w:instrText>
      </w:r>
      <w:r w:rsidRPr="00F36813">
        <w:rPr>
          <w:rFonts w:ascii="Times New Roman" w:eastAsia="Times New Roman" w:hAnsi="Times New Roman" w:cs="Times New Roman"/>
          <w:i/>
          <w:iCs/>
          <w:color w:val="000000"/>
          <w:sz w:val="26"/>
          <w:szCs w:val="26"/>
        </w:rPr>
        <w:fldChar w:fldCharType="separate"/>
      </w:r>
      <w:r w:rsidRPr="00F36813">
        <w:rPr>
          <w:rFonts w:ascii="Times New Roman" w:eastAsia="Times New Roman" w:hAnsi="Times New Roman" w:cs="Times New Roman"/>
          <w:i/>
          <w:iCs/>
          <w:color w:val="0E70C3"/>
          <w:sz w:val="26"/>
          <w:szCs w:val="26"/>
        </w:rPr>
        <w:t>Nghị định số 37/2015/NĐ-CP</w:t>
      </w:r>
      <w:r w:rsidRPr="00F36813">
        <w:rPr>
          <w:rFonts w:ascii="Times New Roman" w:eastAsia="Times New Roman" w:hAnsi="Times New Roman" w:cs="Times New Roman"/>
          <w:i/>
          <w:iCs/>
          <w:color w:val="000000"/>
          <w:sz w:val="26"/>
          <w:szCs w:val="26"/>
        </w:rPr>
        <w:fldChar w:fldCharType="end"/>
      </w:r>
      <w:bookmarkEnd w:id="6"/>
      <w:r w:rsidRPr="00F36813">
        <w:rPr>
          <w:rFonts w:ascii="Times New Roman" w:eastAsia="Times New Roman" w:hAnsi="Times New Roman" w:cs="Times New Roman"/>
          <w:i/>
          <w:iCs/>
          <w:color w:val="000000"/>
          <w:sz w:val="26"/>
          <w:szCs w:val="26"/>
        </w:rPr>
        <w:t> ngày 22 tháng 4 năm 2015 của Chính phủ quy định chi tiết về hợp đồng xây dựng;</w:t>
      </w:r>
    </w:p>
    <w:p w14:paraId="0049A7DC"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i/>
          <w:iCs/>
          <w:color w:val="000000"/>
          <w:sz w:val="26"/>
          <w:szCs w:val="26"/>
        </w:rPr>
        <w:t>Căn cứ </w:t>
      </w:r>
      <w:bookmarkStart w:id="7" w:name="tvpllink_fzoqlzbcyu_7"/>
      <w:r w:rsidRPr="00F36813">
        <w:rPr>
          <w:rFonts w:ascii="Times New Roman" w:eastAsia="Times New Roman" w:hAnsi="Times New Roman" w:cs="Times New Roman"/>
          <w:i/>
          <w:iCs/>
          <w:color w:val="000000"/>
          <w:sz w:val="26"/>
          <w:szCs w:val="26"/>
        </w:rPr>
        <w:fldChar w:fldCharType="begin"/>
      </w:r>
      <w:r w:rsidRPr="00F36813">
        <w:rPr>
          <w:rFonts w:ascii="Times New Roman" w:eastAsia="Times New Roman" w:hAnsi="Times New Roman" w:cs="Times New Roman"/>
          <w:i/>
          <w:iCs/>
          <w:color w:val="000000"/>
          <w:sz w:val="26"/>
          <w:szCs w:val="26"/>
        </w:rPr>
        <w:instrText xml:space="preserve"> HYPERLINK "https://thuvienphapluat.vn/van-ban/Xay-dung-Do-thi/Nghi-dinh-50-2021-ND-CP-sua-doi-Nghi-dinh-37-2015-ND-CP-huong-dan-hop-dong-xay-dung-393920.aspx" \t "_blank" </w:instrText>
      </w:r>
      <w:r w:rsidRPr="00F36813">
        <w:rPr>
          <w:rFonts w:ascii="Times New Roman" w:eastAsia="Times New Roman" w:hAnsi="Times New Roman" w:cs="Times New Roman"/>
          <w:i/>
          <w:iCs/>
          <w:color w:val="000000"/>
          <w:sz w:val="26"/>
          <w:szCs w:val="26"/>
        </w:rPr>
        <w:fldChar w:fldCharType="separate"/>
      </w:r>
      <w:r w:rsidRPr="00F36813">
        <w:rPr>
          <w:rFonts w:ascii="Times New Roman" w:eastAsia="Times New Roman" w:hAnsi="Times New Roman" w:cs="Times New Roman"/>
          <w:i/>
          <w:iCs/>
          <w:color w:val="0E70C3"/>
          <w:sz w:val="26"/>
          <w:szCs w:val="26"/>
        </w:rPr>
        <w:t>Nghị định số 50/2021/NĐ-CP</w:t>
      </w:r>
      <w:r w:rsidRPr="00F36813">
        <w:rPr>
          <w:rFonts w:ascii="Times New Roman" w:eastAsia="Times New Roman" w:hAnsi="Times New Roman" w:cs="Times New Roman"/>
          <w:i/>
          <w:iCs/>
          <w:color w:val="000000"/>
          <w:sz w:val="26"/>
          <w:szCs w:val="26"/>
        </w:rPr>
        <w:fldChar w:fldCharType="end"/>
      </w:r>
      <w:bookmarkEnd w:id="7"/>
      <w:r w:rsidRPr="00F36813">
        <w:rPr>
          <w:rFonts w:ascii="Times New Roman" w:eastAsia="Times New Roman" w:hAnsi="Times New Roman" w:cs="Times New Roman"/>
          <w:i/>
          <w:iCs/>
          <w:color w:val="000000"/>
          <w:sz w:val="26"/>
          <w:szCs w:val="26"/>
        </w:rPr>
        <w:t> ngày 01 tháng 4 năm 2021 sửa đổi, bổ sung một số điều của </w:t>
      </w:r>
      <w:bookmarkStart w:id="8" w:name="tvpllink_hnblkuozzz_11"/>
      <w:r w:rsidRPr="00F36813">
        <w:rPr>
          <w:rFonts w:ascii="Times New Roman" w:eastAsia="Times New Roman" w:hAnsi="Times New Roman" w:cs="Times New Roman"/>
          <w:i/>
          <w:iCs/>
          <w:color w:val="000000"/>
          <w:sz w:val="26"/>
          <w:szCs w:val="26"/>
        </w:rPr>
        <w:fldChar w:fldCharType="begin"/>
      </w:r>
      <w:r w:rsidRPr="00F36813">
        <w:rPr>
          <w:rFonts w:ascii="Times New Roman" w:eastAsia="Times New Roman" w:hAnsi="Times New Roman" w:cs="Times New Roman"/>
          <w:i/>
          <w:iCs/>
          <w:color w:val="000000"/>
          <w:sz w:val="26"/>
          <w:szCs w:val="26"/>
        </w:rPr>
        <w:instrText xml:space="preserve"> HYPERLINK "https://thuvienphapluat.vn/van-ban/Xay-dung-Do-thi/Nghi-dinh-37-2015-ND-CP-hop-dong-xay-dung-272352.aspx" \t "_blank" </w:instrText>
      </w:r>
      <w:r w:rsidRPr="00F36813">
        <w:rPr>
          <w:rFonts w:ascii="Times New Roman" w:eastAsia="Times New Roman" w:hAnsi="Times New Roman" w:cs="Times New Roman"/>
          <w:i/>
          <w:iCs/>
          <w:color w:val="000000"/>
          <w:sz w:val="26"/>
          <w:szCs w:val="26"/>
        </w:rPr>
        <w:fldChar w:fldCharType="separate"/>
      </w:r>
      <w:r w:rsidRPr="00F36813">
        <w:rPr>
          <w:rFonts w:ascii="Times New Roman" w:eastAsia="Times New Roman" w:hAnsi="Times New Roman" w:cs="Times New Roman"/>
          <w:i/>
          <w:iCs/>
          <w:color w:val="0E70C3"/>
          <w:sz w:val="26"/>
          <w:szCs w:val="26"/>
        </w:rPr>
        <w:t>Nghị định số 37/2015/NĐ-CP</w:t>
      </w:r>
      <w:r w:rsidRPr="00F36813">
        <w:rPr>
          <w:rFonts w:ascii="Times New Roman" w:eastAsia="Times New Roman" w:hAnsi="Times New Roman" w:cs="Times New Roman"/>
          <w:i/>
          <w:iCs/>
          <w:color w:val="000000"/>
          <w:sz w:val="26"/>
          <w:szCs w:val="26"/>
        </w:rPr>
        <w:fldChar w:fldCharType="end"/>
      </w:r>
      <w:bookmarkEnd w:id="8"/>
      <w:r w:rsidRPr="00F36813">
        <w:rPr>
          <w:rFonts w:ascii="Times New Roman" w:eastAsia="Times New Roman" w:hAnsi="Times New Roman" w:cs="Times New Roman"/>
          <w:i/>
          <w:iCs/>
          <w:color w:val="000000"/>
          <w:sz w:val="26"/>
          <w:szCs w:val="26"/>
        </w:rPr>
        <w:t> ngày 22 tháng 4 năm 2015 của Chính phủ quy định chi tiết về hợp đồng xây dựng;</w:t>
      </w:r>
    </w:p>
    <w:p w14:paraId="24B94611"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i/>
          <w:iCs/>
          <w:color w:val="000000"/>
          <w:sz w:val="26"/>
          <w:szCs w:val="26"/>
        </w:rPr>
        <w:t>Căn cứ </w:t>
      </w:r>
      <w:bookmarkStart w:id="9" w:name="tvpllink_oeibhvfrdl_7"/>
      <w:r w:rsidRPr="00F36813">
        <w:rPr>
          <w:rFonts w:ascii="Times New Roman" w:eastAsia="Times New Roman" w:hAnsi="Times New Roman" w:cs="Times New Roman"/>
          <w:i/>
          <w:iCs/>
          <w:color w:val="000000"/>
          <w:sz w:val="26"/>
          <w:szCs w:val="26"/>
        </w:rPr>
        <w:fldChar w:fldCharType="begin"/>
      </w:r>
      <w:r w:rsidRPr="00F36813">
        <w:rPr>
          <w:rFonts w:ascii="Times New Roman" w:eastAsia="Times New Roman" w:hAnsi="Times New Roman" w:cs="Times New Roman"/>
          <w:i/>
          <w:iCs/>
          <w:color w:val="000000"/>
          <w:sz w:val="26"/>
          <w:szCs w:val="26"/>
        </w:rPr>
        <w:instrText xml:space="preserve"> HYPERLINK "https://thuvienphapluat.vn/van-ban/Xay-dung-Do-thi/Nghi-dinh-06-2021-ND-CP-huong-dan-quan-ly-chat-luong-thi-cong-xay-dung-va-bao-tri-cong-trinh-xay-dung-463904.aspx" \t "_blank" </w:instrText>
      </w:r>
      <w:r w:rsidRPr="00F36813">
        <w:rPr>
          <w:rFonts w:ascii="Times New Roman" w:eastAsia="Times New Roman" w:hAnsi="Times New Roman" w:cs="Times New Roman"/>
          <w:i/>
          <w:iCs/>
          <w:color w:val="000000"/>
          <w:sz w:val="26"/>
          <w:szCs w:val="26"/>
        </w:rPr>
        <w:fldChar w:fldCharType="separate"/>
      </w:r>
      <w:r w:rsidRPr="00F36813">
        <w:rPr>
          <w:rFonts w:ascii="Times New Roman" w:eastAsia="Times New Roman" w:hAnsi="Times New Roman" w:cs="Times New Roman"/>
          <w:i/>
          <w:iCs/>
          <w:color w:val="0E70C3"/>
          <w:sz w:val="26"/>
          <w:szCs w:val="26"/>
        </w:rPr>
        <w:t>Nghị định số 06/2021/NĐ-CP</w:t>
      </w:r>
      <w:r w:rsidRPr="00F36813">
        <w:rPr>
          <w:rFonts w:ascii="Times New Roman" w:eastAsia="Times New Roman" w:hAnsi="Times New Roman" w:cs="Times New Roman"/>
          <w:i/>
          <w:iCs/>
          <w:color w:val="000000"/>
          <w:sz w:val="26"/>
          <w:szCs w:val="26"/>
        </w:rPr>
        <w:fldChar w:fldCharType="end"/>
      </w:r>
      <w:bookmarkEnd w:id="9"/>
      <w:r w:rsidRPr="00F36813">
        <w:rPr>
          <w:rFonts w:ascii="Times New Roman" w:eastAsia="Times New Roman" w:hAnsi="Times New Roman" w:cs="Times New Roman"/>
          <w:i/>
          <w:iCs/>
          <w:color w:val="000000"/>
          <w:sz w:val="26"/>
          <w:szCs w:val="26"/>
        </w:rPr>
        <w:t> ngày 26 tháng 01 tháng 2021 của Chính phủ quy định chi tiết một số nội dung về quản lý chất lượng, thi công xây dựng và bảo trì công trình xây dựng;</w:t>
      </w:r>
    </w:p>
    <w:p w14:paraId="72C1B4EB"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i/>
          <w:iCs/>
          <w:color w:val="000000"/>
          <w:sz w:val="26"/>
          <w:szCs w:val="26"/>
        </w:rPr>
        <w:t>Căn cứ </w:t>
      </w:r>
      <w:bookmarkStart w:id="10" w:name="tvpllink_jujannirij_4"/>
      <w:r w:rsidRPr="00F36813">
        <w:rPr>
          <w:rFonts w:ascii="Times New Roman" w:eastAsia="Times New Roman" w:hAnsi="Times New Roman" w:cs="Times New Roman"/>
          <w:i/>
          <w:iCs/>
          <w:color w:val="000000"/>
          <w:sz w:val="26"/>
          <w:szCs w:val="26"/>
        </w:rPr>
        <w:fldChar w:fldCharType="begin"/>
      </w:r>
      <w:r w:rsidRPr="00F36813">
        <w:rPr>
          <w:rFonts w:ascii="Times New Roman" w:eastAsia="Times New Roman" w:hAnsi="Times New Roman" w:cs="Times New Roman"/>
          <w:i/>
          <w:iCs/>
          <w:color w:val="000000"/>
          <w:sz w:val="26"/>
          <w:szCs w:val="26"/>
        </w:rPr>
        <w:instrText xml:space="preserve"> HYPERLINK "https://thuvienphapluat.vn/van-ban/Dau-tu/Nghi-dinh-15-2021-ND-CP-huong-dan-mot-so-noi-dung-quan-ly-du-an-dau-tu-xay-dung-466771.aspx" \t "_blank" </w:instrText>
      </w:r>
      <w:r w:rsidRPr="00F36813">
        <w:rPr>
          <w:rFonts w:ascii="Times New Roman" w:eastAsia="Times New Roman" w:hAnsi="Times New Roman" w:cs="Times New Roman"/>
          <w:i/>
          <w:iCs/>
          <w:color w:val="000000"/>
          <w:sz w:val="26"/>
          <w:szCs w:val="26"/>
        </w:rPr>
        <w:fldChar w:fldCharType="separate"/>
      </w:r>
      <w:r w:rsidRPr="00F36813">
        <w:rPr>
          <w:rFonts w:ascii="Times New Roman" w:eastAsia="Times New Roman" w:hAnsi="Times New Roman" w:cs="Times New Roman"/>
          <w:i/>
          <w:iCs/>
          <w:color w:val="0E70C3"/>
          <w:sz w:val="26"/>
          <w:szCs w:val="26"/>
        </w:rPr>
        <w:t>Nghị định số 15/2021/NĐ-CP</w:t>
      </w:r>
      <w:r w:rsidRPr="00F36813">
        <w:rPr>
          <w:rFonts w:ascii="Times New Roman" w:eastAsia="Times New Roman" w:hAnsi="Times New Roman" w:cs="Times New Roman"/>
          <w:i/>
          <w:iCs/>
          <w:color w:val="000000"/>
          <w:sz w:val="26"/>
          <w:szCs w:val="26"/>
        </w:rPr>
        <w:fldChar w:fldCharType="end"/>
      </w:r>
      <w:bookmarkEnd w:id="10"/>
      <w:r w:rsidRPr="00F36813">
        <w:rPr>
          <w:rFonts w:ascii="Times New Roman" w:eastAsia="Times New Roman" w:hAnsi="Times New Roman" w:cs="Times New Roman"/>
          <w:i/>
          <w:iCs/>
          <w:color w:val="000000"/>
          <w:sz w:val="26"/>
          <w:szCs w:val="26"/>
        </w:rPr>
        <w:t> ngày 03 tháng 3 tháng 2021 của Chính phủ quy định chi tiết một số nội dung về quản lý dự án đầu tư xây dựng;</w:t>
      </w:r>
    </w:p>
    <w:p w14:paraId="0C46932F"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i/>
          <w:iCs/>
          <w:color w:val="000000"/>
          <w:sz w:val="26"/>
          <w:szCs w:val="26"/>
        </w:rPr>
        <w:t>Căn cứ </w:t>
      </w:r>
      <w:bookmarkStart w:id="11" w:name="tvpllink_pffskurznt_1"/>
      <w:r w:rsidRPr="00F36813">
        <w:rPr>
          <w:rFonts w:ascii="Times New Roman" w:eastAsia="Times New Roman" w:hAnsi="Times New Roman" w:cs="Times New Roman"/>
          <w:i/>
          <w:iCs/>
          <w:color w:val="000000"/>
          <w:sz w:val="26"/>
          <w:szCs w:val="26"/>
        </w:rPr>
        <w:fldChar w:fldCharType="begin"/>
      </w:r>
      <w:r w:rsidRPr="00F36813">
        <w:rPr>
          <w:rFonts w:ascii="Times New Roman" w:eastAsia="Times New Roman" w:hAnsi="Times New Roman" w:cs="Times New Roman"/>
          <w:i/>
          <w:iCs/>
          <w:color w:val="000000"/>
          <w:sz w:val="26"/>
          <w:szCs w:val="26"/>
        </w:rPr>
        <w:instrText xml:space="preserve"> HYPERLINK "https://thuvienphapluat.vn/van-ban/Dau-tu/Nghi-dinh-99-2021-ND-CP-quan-ly-thanh-toan-quyet-toan-du-an-su-dung-von-dau-tu-cong-494480.aspx" \t "_blank" </w:instrText>
      </w:r>
      <w:r w:rsidRPr="00F36813">
        <w:rPr>
          <w:rFonts w:ascii="Times New Roman" w:eastAsia="Times New Roman" w:hAnsi="Times New Roman" w:cs="Times New Roman"/>
          <w:i/>
          <w:iCs/>
          <w:color w:val="000000"/>
          <w:sz w:val="26"/>
          <w:szCs w:val="26"/>
        </w:rPr>
        <w:fldChar w:fldCharType="separate"/>
      </w:r>
      <w:r w:rsidRPr="00F36813">
        <w:rPr>
          <w:rFonts w:ascii="Times New Roman" w:eastAsia="Times New Roman" w:hAnsi="Times New Roman" w:cs="Times New Roman"/>
          <w:i/>
          <w:iCs/>
          <w:color w:val="0E70C3"/>
          <w:sz w:val="26"/>
          <w:szCs w:val="26"/>
        </w:rPr>
        <w:t>Nghị định số 99/2021/NĐ-CP</w:t>
      </w:r>
      <w:r w:rsidRPr="00F36813">
        <w:rPr>
          <w:rFonts w:ascii="Times New Roman" w:eastAsia="Times New Roman" w:hAnsi="Times New Roman" w:cs="Times New Roman"/>
          <w:i/>
          <w:iCs/>
          <w:color w:val="000000"/>
          <w:sz w:val="26"/>
          <w:szCs w:val="26"/>
        </w:rPr>
        <w:fldChar w:fldCharType="end"/>
      </w:r>
      <w:bookmarkEnd w:id="11"/>
      <w:r w:rsidRPr="00F36813">
        <w:rPr>
          <w:rFonts w:ascii="Times New Roman" w:eastAsia="Times New Roman" w:hAnsi="Times New Roman" w:cs="Times New Roman"/>
          <w:i/>
          <w:iCs/>
          <w:color w:val="000000"/>
          <w:sz w:val="26"/>
          <w:szCs w:val="26"/>
        </w:rPr>
        <w:t> ngày 11/11/2021 quy định về quản lý, thanh toán, quyết toán dự án sử dụng vốn đầu tư công;</w:t>
      </w:r>
    </w:p>
    <w:p w14:paraId="0A8936A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i/>
          <w:iCs/>
          <w:color w:val="000000"/>
          <w:sz w:val="26"/>
          <w:szCs w:val="26"/>
        </w:rPr>
        <w:t>Căn cứ Thông tư số ……/…</w:t>
      </w:r>
      <w:proofErr w:type="gramStart"/>
      <w:r w:rsidRPr="00F36813">
        <w:rPr>
          <w:rFonts w:ascii="Times New Roman" w:eastAsia="Times New Roman" w:hAnsi="Times New Roman" w:cs="Times New Roman"/>
          <w:i/>
          <w:iCs/>
          <w:color w:val="000000"/>
          <w:sz w:val="26"/>
          <w:szCs w:val="26"/>
        </w:rPr>
        <w:t>…..</w:t>
      </w:r>
      <w:proofErr w:type="gramEnd"/>
      <w:r w:rsidRPr="00F36813">
        <w:rPr>
          <w:rFonts w:ascii="Times New Roman" w:eastAsia="Times New Roman" w:hAnsi="Times New Roman" w:cs="Times New Roman"/>
          <w:i/>
          <w:iCs/>
          <w:color w:val="000000"/>
          <w:sz w:val="26"/>
          <w:szCs w:val="26"/>
        </w:rPr>
        <w:t>/TT-BXD ngày..... tháng</w:t>
      </w:r>
      <w:proofErr w:type="gramStart"/>
      <w:r w:rsidRPr="00F36813">
        <w:rPr>
          <w:rFonts w:ascii="Times New Roman" w:eastAsia="Times New Roman" w:hAnsi="Times New Roman" w:cs="Times New Roman"/>
          <w:i/>
          <w:iCs/>
          <w:color w:val="000000"/>
          <w:sz w:val="26"/>
          <w:szCs w:val="26"/>
        </w:rPr>
        <w:t>.....</w:t>
      </w:r>
      <w:proofErr w:type="gramEnd"/>
      <w:r w:rsidRPr="00F36813">
        <w:rPr>
          <w:rFonts w:ascii="Times New Roman" w:eastAsia="Times New Roman" w:hAnsi="Times New Roman" w:cs="Times New Roman"/>
          <w:i/>
          <w:iCs/>
          <w:color w:val="000000"/>
          <w:sz w:val="26"/>
          <w:szCs w:val="26"/>
        </w:rPr>
        <w:t xml:space="preserve"> năm …</w:t>
      </w:r>
      <w:proofErr w:type="gramStart"/>
      <w:r w:rsidRPr="00F36813">
        <w:rPr>
          <w:rFonts w:ascii="Times New Roman" w:eastAsia="Times New Roman" w:hAnsi="Times New Roman" w:cs="Times New Roman"/>
          <w:i/>
          <w:iCs/>
          <w:color w:val="000000"/>
          <w:sz w:val="26"/>
          <w:szCs w:val="26"/>
        </w:rPr>
        <w:t>…..</w:t>
      </w:r>
      <w:proofErr w:type="gramEnd"/>
      <w:r w:rsidRPr="00F36813">
        <w:rPr>
          <w:rFonts w:ascii="Times New Roman" w:eastAsia="Times New Roman" w:hAnsi="Times New Roman" w:cs="Times New Roman"/>
          <w:i/>
          <w:iCs/>
          <w:color w:val="000000"/>
          <w:sz w:val="26"/>
          <w:szCs w:val="26"/>
        </w:rPr>
        <w:t>của Bộ trưởng Bộ Xây dựng hướng dẫn một số nội dung về hợp đồng xây dựng;</w:t>
      </w:r>
    </w:p>
    <w:p w14:paraId="4D01C66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i/>
          <w:iCs/>
          <w:color w:val="000000"/>
          <w:sz w:val="26"/>
          <w:szCs w:val="26"/>
        </w:rPr>
        <w:t>Căn cứ Báo cáo nghiên cứu khả thi (hoặc thiết kế FEED) được phê duyệt tại Quyết định số ...;</w:t>
      </w:r>
    </w:p>
    <w:p w14:paraId="582570A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i/>
          <w:iCs/>
          <w:color w:val="000000"/>
          <w:sz w:val="26"/>
          <w:szCs w:val="26"/>
        </w:rPr>
        <w:t>Căn cứ ……………………………………………………</w:t>
      </w:r>
      <w:proofErr w:type="gramStart"/>
      <w:r w:rsidRPr="00F36813">
        <w:rPr>
          <w:rFonts w:ascii="Times New Roman" w:eastAsia="Times New Roman" w:hAnsi="Times New Roman" w:cs="Times New Roman"/>
          <w:i/>
          <w:iCs/>
          <w:color w:val="000000"/>
          <w:sz w:val="26"/>
          <w:szCs w:val="26"/>
        </w:rPr>
        <w:t>…(</w:t>
      </w:r>
      <w:proofErr w:type="gramEnd"/>
      <w:r w:rsidRPr="00F36813">
        <w:rPr>
          <w:rFonts w:ascii="Times New Roman" w:eastAsia="Times New Roman" w:hAnsi="Times New Roman" w:cs="Times New Roman"/>
          <w:i/>
          <w:iCs/>
          <w:color w:val="000000"/>
          <w:sz w:val="26"/>
          <w:szCs w:val="26"/>
        </w:rPr>
        <w:t>các căn cứ khác nếu có);</w:t>
      </w:r>
    </w:p>
    <w:p w14:paraId="2F5F8D9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i/>
          <w:iCs/>
          <w:color w:val="000000"/>
          <w:sz w:val="26"/>
          <w:szCs w:val="26"/>
        </w:rPr>
        <w:t>Căn cứ kết quả lựa chọn nhà thầu tại văn bản số... và Biên bản hoàn thiện hợp đồng EPC ngày …………………........</w:t>
      </w:r>
    </w:p>
    <w:p w14:paraId="7FC781F0" w14:textId="77777777" w:rsidR="00F36813" w:rsidRPr="00F36813" w:rsidRDefault="00F36813" w:rsidP="00F36813">
      <w:pPr>
        <w:shd w:val="clear" w:color="auto" w:fill="FFFFFF"/>
        <w:spacing w:after="0" w:line="234" w:lineRule="atLeast"/>
        <w:jc w:val="center"/>
        <w:rPr>
          <w:rFonts w:ascii="Times New Roman" w:eastAsia="Times New Roman" w:hAnsi="Times New Roman" w:cs="Times New Roman"/>
          <w:color w:val="000000"/>
          <w:sz w:val="26"/>
          <w:szCs w:val="26"/>
        </w:rPr>
      </w:pPr>
      <w:bookmarkStart w:id="12" w:name="chuong_3_2"/>
      <w:r w:rsidRPr="00F36813">
        <w:rPr>
          <w:rFonts w:ascii="Times New Roman" w:eastAsia="Times New Roman" w:hAnsi="Times New Roman" w:cs="Times New Roman"/>
          <w:b/>
          <w:bCs/>
          <w:color w:val="000000"/>
          <w:sz w:val="26"/>
          <w:szCs w:val="26"/>
        </w:rPr>
        <w:t>PHẦN 3 - ĐIỀU KIỆN CHUNG CỦA HỢP ĐỒNG</w:t>
      </w:r>
      <w:bookmarkEnd w:id="12"/>
    </w:p>
    <w:p w14:paraId="23D0DB3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1. Giải thích từ ngữ</w:t>
      </w:r>
    </w:p>
    <w:p w14:paraId="1E76666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Các từ và cụm từ sử dụng cho hợp đồng này sẽ có ý nghĩa như diễn giải sau đây (trừ khi ngữ cảnh diễn đạt rõ một ý nghĩa khác):</w:t>
      </w:r>
    </w:p>
    <w:p w14:paraId="3F42872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i. Chủ đầu tư là tổ chức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w:t>
      </w:r>
    </w:p>
    <w:p w14:paraId="7648D7C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ii. Nhà thầu là Nhà thầu trúng thầu (có thể là Nhà thầu độc lập hoặc liên danh)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w:t>
      </w:r>
    </w:p>
    <w:p w14:paraId="638B1F5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iii. Nhà thầu phụ là nhà thầu ký kết hợp đồng xây dựng với Nhà thầu trúng thầu.</w:t>
      </w:r>
    </w:p>
    <w:p w14:paraId="6B3D7CC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iv. Đại diện Chủ đầu tư là người được Chủ đầu tư nêu ra trong hợp đồng hoặc được chỉ định theo từng thời gian và điều hành công việc thay mặt cho Chủ đầu tư.</w:t>
      </w:r>
    </w:p>
    <w:p w14:paraId="30E9D9E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v. Đại diện Nhà thầu là người được Nhà thầu nêu ra trong hợp đồng hoặc được Nhà thầu chỉ định bằng văn bản và điều hành công việc thay mặt Nhà thầu.</w:t>
      </w:r>
    </w:p>
    <w:p w14:paraId="16586E1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vi. Nhà tư vấn là tổ chức do Chủ đầu tư ký hợp đồng thuê để thực hiện một hoặc một số công việc chuyên môn liên quan đến việc quản lý thực hiện hợp đồng này.</w:t>
      </w:r>
    </w:p>
    <w:p w14:paraId="5983808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vii. Đại diện Nhà tư vấn là người được Nhà tư vấn chỉ định làm đại diện để thực hiện các nhiệm vụ do tư vấn giao.</w:t>
      </w:r>
    </w:p>
    <w:p w14:paraId="24E5B82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viii. Dự án là Dự án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w:t>
      </w:r>
    </w:p>
    <w:p w14:paraId="1BD630C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xml:space="preserve">ix. Công việc được hiểu là các công việc thiết kế - cung cấp vật tư, thiết bị - thi công xây dựng công trình, sẽ được Nhà thầu thực hiện phù hợp với các yêu cầu của hợp đồng và đáp ứng được yêu cầu của Chủ đầu tư một cách hợp lý, với mục đích cuối cùng là cung cấp cho Chủ đầu tư một công trình hoàn chỉnh, </w:t>
      </w:r>
      <w:proofErr w:type="gramStart"/>
      <w:r w:rsidRPr="00F36813">
        <w:rPr>
          <w:rFonts w:ascii="Times New Roman" w:eastAsia="Times New Roman" w:hAnsi="Times New Roman" w:cs="Times New Roman"/>
          <w:color w:val="000000"/>
          <w:sz w:val="26"/>
          <w:szCs w:val="26"/>
        </w:rPr>
        <w:t>an</w:t>
      </w:r>
      <w:proofErr w:type="gramEnd"/>
      <w:r w:rsidRPr="00F36813">
        <w:rPr>
          <w:rFonts w:ascii="Times New Roman" w:eastAsia="Times New Roman" w:hAnsi="Times New Roman" w:cs="Times New Roman"/>
          <w:color w:val="000000"/>
          <w:sz w:val="26"/>
          <w:szCs w:val="26"/>
        </w:rPr>
        <w:t xml:space="preserve"> toàn và vận hành một cách hiệu quả.</w:t>
      </w:r>
    </w:p>
    <w:p w14:paraId="0319BA6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x. Tài liệu hợp đồng là toàn bộ hồ sơ hợp đồng, theo quy định tại khoản 2 Điều 1.</w:t>
      </w:r>
    </w:p>
    <w:p w14:paraId="0D11BEA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xi. Hồ sơ mời thầu (hoặc Hồ sơ yêu cầu) của Chủ đầu tư là toàn bộ tài liệu theo quy định tại Phụ lục về [Hồ sơ mời thầu (hoặc Hồ sơ yêu cầu) của Chủ đầu tư].</w:t>
      </w:r>
    </w:p>
    <w:p w14:paraId="7CCC5C2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xii. Hồ sơ dự thầu (hoặc Hồ sơ đề xuất) của Nhà thầu là đơn dự thầu được Nhà thầu ký và tất cả các văn bản khác mà Nhà thầu trình cho Chủ đầu tư được đưa vào trong hợp đồng theo quy định tại Phụ lục về [Hồ sơ dự thầu (hoặc hồ sơ đề xuất) của Nhà thầu].</w:t>
      </w:r>
    </w:p>
    <w:p w14:paraId="46F7E6D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xiii. Tiêu chuẩn dự án là các quy định về kỹ thuật, định mức kinh tế - kỹ thuật, trình tự thực hiện các công việc, các chỉ tiêu, các chỉ số kỹ thuật và các chỉ số về điều kiện tự nhiên áp dụng cho dự án/công trình như được mô tả tại Phụ lục về [Tiêu chuẩn dự án].</w:t>
      </w:r>
    </w:p>
    <w:p w14:paraId="2F6007A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xiv. Chỉ dẫn kỹ thuật là tập hợp các yêu cầu kỹ thuật dựa trên các quy chuẩn kỹ thuật quốc gia, tiêu chuẩn dự án để hướng dẫn, quy định về vật liệu, sản phẩm, thiết bị sử dụng cho công trình và các công tác thi công, giám sát, nghiệm thu công trình xây dựng như được mô tả tại Phụ lục về [Chỉ dẫn kỹ thuật].</w:t>
      </w:r>
    </w:p>
    <w:p w14:paraId="1212259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xv. Hồ sơ thiết kế là tất cả các bản vẽ, bảng tính toán, thuyết minh kỹ thuật và các tài liệu khác có liên quan đến Công trình do Nhà thầu thực hiện đã được Chủ đầu tư chấp thuận.</w:t>
      </w:r>
    </w:p>
    <w:p w14:paraId="5D39448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xvi. Thiết kế FEED là thiết kế được triển khai ở giai đoạn sau khi dự án đầu tư xây dựng công trình được phê duyệt để làm cơ sở triển khai thiết kế chi tiết đối với các công trình do tư vấn nước ngoài thực hiện theo thông lệ quốc tế.</w:t>
      </w:r>
    </w:p>
    <w:p w14:paraId="790803F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xvii. Đơn dự thầu là đề xuất của Nhà thầu đã được Chủ đầu tư chấp thuận trong đó ghi giá dự thầu để thiết kế - cung cấp vật tư, thiết bị và thi công, hoàn thiện công trình, sửa chữa mọi sai sót của công trình theo đúng các thỏa thuận của hợp đồng.</w:t>
      </w:r>
    </w:p>
    <w:p w14:paraId="438C97F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xviii. Bên là Chủ đầu tư hoặc Nhà thầu tùy theo ngữ cảnh (yêu cầu) diễn đạt.</w:t>
      </w:r>
    </w:p>
    <w:p w14:paraId="03AE76A3"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xix. Ngày bắt đầu công việc là ngày được thông báo theo </w:t>
      </w:r>
      <w:bookmarkStart w:id="13" w:name="tc_31"/>
      <w:r w:rsidRPr="00F36813">
        <w:rPr>
          <w:rFonts w:ascii="Times New Roman" w:eastAsia="Times New Roman" w:hAnsi="Times New Roman" w:cs="Times New Roman"/>
          <w:color w:val="0000FF"/>
          <w:sz w:val="26"/>
          <w:szCs w:val="26"/>
        </w:rPr>
        <w:t>khoản 1 Điều 10</w:t>
      </w:r>
      <w:bookmarkEnd w:id="13"/>
      <w:r w:rsidRPr="00F36813">
        <w:rPr>
          <w:rFonts w:ascii="Times New Roman" w:eastAsia="Times New Roman" w:hAnsi="Times New Roman" w:cs="Times New Roman"/>
          <w:color w:val="000000"/>
          <w:sz w:val="26"/>
          <w:szCs w:val="26"/>
        </w:rPr>
        <w:t>, trừ khi được nêu khác trong thỏa thuận hợp đồng.</w:t>
      </w:r>
    </w:p>
    <w:p w14:paraId="5709FC84"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xx. Thời hạn hoàn thành là thời gian để hoàn thành công trình hoặc hạng mục công trình (tùy từng trường hợp) theo </w:t>
      </w:r>
      <w:bookmarkStart w:id="14" w:name="tc_32"/>
      <w:r w:rsidRPr="00F36813">
        <w:rPr>
          <w:rFonts w:ascii="Times New Roman" w:eastAsia="Times New Roman" w:hAnsi="Times New Roman" w:cs="Times New Roman"/>
          <w:color w:val="0000FF"/>
          <w:sz w:val="26"/>
          <w:szCs w:val="26"/>
        </w:rPr>
        <w:t>khoản 2 Điều 10</w:t>
      </w:r>
      <w:bookmarkEnd w:id="14"/>
      <w:r w:rsidRPr="00F36813">
        <w:rPr>
          <w:rFonts w:ascii="Times New Roman" w:eastAsia="Times New Roman" w:hAnsi="Times New Roman" w:cs="Times New Roman"/>
          <w:color w:val="000000"/>
          <w:sz w:val="26"/>
          <w:szCs w:val="26"/>
        </w:rPr>
        <w:t> bao gồm cả thời gian được gia hạn theo </w:t>
      </w:r>
      <w:bookmarkStart w:id="15" w:name="tc_33"/>
      <w:r w:rsidRPr="00F36813">
        <w:rPr>
          <w:rFonts w:ascii="Times New Roman" w:eastAsia="Times New Roman" w:hAnsi="Times New Roman" w:cs="Times New Roman"/>
          <w:color w:val="0000FF"/>
          <w:sz w:val="26"/>
          <w:szCs w:val="26"/>
        </w:rPr>
        <w:t>khoản 4 Điều 10</w:t>
      </w:r>
      <w:bookmarkEnd w:id="15"/>
      <w:r w:rsidRPr="00F36813">
        <w:rPr>
          <w:rFonts w:ascii="Times New Roman" w:eastAsia="Times New Roman" w:hAnsi="Times New Roman" w:cs="Times New Roman"/>
          <w:color w:val="000000"/>
          <w:sz w:val="26"/>
          <w:szCs w:val="26"/>
        </w:rPr>
        <w:t>, được tính từ ngày khởi công (hoặc một ngày cụ thể do các bên thỏa thuận).</w:t>
      </w:r>
    </w:p>
    <w:p w14:paraId="352941B9"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xxi. Biên bản nghiệm thu là biên bản được phát hành theo </w:t>
      </w:r>
      <w:bookmarkStart w:id="16" w:name="tc_34"/>
      <w:r w:rsidRPr="00F36813">
        <w:rPr>
          <w:rFonts w:ascii="Times New Roman" w:eastAsia="Times New Roman" w:hAnsi="Times New Roman" w:cs="Times New Roman"/>
          <w:color w:val="0000FF"/>
          <w:sz w:val="26"/>
          <w:szCs w:val="26"/>
        </w:rPr>
        <w:t>Điều 9</w:t>
      </w:r>
      <w:bookmarkEnd w:id="16"/>
      <w:r w:rsidRPr="00F36813">
        <w:rPr>
          <w:rFonts w:ascii="Times New Roman" w:eastAsia="Times New Roman" w:hAnsi="Times New Roman" w:cs="Times New Roman"/>
          <w:color w:val="000000"/>
          <w:sz w:val="26"/>
          <w:szCs w:val="26"/>
        </w:rPr>
        <w:t>.</w:t>
      </w:r>
    </w:p>
    <w:p w14:paraId="0ACB340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xxii. Ngày trừ khi được quy định khác, “ngày” được hiểu là ngày dương lịch và “tháng” được hiểu là tháng dương lịch.</w:t>
      </w:r>
    </w:p>
    <w:p w14:paraId="3097672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xxiii. Ngày làm việc là ngày theo dương lịch trừ ngày chủ nhật, ngày nghỉ lễ, tết theo quy định của luật pháp Việt Nam.</w:t>
      </w:r>
    </w:p>
    <w:p w14:paraId="3B5E0E8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xxiv. Thiết bị của Nhà thầu là toàn bộ thiết bị máy móc, phương tiện, xe cộ và các phương tiện, thiết bị khác yêu cầu phải có để Nhà thầu thực hiện, hoàn thành công việc theo hợp đồng và sửa chữa sai sót (nếu có).</w:t>
      </w:r>
    </w:p>
    <w:p w14:paraId="225F269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xxv. Công trình chính là các công trình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mà Nhà thầu thực hiện theo hợp đồng.</w:t>
      </w:r>
    </w:p>
    <w:p w14:paraId="3757F30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xxvi. Hạng mục công trình là một công trình chính hoặc một phần công trình chính đơn lẻ được nêu trong hợp đồng (nếu có).</w:t>
      </w:r>
    </w:p>
    <w:p w14:paraId="44141A2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xxvii. Công trình tạm là tất cả các công trình phục vụ thi công công trình chính.</w:t>
      </w:r>
    </w:p>
    <w:p w14:paraId="523C419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xxviii. Công trình là công trình chính và công trình tạm.</w:t>
      </w:r>
    </w:p>
    <w:p w14:paraId="6CAD9F5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xxix. Thiết bị của Chủ đầu tư là máy móc, phương tiện do Chủ đầu tư cấp cho Nhà thầu sử dụng để thực hiện công việc, như đã nêu trong Phụ lục về [Hồ sơ mời thầu (hoặc hồ sơ yêu cầu) của Chủ đầu tư].</w:t>
      </w:r>
    </w:p>
    <w:p w14:paraId="5BC5AF41"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xxx. Bất khả kháng được định nghĩa tại </w:t>
      </w:r>
      <w:bookmarkStart w:id="17" w:name="tc_35"/>
      <w:r w:rsidRPr="00F36813">
        <w:rPr>
          <w:rFonts w:ascii="Times New Roman" w:eastAsia="Times New Roman" w:hAnsi="Times New Roman" w:cs="Times New Roman"/>
          <w:color w:val="0000FF"/>
          <w:sz w:val="26"/>
          <w:szCs w:val="26"/>
        </w:rPr>
        <w:t>Điều 23</w:t>
      </w:r>
      <w:bookmarkEnd w:id="17"/>
      <w:r w:rsidRPr="00F36813">
        <w:rPr>
          <w:rFonts w:ascii="Times New Roman" w:eastAsia="Times New Roman" w:hAnsi="Times New Roman" w:cs="Times New Roman"/>
          <w:color w:val="000000"/>
          <w:sz w:val="26"/>
          <w:szCs w:val="26"/>
        </w:rPr>
        <w:t>.</w:t>
      </w:r>
    </w:p>
    <w:p w14:paraId="49E13FB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xxxi. Luật là toàn bộ hệ thống luật pháp của Nước Cộng hòa Xã hội Chủ nghĩa Việt Nam.</w:t>
      </w:r>
    </w:p>
    <w:p w14:paraId="6156D11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xxxii. Công trường là địa điểm Chủ đầu tư giao cho Nhà thầu để thi công công trình cũng như bất kỳ địa điểm nào khác được quy định trong hợp đồng.</w:t>
      </w:r>
    </w:p>
    <w:p w14:paraId="5A9FFEE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xxxiii. Thay đổi, điều chỉnh là sự thay đổi, điều chỉnh phạm vi công việc, Chỉ dẫn kỹ thuật, Bản vẽ thiết kế, Giá hợp đồng hoặc Tiến độ thực hiện khi có sự chấp thuận bằng văn bản của Chủ đầu tư.</w:t>
      </w:r>
    </w:p>
    <w:p w14:paraId="4702A97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2. Hồ sơ hợp đồng và thứ tự ưu tiên</w:t>
      </w:r>
    </w:p>
    <w:p w14:paraId="4C2B903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Hồ sơ hợp đồng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bao gồm các căn cứ ký kết hợp đồng; các điều khoản, điều kiện của hợp đồng này, các tài liệu với thứ tự ưu tiên như sau;</w:t>
      </w:r>
    </w:p>
    <w:p w14:paraId="3E47ABD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Thông báo trúng thầu (hoặc văn bản chỉ định thầu hoặc văn bản chấp thuận);</w:t>
      </w:r>
    </w:p>
    <w:p w14:paraId="5E97997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Điều kiện cụ thể của hợp đồng, Điều kiện chung, các điều khoản tham chiếu;</w:t>
      </w:r>
    </w:p>
    <w:p w14:paraId="78E64B1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c) Dự án đầu tư (hoặc Báo cáo kinh tế kỹ thuật) được phê duyệt;</w:t>
      </w:r>
    </w:p>
    <w:p w14:paraId="35DB45F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d) Hồ sơ mời thầu (hoặc hồ sơ yêu cầu) của Chủ đầu tư;</w:t>
      </w:r>
    </w:p>
    <w:p w14:paraId="3817C66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 Tiêu chuẩn dự án, chỉ dẫn kỹ thuật và hồ sơ thiết kế (thiết kế FEED hoặc thiết kế cơ sở);</w:t>
      </w:r>
    </w:p>
    <w:p w14:paraId="03236E0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e) Hồ sơ dự thầu (hoặc hồ sơ đề xuất) của Nhà thầu;</w:t>
      </w:r>
    </w:p>
    <w:p w14:paraId="0140F21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g) Biên bản đàm phán hợp đồng, các sửa đổi, bổ sung bằng văn bản;</w:t>
      </w:r>
    </w:p>
    <w:p w14:paraId="339507C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h) Các phụ lục của hợp đồng;</w:t>
      </w:r>
    </w:p>
    <w:p w14:paraId="7757FB1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i) Các tài liệu khác có liên quan.</w:t>
      </w:r>
    </w:p>
    <w:p w14:paraId="0549331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Nguyên tắc những tài liệu cấu thành nên hợp đồng là bộ phận không tách rời của hợp đồng, quan hệ thống nhất giải thích tương hỗ cho nhau, nhưng nếu có điểm nào không rõ ràng hoặc không nhất quán thì các bên có trách nhiệm trao đổi và thống nhất. Trường hợp thay đổi thứ tự ưu tiên nêu trên, các bên thống nhất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trong hợp đồng.</w:t>
      </w:r>
    </w:p>
    <w:p w14:paraId="643A717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3. Các quy định chung</w:t>
      </w:r>
    </w:p>
    <w:p w14:paraId="311EE5B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3.1. Luật và ngôn ngữ áp dụng cho hợp đồng</w:t>
      </w:r>
    </w:p>
    <w:p w14:paraId="095EE23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Hợp đồng chịu sự điều chỉnh của hệ thống pháp luật của Nước Cộng hòa Xã hội Chủ nghĩa Việt Nam và các văn bản hướng dẫn có liên quan.</w:t>
      </w:r>
    </w:p>
    <w:p w14:paraId="181917D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Ngôn ngữ áp dụng và giao dịch hợp đồng là tiếng Việt (đối với các hợp đồng có sự tham gia của phía nước ngoài thì ngôn ngữ giao dịch là tiếng Việt và tiếng nước ngoài do các bên thỏa thuận. Trường hợp xảy ra tranh chấp thì bản tiếng Việt được coi là bản gốc, việc xử lý tranh chấp phải căn cứ vào bản tiếng Việt).</w:t>
      </w:r>
    </w:p>
    <w:p w14:paraId="15B3A3D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3.2. Chuyển nhượng hợp đồng</w:t>
      </w:r>
    </w:p>
    <w:p w14:paraId="27A12CB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Không bên nào được tự ý chuyển nhượng toàn bộ hoặc một phần hợp đồng hoặc bất cứ phần lợi ích hoặc quyền lợi theo hợp đồng. Tuy nhiên các bên có thể chuyển nhượng một phần hợp đồng nhưng phải phù hợp với các quy định của pháp luật và phải được bên kia chấp thuận trước khi chuyển nhượng. Các bên có thể sử dụng hợp đồng làm bảo đảm đối với một ngân hàng hoặc một tổ chức tài chính.</w:t>
      </w:r>
    </w:p>
    <w:p w14:paraId="6D3C8E5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3.3. Việc bảo mật</w:t>
      </w:r>
    </w:p>
    <w:p w14:paraId="472D8C1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Ngoại trừ trường hợp cần thiết để thực hiện theo nghĩa vụ hoặc tuân thủ các quy định của pháp luật, cả hai bên đều phải cân nhắc các nội dung hợp đồng liên quan đến bí mật và quyền sở hữu của mình. Nhà thầu không được tiết lộ bất kỳ chi tiết nào của công trình cho bên thứ 3 khi chưa có sự thỏa thuận trước với Chủ đầu tư.</w:t>
      </w:r>
    </w:p>
    <w:p w14:paraId="39649BE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3.4. Tuân thủ pháp luật</w:t>
      </w:r>
    </w:p>
    <w:p w14:paraId="63BD102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Khi thực hiện hợp đồng phải tuân thủ pháp luật hiện hành của nước Cộng hòa Xã hội Chủ nghĩa Việt Nam, và các nghĩa vụ sau:</w:t>
      </w:r>
    </w:p>
    <w:p w14:paraId="6721AD5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Chủ đầu tư phải đảm bảo điều kiện khởi công công trình theo quy định của pháp luật;</w:t>
      </w:r>
    </w:p>
    <w:p w14:paraId="1202CDA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b) Nhà thầu phải thông báo, nộp tất cả các loại thuế, lệ phí, phí và xin tất cả giấy tờ (giấy phép) theo quy định của pháp luật liên quan đến công việc; Nhà thầu phải bồi thường và gánh chịu thiệt hại phát sinh cho Chủ đầu tư do sai sót vì không tuân thủ pháp luật.</w:t>
      </w:r>
    </w:p>
    <w:p w14:paraId="10982F4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3.5. Trách nhiệm riêng rẽ và trách nhiệm liên đới</w:t>
      </w:r>
    </w:p>
    <w:p w14:paraId="39596AD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Trường hợp Nhà thầu là nhà thầu liên danh thì:</w:t>
      </w:r>
    </w:p>
    <w:p w14:paraId="3664839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Hợp đồng này ràng buộc trách nhiệm riêng rẽ và liên đới của mỗi thành viên trong liên danh.</w:t>
      </w:r>
    </w:p>
    <w:p w14:paraId="4919D8C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Nhà thầu phải thông báo cho Chủ đầu tư về nhà thầu đứng đầu liên danh, chịu trách nhiệm liên kết các thành viên trong liên danh;</w:t>
      </w:r>
    </w:p>
    <w:p w14:paraId="7F9E33B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 Nhà thầu đứng đầu liên danh được chấp thuận có đầy đủ thẩm quyền để ràng buộc tất cả các thành viên tạo thành Nhà thầu trong tất cả các vấn đề liên quan đến hợp đồng.</w:t>
      </w:r>
    </w:p>
    <w:p w14:paraId="7332E31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d) Nhà thầu không được thay đổi cơ cấu hoặc tư cách pháp lý của mình nếu không được sự đồng ý của Chủ đầu tư.</w:t>
      </w:r>
    </w:p>
    <w:p w14:paraId="02400EF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Để tránh hiểu lầm, trách nhiệm riêng rẽ và liên đới của mỗi thành viên liên danh Nhà thầu sẽ không được cố ý để bị ảnh hưởng hoặc chịu ảnh hưởng bởi nội dung của Thỏa thuận liên danh tại Phụ lục.</w:t>
      </w:r>
    </w:p>
    <w:p w14:paraId="6E8B6A4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3.6. Các cách trao đổi thông tin</w:t>
      </w:r>
    </w:p>
    <w:p w14:paraId="75782CD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Bất cứ nội dung nào tại các điều khoản và điều kiện của hợp đồng này quy định việc các bên đưa ra các yêu cầu, đề nghị hoặc ban hành, chấp thuận một vấn đề nào đó, thì các bên phải thông tin cho nhau bằng một trong các cách sau:</w:t>
      </w:r>
    </w:p>
    <w:p w14:paraId="1E5DDE6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Bằng văn bản và chuyển trực tiếp (theo giấy biên nhận), được gửi bằng đường bưu điện, bằng fax, hoặc email.</w:t>
      </w:r>
    </w:p>
    <w:p w14:paraId="1229A6E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Được gửi, chuyển đến địa chỉ để thông tin được với người nhận.</w:t>
      </w:r>
    </w:p>
    <w:p w14:paraId="62F3C59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Trường hợp bên nhận thông báo một địa chỉ khác (địa chỉ mới) thì sau đó thông tin phải được chuyển theo địa chỉ mới này. Nếu không, thì bất kỳ thông báo hoặc yêu cầu nào của một bên cho bên kia sẽ được gửi tới các địa chỉ tương ứng của các bên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w:t>
      </w:r>
    </w:p>
    <w:p w14:paraId="3CEF8F5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4. Phạm vi công việc</w:t>
      </w:r>
    </w:p>
    <w:p w14:paraId="4D59D404"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sẽ thực hiện việc thiết kế - mua sắm vật tư, thiết bị - thi công xây dựng công trình được mô tả trong Phụ lục về [Hồ sơ mời thầu (hoặc Hồ sơ yêu cầu) của Chủ đầu tư] trên cơ sở giá hợp đồng theo </w:t>
      </w:r>
      <w:bookmarkStart w:id="18" w:name="tc_36"/>
      <w:r w:rsidRPr="00F36813">
        <w:rPr>
          <w:rFonts w:ascii="Times New Roman" w:eastAsia="Times New Roman" w:hAnsi="Times New Roman" w:cs="Times New Roman"/>
          <w:color w:val="0000FF"/>
          <w:sz w:val="26"/>
          <w:szCs w:val="26"/>
        </w:rPr>
        <w:t>Điều 12</w:t>
      </w:r>
      <w:bookmarkEnd w:id="18"/>
      <w:r w:rsidRPr="00F36813">
        <w:rPr>
          <w:rFonts w:ascii="Times New Roman" w:eastAsia="Times New Roman" w:hAnsi="Times New Roman" w:cs="Times New Roman"/>
          <w:color w:val="000000"/>
          <w:sz w:val="26"/>
          <w:szCs w:val="26"/>
        </w:rPr>
        <w:t>, như được mô tả chung, nhưng không giới hạn bởi các nội dung dưới đây và sẽ sửa chữa mọi sai sót thuộc trách nhiệm của mình.</w:t>
      </w:r>
    </w:p>
    <w:p w14:paraId="0A27832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xml:space="preserve">Các công việc thiết kế - mua sắm vật tư, thiết bị - thi công xây dựng công trình nói trên được gọi chung là Công việc sẽ được thực hiện phù hợp với các yêu cầu của hợp đồng và đáp ứng được yêu cầu của Chủ đầu tư một cách hợp lý, với mục đích cuối cùng là cung cấp cho Chủ đầu tư một công trình hoàn chỉnh, </w:t>
      </w:r>
      <w:proofErr w:type="gramStart"/>
      <w:r w:rsidRPr="00F36813">
        <w:rPr>
          <w:rFonts w:ascii="Times New Roman" w:eastAsia="Times New Roman" w:hAnsi="Times New Roman" w:cs="Times New Roman"/>
          <w:color w:val="000000"/>
          <w:sz w:val="26"/>
          <w:szCs w:val="26"/>
        </w:rPr>
        <w:t>an</w:t>
      </w:r>
      <w:proofErr w:type="gramEnd"/>
      <w:r w:rsidRPr="00F36813">
        <w:rPr>
          <w:rFonts w:ascii="Times New Roman" w:eastAsia="Times New Roman" w:hAnsi="Times New Roman" w:cs="Times New Roman"/>
          <w:color w:val="000000"/>
          <w:sz w:val="26"/>
          <w:szCs w:val="26"/>
        </w:rPr>
        <w:t xml:space="preserve"> toàn và vận hành một cách hiệu quả. Nhà thầu sẽ:</w:t>
      </w:r>
    </w:p>
    <w:p w14:paraId="28DE757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a) Cung cấp các dịch vụ thiết kế kỹ thuật, thiết kế bản vẽ thi công và các dịch vụ khác liên quan tới Công việc;</w:t>
      </w:r>
    </w:p>
    <w:p w14:paraId="794DF07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Cung cấp hoặc thu xếp để cung cấp tất cả các lao động, quản lý, thiết bị và vật tư cần thiết để thực hiện Công việc ngoại trừ trường hợp đặc biệt được quy định trong hợp đồng;</w:t>
      </w:r>
    </w:p>
    <w:p w14:paraId="3E0FA81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 Mua sắm, xúc tiến, kiểm tra và thu xếp để giao đến công trường tất cả vật tư, thiết bị cho công trình và Công việc, tất cả các công trình tạm và các vật tư cần thiết cho việc thi công xây dựng công trình phù hợp với hồ sơ thiết kế và hợp đồng;</w:t>
      </w:r>
    </w:p>
    <w:p w14:paraId="79B0CC6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d) Lập biện pháp tổ chức thi công và thi công xây dựng công trình như được mô tả trong Phụ lục về [Hồ sơ mời thầu (hoặc Hồ sơ yêu cầu) của Chủ đầu tư];</w:t>
      </w:r>
    </w:p>
    <w:p w14:paraId="0E9D846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 Thiết lập các qui trình, các hệ thống quản lý, báo cáo đầy đủ nhằm kiểm soát chất lượng và tiến độ của Công việc một cách chặt chẽ và cung cấp cho Chủ đầu tư đầy đủ các thông tin để có thể đánh giá về chất lượng và tiến độ thực tế của Công việc một cách độc lập;</w:t>
      </w:r>
    </w:p>
    <w:p w14:paraId="4BED0AE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e) Thi công xây dựng tất cả các công trình tạm và duy trì tất cả các hạng mục đó một cách an toàn và hiệu quả cho việc thực hiện Công việc cho đến khi chúng được đưa ra khỏi công trường hoặc hoàn trả theo yêu cầu của hợp đồng;</w:t>
      </w:r>
    </w:p>
    <w:p w14:paraId="5FC8358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g) Tuyển dụng, đào tạo, tổ chức, quản lý và giám sát Nhà thầu phụ và lao động trên công trường phục vụ cho Công việc, đảm bảo rằng họ được chỉ dẫn về phương pháp làm việc thích hợp và an toàn lao động, vệ sinh môi trường;</w:t>
      </w:r>
    </w:p>
    <w:p w14:paraId="1EBB692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h) Cung cấp, quản lý và quy định việc đi lại trong khu vực công trường; việc đến và đi từ công trường một cách an toàn và có trật tự đối với nhân lực của Nhà thầu bao gồm: lao động tại hiện trường, nhân viên quản lý và giám sát, nhân viên quản lý công trường, nhân sự của các nhà cung cấp, nhà thầu phụ;</w:t>
      </w:r>
    </w:p>
    <w:p w14:paraId="16BE75A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i) Chuẩn bị chạy thử (vận hành) công trình như quy định tại Phụ lục về [Hồ sơ mời thầu (hoặc Hồ sơ yêu cầu) của Chủ đầu tư];</w:t>
      </w:r>
    </w:p>
    <w:p w14:paraId="23B3879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k) Thực hiện chạy thử công trình như quy định tại Phụ lục về [Hồ sơ mời thầu (hoặc Hồ sơ yêu cầu) của Chủ đầu tư];</w:t>
      </w:r>
    </w:p>
    <w:p w14:paraId="396681F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l) Giám sát và chỉ đạo việc chạy thử công trình;</w:t>
      </w:r>
    </w:p>
    <w:p w14:paraId="2C953BE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m) Thu xếp các thủ tục hải quan bao gồm cả việc thu xếp các loại bảo đảm, lưu kho, vận chuyển trong lãnh thổ Việt Nam đối với tất cả vật tư, thiết bị, hàng hóa nhập khẩu nào phục vụ cho thi công xây dựng công trình;</w:t>
      </w:r>
    </w:p>
    <w:p w14:paraId="7427A57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 Phối hợp với các Nhà thầu phụ, nhà cung cấp, các Bên khác do Nhà thầu thuê có liên quan đến Công việc và với các Nhà cung cấp bản quyền công nghệ (nếu có) nhằm đảm bảo rằng tất cả các vật tư, thiết bị sử dụng vào công trình đúng theo quy định của hợp đồng;</w:t>
      </w:r>
    </w:p>
    <w:p w14:paraId="3004C2C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o) Cung cấp tất cả các thiết bị và dịch vụ khác cần thiết để đạt được nghiệm thu bàn giao công trình theo hợp đồng;</w:t>
      </w:r>
    </w:p>
    <w:p w14:paraId="41B1AE8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p) Luôn luôn thực hiện Công việc một cách an toàn.</w:t>
      </w:r>
    </w:p>
    <w:p w14:paraId="58804CA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q) Đào tạo, hướng dẫn nhân lực của Chủ đầu tư để vận hành và bảo trì công trình trong phạm vi được quy định cụ thể trong các yêu cầu của Chủ đầu tư (nếu có).</w:t>
      </w:r>
    </w:p>
    <w:p w14:paraId="4D09689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r) Thực hiện việc hoàn công theo đúng quy định hiện hành.</w:t>
      </w:r>
    </w:p>
    <w:p w14:paraId="7CFDBB4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s) Bất kỳ hoạt động nào không được nêu rõ tại Điều này nhưng có thể diễn giải từ hợp đồng là cần thiết để hoàn thành Công việc thì Nhà thầu sẽ thực hiện và chi phí cho công việc đó được coi như là đã tính trong giá hợp đồng, trừ khi có quy định khác trong hợp đồng.</w:t>
      </w:r>
    </w:p>
    <w:p w14:paraId="2D07420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5. Các yêu cầu đối với công tác thiết kế xây dựng công trình</w:t>
      </w:r>
    </w:p>
    <w:p w14:paraId="0A7CE44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5.1. Các yêu cầu chung</w:t>
      </w:r>
    </w:p>
    <w:p w14:paraId="744E5A8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phải chịu trách nhiệm về thiết kế kỹ thuật, thiết kế bản vẽ thi công của công trình (hoặc thiết kế chi tiết trên cơ sở thiết kế FEED) và về tính chính xác của các công việc này.</w:t>
      </w:r>
    </w:p>
    <w:p w14:paraId="7CF4962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Trong quá trình thiết kế kỹ thuật, thiết kế bản vẽ thi công mà Nhà thầu phát hiện bất kỳ sai sót hay khác biệt nào giữa các yêu cầu của Chủ đầu tư thì Nhà thầu sẽ thông báo ngay cho Chủ đầu tư trước khi tiến hành thiết kế kỹ thuật, thiết kế bản vẽ thi công và đề nghị Chủ đầu tư làm rõ nếu cần.</w:t>
      </w:r>
    </w:p>
    <w:p w14:paraId="4E30782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Vào bất kỳ thời điểm nào mà Chủ đầu tư phát hiện sai sót trong hồ sơ thiết kế do Nhà thầu thực hiện, Chủ đầu tư sẽ yêu cầu Nhà thầu tiến hành chỉnh sửa các sai sót cho phù hợp với các yêu cầu của Chủ đầu tư.</w:t>
      </w:r>
    </w:p>
    <w:p w14:paraId="347D8BD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Tuy nhiên, Chủ đầu tư sẽ phải chịu trách nhiệm về tính chính xác của các nội dung sau đây mà Chủ đầu tư hoặc đại diện của Chủ đầu tư cung cấp cho Nhà thầu:</w:t>
      </w:r>
    </w:p>
    <w:p w14:paraId="4F6A88A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Các tài liệu, số liệu và các thông tin được ghi trong hợp đồng được xem như là không được thay đổi hoặc do Chủ đầu tư chịu trách nhiệm;</w:t>
      </w:r>
    </w:p>
    <w:p w14:paraId="450853F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Mục đích sử dụng của công trình hoặc phần công trình nào đó do Chủ đầu tư đưa ra;</w:t>
      </w:r>
    </w:p>
    <w:p w14:paraId="6B891B0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 Nhà thầu phải đảm bảo việc thiết kế chi tiết và các tài liệu của Nhà thầu phải theo đúng với:</w:t>
      </w:r>
    </w:p>
    <w:p w14:paraId="05DE59D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i. Các quy định của pháp luật của Nước Cộng hòa Xã hội Chủ nghĩa Việt Nam.</w:t>
      </w:r>
    </w:p>
    <w:p w14:paraId="3E28A06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ii. Hồ sơ hợp đồng, bao gồm cả những sửa đổi bổ sung cần thiết theo yêu cầu của Chủ đầu tư.</w:t>
      </w:r>
    </w:p>
    <w:p w14:paraId="379DBA4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5.2. Quy chuẩn và tiêu chuẩn áp dụng trong thiết kế</w:t>
      </w:r>
    </w:p>
    <w:p w14:paraId="3900E8A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Công tác thiết kế kỹ thuật, thiết kế bản vẽ thi công của Nhà thầu phải tuân thủ theo những tiêu chuẩn dự án, chỉ dẫn kỹ thuật (nếu có tiêu chuẩn dự án, chỉ dẫn kỹ thuật) và hệ thống pháp luật của Nước Cộng hòa Xã hội Chủ nghĩa Việt Nam.</w:t>
      </w:r>
    </w:p>
    <w:p w14:paraId="72E914F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5.3. Các yêu cầu đối với Hồ sơ thiết kế (hoặc bản vẽ thiết kế) của Nhà thầu</w:t>
      </w:r>
    </w:p>
    <w:p w14:paraId="72D7506D"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Hồ sơ thiết kế của Nhà thầu phải bao gồm các bản vẽ, các tài liệu kỹ thuật và các tài liệu cần thiết khác như được quy định trong hồ sơ mời thầu (hoặc hồ sơ yêu cầu) của Chủ đầu tư và phải đáp ứng được yêu cầu của Chủ đầu tư hoặc để Chủ đầu tư trình cấp có thẩm quyền phê duyệt theo quy định của pháp luật. Trừ khi có quy định khác, hồ sơ thiết kế của Nhà thầu phải được viết bằng ngôn ngữ theo quy định tại </w:t>
      </w:r>
      <w:bookmarkStart w:id="19" w:name="tc_37"/>
      <w:r w:rsidRPr="00F36813">
        <w:rPr>
          <w:rFonts w:ascii="Times New Roman" w:eastAsia="Times New Roman" w:hAnsi="Times New Roman" w:cs="Times New Roman"/>
          <w:color w:val="0000FF"/>
          <w:sz w:val="26"/>
          <w:szCs w:val="26"/>
        </w:rPr>
        <w:t>khoản 1 Điều 3</w:t>
      </w:r>
      <w:bookmarkEnd w:id="19"/>
      <w:r w:rsidRPr="00F36813">
        <w:rPr>
          <w:rFonts w:ascii="Times New Roman" w:eastAsia="Times New Roman" w:hAnsi="Times New Roman" w:cs="Times New Roman"/>
          <w:color w:val="000000"/>
          <w:sz w:val="26"/>
          <w:szCs w:val="26"/>
        </w:rPr>
        <w:t>.</w:t>
      </w:r>
    </w:p>
    <w:p w14:paraId="4935650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các yêu cầu của Chủ đầu tư hoặc theo quy định của pháp luật đòi hỏi hồ sơ thiết kế của Nhà thầu cần được trình cho Chủ đầu tư để xem xét phê duyệt thì hồ sơ thiết kế này sẽ được trình cùng với thông báo được nêu dưới đây. Trừ khi được quy định khác tại các yêu cầu của Chủ đầu tư thì thời gian xem xét phê duyệt không được vượt quá số ngày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tính từ ngày Chủ đầu tư nhận được hồ sơ thiết kế hợp lệ của Nhà thầu. Trong khoảng thời gian xem xét phê duyệt, Chủ đầu tư có thể sẽ thông báo cho Nhà thầu biết hồ sơ thiết kế của Nhà thầu có những nội dung không phù hợp với hợp đồng. Nếu một tài liệu nào đó trong hồ sơ thiết kế của Nhà thầu không phù hợp với hợp đồng thì Nhà thầu phải sửa đổi, bổ sung và trình lại để Chủ đầu tư xem xét phê duyệt theo khoản này và Nhà thầu sẽ phải chịu mọi chi phí có liên quan.</w:t>
      </w:r>
    </w:p>
    <w:p w14:paraId="20727C8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Tất cả những công việc đòi hỏi thiết kế phải được Chủ đầu tư phê duyệt thì:</w:t>
      </w:r>
    </w:p>
    <w:p w14:paraId="631F90C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Việc thi công xây dựng công trình chỉ được bắt đầu sau khi hồ sơ thiết kế của Nhà thầu được Chủ đầu tư phê duyệt;</w:t>
      </w:r>
    </w:p>
    <w:p w14:paraId="4D02A87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Việc thi công xây dựng công trình phải theo đúng hồ sơ thiết kế được Chủ đầu tư phê duyệt;</w:t>
      </w:r>
    </w:p>
    <w:p w14:paraId="7A05CC9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 Trường hợp thay đổi thiết kế, việc thi công xây dựng công trình chỉ được tiến hành sau khi hồ sơ thiết kế thay đổi được Chủ đầu tư phê duyệt.</w:t>
      </w:r>
    </w:p>
    <w:p w14:paraId="4B85FA1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Bất cứ sự thỏa thuận nào như trên hoặc bất cứ sự xem xét phê duyệt nào khác (theo khoản này hoặc khoản khác) sẽ không miễn giảm trách nhiệm, nghĩa vụ của Nhà thầu đối với công việc.</w:t>
      </w:r>
    </w:p>
    <w:p w14:paraId="6DD84AB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5.4. Trách nhiệm của Nhà thầu đối với lỗi thiết kế</w:t>
      </w:r>
    </w:p>
    <w:p w14:paraId="1DB6A90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Chủ đầu tư phát hiện hồ sơ thiết kế của Nhà thầu có các lỗi, bỏ sót, không nhất quán hoặc không phù hợp với hợp đồng, Nhà thầu phải chịu mọi chi phí cho việc thiết kế bổ sung hoặc sửa đổi các lỗi này cũng như sửa chữa các sai sót đối với các công trình hoặc phần công trình mà Nhà thầu đã thực hiện, kể cả trong trường hợp Chủ đầu tư đã chấp thuận hoặc phê duyệt hồ sơ thiết kế.</w:t>
      </w:r>
    </w:p>
    <w:p w14:paraId="037EDF3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6. Các yêu cầu đối với công tác mua sắm và lắp đặt thiết bị</w:t>
      </w:r>
    </w:p>
    <w:p w14:paraId="3544FB0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Tất cả các loại vật tư, thiết bị công nghệ trước khi cung cấp tới công trình, phải được kiểm định (trường hợp cần thiết đơn vị kiểm định do Chủ đầu tư chỉ định, chi phí Nhà thầu chịu) đảm bảo đạt chất lượng, chủng loại, xuất xứ theo đúng hợp đồng này.</w:t>
      </w:r>
    </w:p>
    <w:p w14:paraId="325ECCB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xml:space="preserve">b) Nhà thầu phải chịu trách nhiệm về tính ổn định, </w:t>
      </w:r>
      <w:proofErr w:type="gramStart"/>
      <w:r w:rsidRPr="00F36813">
        <w:rPr>
          <w:rFonts w:ascii="Times New Roman" w:eastAsia="Times New Roman" w:hAnsi="Times New Roman" w:cs="Times New Roman"/>
          <w:color w:val="000000"/>
          <w:sz w:val="26"/>
          <w:szCs w:val="26"/>
        </w:rPr>
        <w:t>an</w:t>
      </w:r>
      <w:proofErr w:type="gramEnd"/>
      <w:r w:rsidRPr="00F36813">
        <w:rPr>
          <w:rFonts w:ascii="Times New Roman" w:eastAsia="Times New Roman" w:hAnsi="Times New Roman" w:cs="Times New Roman"/>
          <w:color w:val="000000"/>
          <w:sz w:val="26"/>
          <w:szCs w:val="26"/>
        </w:rPr>
        <w:t xml:space="preserve"> toàn của tất cả các thiết bị trong suốt thời gian thi công, hoàn thiện công trình trong giai đoạn bảo hành và thực hiện chế độ hậu mãi (Nhà thầu chịu trách nhiệm về kỹ thuật, nhân sự như chuyên gia, kỹ thuật </w:t>
      </w:r>
      <w:r w:rsidRPr="00F36813">
        <w:rPr>
          <w:rFonts w:ascii="Times New Roman" w:eastAsia="Times New Roman" w:hAnsi="Times New Roman" w:cs="Times New Roman"/>
          <w:color w:val="000000"/>
          <w:sz w:val="26"/>
          <w:szCs w:val="26"/>
        </w:rPr>
        <w:lastRenderedPageBreak/>
        <w:t>viên sửa chữa để hỗ trợ Chủ đầu tư trong quá trình vận hành, khắc phục sự cố, bảo trì bảo dưỡng) với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kể từ ngày hết hạn bảo hành.</w:t>
      </w:r>
    </w:p>
    <w:p w14:paraId="79DFDFB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 Các máy móc, thiết bị trong dây chuyền công nghệ được lắp đặt phải là thiết bị như đã mô tả trong hợp đồng và theo đúng các yêu cầu tiêu chuẩn kỹ thuật được Chủ đầu tư chấp nhận (theo tiêu chuẩn, đặc điểm kỹ thuật), hợp pháp và phải có giấy chứng nhận xuất xứ hàng hóa (CO) của nước sản xuất và chứng nhận chất lượng của nhà sản xuất (CQ). Nhà thầu phải cung cấp chứng nhận Hệ thống quản lý chất lượng theo tiêu chuẩn của nước sản xuất hoặc tương đương.</w:t>
      </w:r>
    </w:p>
    <w:p w14:paraId="1C9676E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d) Các thiết bị chuyển đến công trình phải có chứng thư giám định đối với các thiết bị có thỏa thuận yêu cầu về giám định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của cơ quan giám định về xuất xứ, chủng loại, số lượng đạt yêu cầu theo hợp đồng và hồ sơ mời thầu (hoặc hồ sơ yêu cầu), hồ sơ dự thầu (hoặc hồ sơ đề xuất), các cam kết, văn bản làm rõ hồ sơ dự thầu.</w:t>
      </w:r>
    </w:p>
    <w:p w14:paraId="535B51E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 Các thiết bị lắp đặt vào công trình phải có công suất, thông số kỹ thuật đúng theo hồ sơ thiết kế được Chủ đầu tư phê duyệt.</w:t>
      </w:r>
    </w:p>
    <w:p w14:paraId="716205A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e) Công việc lắp đặt các thiết bị, máy móc cần đảm bảo chính xác để việc vận hành bình thường, kéo dài tuổi thọ của máy móc. Việc lắp đặt thiết bị phải được thực hiện theo thiết kế và các bản vẽ chế tạo đồng thời phải tuân thủ các quy định đã ghi trong tài liệu hướng dẫn lắp đặt và vận hành, lý lịch thiết bị. Nếu yêu cầu kỹ thuật nào trong thiết kế và hướng dẫn lắp đặt vận hành không có thì theo Tiêu chuẩn Việt Nam hiện hành.</w:t>
      </w:r>
    </w:p>
    <w:p w14:paraId="587F9F6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g) Các thiết bị lắp đặt không đạt yêu cầu kỹ thuật (không đúng thiết kế, không phù hợp với tài liệu hướng dẫn vận hành của nhà chế tạo, không đáp ứng quy định của tiêu chuẩn quy phạm kỹ thuật áp dụng ...) sẽ bị từ chối nghiệm thu và phải chuyển khỏi công trường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w:t>
      </w:r>
    </w:p>
    <w:p w14:paraId="3311F94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h) Nhà thầu phải chuẩn bị hiện trường thuộc phần lắp đặt thiết bị, cán bộ kỹ thuật, công nhân vận hành, công nhân sửa chữa thiết bị, các nguồn năng lượng, vật liệu cần thiết để phục vụ việc nghiệm thu tĩnh, nghiệm thu không tải đơn động thiết bị.</w:t>
      </w:r>
    </w:p>
    <w:p w14:paraId="5394AC4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i) Trong thời gian chạy thử không tải liên động và chạy thử có tải, Nhà thầu phải bố trí đủ cán bộ kỹ thuật và công nhân trực để kịp thời xử lý các sự cố và các khiếm khuyết phát sinh.</w:t>
      </w:r>
    </w:p>
    <w:p w14:paraId="09A1DBF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k) Nhà thầu có trách nhiệm theo dõi, hướng dẫn lắp đặt theo đúng yêu cầu kỹ thuật, đúng thiết kế, đúng thuyết minh kỹ thuật của nhà chế tạo, có trách nhiệm cùng các bên liên quan chạy thử thiết bị đúng công suất thiết kế, giúp Chủ đầu tư đánh giá đúng chất lượng lắp đặt thiết bị.</w:t>
      </w:r>
    </w:p>
    <w:p w14:paraId="218040B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l) Nhà thầu có trách nhiệm tự kiểm tra hoàn chỉnh việc lắp đặt thiết bị, chuẩn bị đầy đủ hồ sơ nghiệm thu (biên bản, sơ đồ hoàn công, nhật ký công trình...); việc lắp đặt thiết bị thực hiện đúng kỹ thuật và chạy thử đạt yêu cầu thiết kế.</w:t>
      </w:r>
    </w:p>
    <w:p w14:paraId="50405A5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7. Các yêu cầu đối với công tác thi công xây dựng công trình</w:t>
      </w:r>
    </w:p>
    <w:p w14:paraId="4FD79B7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a) Nhà thầu phải đảm bảo thực hiện đúng theo các tiêu chuẩn kỹ thuật hiện hành hoặc tiêu chuẩn dự án như được mô tả tại Phụ lục về [Tiêu chuẩn dự án] và tuân thủ các quy định của pháp luật về quản lý chất lượng công trình xây dựng;</w:t>
      </w:r>
    </w:p>
    <w:p w14:paraId="1D7423D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Đảm bảo công trình vận hành tốt theo yêu cầu của hồ sơ mời thầu (hoặc hồ sơ yêu cầu), hồ sơ dự thầu (hoặc hồ sơ đề xuất), các cam kết của Nhà thầu, văn bản làm rõ hồ sơ dự thầu.</w:t>
      </w:r>
    </w:p>
    <w:p w14:paraId="0B8F890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 Nhà thầu phải có biện pháp tổ chức thi công, tập kết thiết bị, vật tư; sắp xếp thiết bị, vật tư xây lắp tại công trường sao cho không làm ảnh hưởng đến hoạt động xung quanh; biện pháp tổ chức thi công phù hợp với yêu cầu công nghệ, phù hợp với tiến độ cung cấp thiết bị, phù hợp với tiến độ xây dựng và điều kiện thực tế tại công trường.</w:t>
      </w:r>
    </w:p>
    <w:p w14:paraId="1C88CBE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xml:space="preserve">d) Lập tiến độ thực hiện hợp đồng tổng thể và chi tiết theo tháng trình cho Chủ đầu tư (hoặc Nhà tư vấn) chấp thuận làm căn cứ thực hiện hợp đồng. Có biện pháp đảm bảo an toàn lao động, vệ sinh môi trường, phòng chống cháy nổ, </w:t>
      </w:r>
      <w:proofErr w:type="gramStart"/>
      <w:r w:rsidRPr="00F36813">
        <w:rPr>
          <w:rFonts w:ascii="Times New Roman" w:eastAsia="Times New Roman" w:hAnsi="Times New Roman" w:cs="Times New Roman"/>
          <w:color w:val="000000"/>
          <w:sz w:val="26"/>
          <w:szCs w:val="26"/>
        </w:rPr>
        <w:t>an</w:t>
      </w:r>
      <w:proofErr w:type="gramEnd"/>
      <w:r w:rsidRPr="00F36813">
        <w:rPr>
          <w:rFonts w:ascii="Times New Roman" w:eastAsia="Times New Roman" w:hAnsi="Times New Roman" w:cs="Times New Roman"/>
          <w:color w:val="000000"/>
          <w:sz w:val="26"/>
          <w:szCs w:val="26"/>
        </w:rPr>
        <w:t xml:space="preserve"> ninh trật tự trong quá trình thi công xây dựng.</w:t>
      </w:r>
    </w:p>
    <w:p w14:paraId="4703282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 Căn cứ vào tiêu chuẩn thi công và nghiệm thu, hồ sơ thiết kế được Chủ đầu tư phê duyệt, Nhà thầu phải có quy trình và phương án kiểm tra chất lượng công trình, đảm bảo thực hiện đúng theo quy định của pháp luật.</w:t>
      </w:r>
    </w:p>
    <w:p w14:paraId="5F27FB5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e) Nhà thầu phải thi công, hoàn thiện công trình và sửa chữa bất cứ sai sót nào trong công trình theo đúng hồ sơ thiết kế được Chủ đầu tư phê duyệt và tuân thủ các quy trình, quy phạm xây dựng hiện hành của Nhà nước cũng như phù hợp với điều kiện của công trình và theo sự chỉ dẫn Chủ đầu tư (hoặc Nhà tư vấn).</w:t>
      </w:r>
    </w:p>
    <w:p w14:paraId="1BE31C8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g) Quá trình thi công lắp đặt và vận hành các trang thiết bị phải tuân thủ nghiêm ngặt yêu cầu của hồ sơ thiết kế đã được Chủ đầu tư phê duyệt và chỉ dẫn của nhà sản xuất.</w:t>
      </w:r>
    </w:p>
    <w:p w14:paraId="72C9C5D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h)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41B8042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i) Nhà thầu có trách nhiệm tổ chức thi công công trình đạt yêu cầu kỹ thuật và theo đúng thời hạn hoàn thành công trình đã nêu trong hợp đồng.</w:t>
      </w:r>
    </w:p>
    <w:p w14:paraId="4B8327D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k) Sau khi thi công xây dựng công trình, Nhà thầu phải có kế hoạch đào tạo, hướng dẫn vận hành cho Chủ đầu tư. Cung cấp tài liệu hướng dẫn vận hành, quy trình vận hành, tài liệu hướng dẫn bảo trì công trình.</w:t>
      </w:r>
    </w:p>
    <w:p w14:paraId="019CA31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l) Sau khi vận hành thử trong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nếu công trình vận hành tốt đạt yêu cầu, thì Chủ đầu tư sẽ tiến hành nghiệm thu công trình đưa vào khai thác, sử dụng.</w:t>
      </w:r>
    </w:p>
    <w:p w14:paraId="7128D15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m) Sau khi nghiệm thu công trình, Nhà thầu phải tiếp tục giám sát sự vận hành của công trình liên tục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và có những báo cáo về hiệu quả vận hành của công trình cho Chủ đầu tư.</w:t>
      </w:r>
    </w:p>
    <w:p w14:paraId="45F2D9D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n) Bảo đảm sự vận hành hiệu quả của toàn bộ công trình, thỏa mãn được các yêu cầu của Chủ đầu tư theo hợp đồng.</w:t>
      </w:r>
    </w:p>
    <w:p w14:paraId="109C8C3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8. Thử nghiệm, hiệu chỉnh và vận hành thử khi hoàn thành</w:t>
      </w:r>
    </w:p>
    <w:p w14:paraId="60BCC64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8.1. Nghĩa vụ của Nhà thầu</w:t>
      </w:r>
    </w:p>
    <w:p w14:paraId="451005A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phải thông báo cho Chủ đầu tư (hoặc Nhà tư vấn) về ngày mà Nhà thầu đã sẵn sàng tiến hành các thử nghiệm khi hoàn thành. Trừ khi đã có thỏa thuận khác, các lần thử nghiệm khi hoàn thành sẽ được tiến hành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sau ngày đã thông báo hoặc vào ngày mà Chủ đầu tư (hoặc Nhà tư vấn) yêu cầu.</w:t>
      </w:r>
    </w:p>
    <w:p w14:paraId="12B6EDA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8.2. Việc thử nghiệm khi hoàn thành bị chậm trễ</w:t>
      </w:r>
    </w:p>
    <w:p w14:paraId="0EC7184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các lần thử nghiệm khi hoàn thành bị chậm do Nhà thầu, Chủ đầu tư (hoặc Nhà tư vấn) có thể yêu cầu Nhà thầu phải tiến hành các cuộc thử nghiệm khi hoàn thành. Sau một khoảng thời gian kể từ khi nhận được thông báo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Nhà thầu phải tiến hành các cuộc thử nghiệm khi hoàn thành trong thời gian đó.</w:t>
      </w:r>
    </w:p>
    <w:p w14:paraId="06FB06A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Nhà thầu không tiến hành các cuộc thử nghiệm khi hoàn thành sau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kể từ khi nhận được thông báo của Chủ đầu tư (hoặc Nhà tư vấn) về ngày thử nghiệm khi hoàn thành, thì Chủ đầu tư có thể tiến hành các cuộc thử nghiệm này và Nhà thầu phải chịu rủi ro, chi phí cho các cuộc thử nghiệm đó. Các cuộc thử nghiệm khi hoàn thành khi đó sẽ được coi là đã tiến hành và Nhà thầu phải đồng ý kết quả đó.</w:t>
      </w:r>
    </w:p>
    <w:p w14:paraId="673B0A9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8.3. Thử nghiệm lại</w:t>
      </w:r>
    </w:p>
    <w:p w14:paraId="5F12E99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công trình hoặc hạng mục công trình thử nghiệm khi hoàn thành không đạt yêu cầu, Chủ đầu tư (hoặc Nhà tư vấn) có thể yêu cầu Nhà thầu tiến hành lại các cuộc thử nghiệm không đạt và các công việc có liên quan theo những quy trình và điều kiện tương tự trước đó đã thực hiện.</w:t>
      </w:r>
    </w:p>
    <w:p w14:paraId="739968A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8.4. Không đạt yêu cầu các lần thử nghiệm khi hoàn thành</w:t>
      </w:r>
    </w:p>
    <w:p w14:paraId="5F4FC99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công trình hay hạng mục không đạt yêu cầu các lần thử nghiệm khi hoàn thành đã được tiến hành lại theo khoản 3 Điều 8, khi đó Chủ đầu tư có quyền:</w:t>
      </w:r>
    </w:p>
    <w:p w14:paraId="12F5B5A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Yêu cầu Nhà thầu tiếp tục tiến hành thử nghiệm lại theo khoản 3 Điều 8;</w:t>
      </w:r>
    </w:p>
    <w:p w14:paraId="77464438"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Nếu công trình hay hạng mục không đạt yêu cầu các lần thử nghiệm khi hoàn thành và làm ảnh hưởng cơ bản đến lợi ích của Chủ đầu tư, khi đó Chủ đầu tư có quyền loại bỏ công trình hoặc hạng mục (tùy theo từng trường hợp), trong trường hợp đó Chủ đầu tư được quyền yêu cầu Nhà thầu bồi thường như </w:t>
      </w:r>
      <w:bookmarkStart w:id="20" w:name="tc_38"/>
      <w:r w:rsidRPr="00F36813">
        <w:rPr>
          <w:rFonts w:ascii="Times New Roman" w:eastAsia="Times New Roman" w:hAnsi="Times New Roman" w:cs="Times New Roman"/>
          <w:color w:val="0000FF"/>
          <w:sz w:val="26"/>
          <w:szCs w:val="26"/>
        </w:rPr>
        <w:t>điểm (c) khoản 4 Điều 21</w:t>
      </w:r>
      <w:bookmarkEnd w:id="20"/>
      <w:r w:rsidRPr="00F36813">
        <w:rPr>
          <w:rFonts w:ascii="Times New Roman" w:eastAsia="Times New Roman" w:hAnsi="Times New Roman" w:cs="Times New Roman"/>
          <w:color w:val="000000"/>
          <w:sz w:val="26"/>
          <w:szCs w:val="26"/>
        </w:rPr>
        <w:t>.</w:t>
      </w:r>
    </w:p>
    <w:p w14:paraId="5DB40AE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9. Nghiệm thu của Chủ đầu tư</w:t>
      </w:r>
    </w:p>
    <w:p w14:paraId="5F135C2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9.1. Nghiệm thu công trình</w:t>
      </w:r>
    </w:p>
    <w:p w14:paraId="04C2C69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Sau khoảng thời gian [quy định tại </w:t>
      </w:r>
      <w:r w:rsidRPr="00F36813">
        <w:rPr>
          <w:rFonts w:ascii="Times New Roman" w:eastAsia="Times New Roman" w:hAnsi="Times New Roman" w:cs="Times New Roman"/>
          <w:b/>
          <w:bCs/>
          <w:color w:val="000000"/>
          <w:sz w:val="26"/>
          <w:szCs w:val="26"/>
        </w:rPr>
        <w:t>ĐKCT] </w:t>
      </w:r>
      <w:r w:rsidRPr="00F36813">
        <w:rPr>
          <w:rFonts w:ascii="Times New Roman" w:eastAsia="Times New Roman" w:hAnsi="Times New Roman" w:cs="Times New Roman"/>
          <w:color w:val="000000"/>
          <w:sz w:val="26"/>
          <w:szCs w:val="26"/>
        </w:rPr>
        <w:t>kể từ khi nhận được đề nghị nghiệm thu công trình của Nhà thầu, Chủ đầu tư sẽ:</w:t>
      </w:r>
    </w:p>
    <w:p w14:paraId="3F487B5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a) Cấp Biên bản nghiệm thu công trình cho Nhà thầu, nêu rõ ngày mà công trình hay hạng mục đã được hoàn thành theo hợp đồng, hoặc</w:t>
      </w:r>
    </w:p>
    <w:p w14:paraId="5AAFE00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Không đồng ý và đưa ra lý do nêu cụ thể những công việc mà Nhà thầu cần phải làm để được cấp Biên bản nghiệm thu công trình. Nhà thầu sẽ phải hoàn thành những công việc này trước khi đưa ra thông báo tiếp theo Khoản này.</w:t>
      </w:r>
    </w:p>
    <w:p w14:paraId="2832C50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Chủ đầu tư phải cấp hoặc đưa ra các lý do không đồng ý cấp Biên bản nghiệm thu công trình cho Nhà thầu. Ngoài khoảng thời gian này, nếu công trình hay hạng mục (tùy theo từng trường hợp) về cơ bản Nhà thầu đã thực hiện đúng với hợp đồng, mà Chủ đầu tư không có ý kiến thì Biên bản nghiệm thu công trình coi như đã được cấp.</w:t>
      </w:r>
    </w:p>
    <w:p w14:paraId="3EBCD4B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9.2. Nghiệm thu bộ phận công trình</w:t>
      </w:r>
    </w:p>
    <w:p w14:paraId="6D39350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Chủ đầu tư sẽ cấp biên bản nghiệm thu cho từng phần của Công trình chính. Chủ đầu tư sẽ không sử dụng bất cứ phần nào của công trình (trừ trường hợp sử dụng tạm thời như đã được nêu cụ thể trong hợp đồng hoặc hai bên cùng đồng ý) trừ khi và cho đến khi được cấp Biên bản nghiệm thu phần công trình đó. Tuy nhiên, nếu Chủ đầu tư sử dụng bất cứ phần nào của công trình trước khi Biên bản nghiệm thu đã được cấp thì:</w:t>
      </w:r>
    </w:p>
    <w:p w14:paraId="46B4A23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Phần công trình được sử dụng sẽ được coi là đã được tiếp nhận kể từ ngày phần công trình đó được đưa vào sử dụng;</w:t>
      </w:r>
    </w:p>
    <w:p w14:paraId="1ABEF87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Nhà thầu sẽ không chịu trách nhiệm về phần công trình đó kể từ ngày này, khi đó trách nhiệm thuộc về Chủ đầu tư, và</w:t>
      </w:r>
    </w:p>
    <w:p w14:paraId="2B4E855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 Nếu Nhà thầu yêu cầu Chủ đầu tư sẽ phải cấp Biên bản nghiệm thu cho phần công trình này.</w:t>
      </w:r>
    </w:p>
    <w:p w14:paraId="7E5EE0A0"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Nhà thầu phải chịu các chi phí do việc tiếp nhận và / hoặc sử dụng của Chủ đầu tư mà không phải là việc sử dụng được nêu cụ thể trong hợp đồng và được hai bên đồng ý, khi đó Nhà thầu sẽ (i) thông báo cho Chủ đầu tư và (ii) theo </w:t>
      </w:r>
      <w:bookmarkStart w:id="21" w:name="tc_39"/>
      <w:r w:rsidRPr="00F36813">
        <w:rPr>
          <w:rFonts w:ascii="Times New Roman" w:eastAsia="Times New Roman" w:hAnsi="Times New Roman" w:cs="Times New Roman"/>
          <w:color w:val="0000FF"/>
          <w:sz w:val="26"/>
          <w:szCs w:val="26"/>
        </w:rPr>
        <w:t>khoản 4 Điều 24</w:t>
      </w:r>
      <w:bookmarkEnd w:id="21"/>
      <w:r w:rsidRPr="00F36813">
        <w:rPr>
          <w:rFonts w:ascii="Times New Roman" w:eastAsia="Times New Roman" w:hAnsi="Times New Roman" w:cs="Times New Roman"/>
          <w:color w:val="000000"/>
          <w:sz w:val="26"/>
          <w:szCs w:val="26"/>
        </w:rPr>
        <w:t> được quyền thanh toán các chi phí đó cộng với lợi nhuận hợp lý và được tính vào giá hợp đồng. Sau khi nhận được thông báo này, Chủ đầu tư sẽ đồng ý hoặc xác định chi phí này và lợi nhuận theo </w:t>
      </w:r>
      <w:bookmarkStart w:id="22" w:name="tc_40"/>
      <w:r w:rsidRPr="00F36813">
        <w:rPr>
          <w:rFonts w:ascii="Times New Roman" w:eastAsia="Times New Roman" w:hAnsi="Times New Roman" w:cs="Times New Roman"/>
          <w:color w:val="0000FF"/>
          <w:sz w:val="26"/>
          <w:szCs w:val="26"/>
        </w:rPr>
        <w:t>khoản 4 Điều 13</w:t>
      </w:r>
      <w:bookmarkEnd w:id="22"/>
      <w:r w:rsidRPr="00F36813">
        <w:rPr>
          <w:rFonts w:ascii="Times New Roman" w:eastAsia="Times New Roman" w:hAnsi="Times New Roman" w:cs="Times New Roman"/>
          <w:color w:val="000000"/>
          <w:sz w:val="26"/>
          <w:szCs w:val="26"/>
        </w:rPr>
        <w:t>.</w:t>
      </w:r>
    </w:p>
    <w:p w14:paraId="18DC61E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9.3. Can thiệp vào các lần chạy thử khi hoàn thành</w:t>
      </w:r>
    </w:p>
    <w:p w14:paraId="59A46D2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Sau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mà Nhà thầu không tiến hành chạy thử khi hoàn thành được do lỗi của Chủ đầu tư, thì khi đó Chủ đầu tư sẽ coi như đã nghiệm thu công trình hay hạng mục công trình (tùy từng trường hợp) vào ngày mà lẽ ra các cuộc chạy thử khi hoàn thành đã được tiến hành xong.</w:t>
      </w:r>
    </w:p>
    <w:p w14:paraId="13FB43C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Theo đó Chủ đầu tư (hoặc Nhà tư vấn) sẽ cấp Biên bản nghiệm thu công trình và Nhà thầu sẽ tiến hành ngay các cuộc chạy thử khi hoàn thành càng sớm càng tốt trước ngày hết hạn của thời hạn thông báo sai sót. Chủ đầu tư (hoặc Nhà tư vấn) sẽ thông báo trước khoảng thời gian [quy định tại </w:t>
      </w:r>
      <w:r w:rsidRPr="00F36813">
        <w:rPr>
          <w:rFonts w:ascii="Times New Roman" w:eastAsia="Times New Roman" w:hAnsi="Times New Roman" w:cs="Times New Roman"/>
          <w:b/>
          <w:bCs/>
          <w:color w:val="000000"/>
          <w:sz w:val="26"/>
          <w:szCs w:val="26"/>
        </w:rPr>
        <w:t>ĐKCT] </w:t>
      </w:r>
      <w:r w:rsidRPr="00F36813">
        <w:rPr>
          <w:rFonts w:ascii="Times New Roman" w:eastAsia="Times New Roman" w:hAnsi="Times New Roman" w:cs="Times New Roman"/>
          <w:color w:val="000000"/>
          <w:sz w:val="26"/>
          <w:szCs w:val="26"/>
        </w:rPr>
        <w:t>về yêu cầu tiến hành các cuộc chạy thử khi hoàn thành theo những điều khoản của hợp đồng.</w:t>
      </w:r>
    </w:p>
    <w:p w14:paraId="296443B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Nếu Nhà thầu gặp phải sự chậm trễ hay phải chịu các chi phí do sự chậm trễ tiến hành các cuộc chạy thử khi hoàn thành gây ra, Nhà thầu sẽ thông báo cho Chủ đầu tư hoặc Nhà tư vấn biết và được quyền:</w:t>
      </w:r>
    </w:p>
    <w:p w14:paraId="0686D18C"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Gia hạn thời gian để bù lại cho sự chậm trễ đó, nếu như việc hoàn thành đang hoặc sẽ bị chậm trễ theo </w:t>
      </w:r>
      <w:bookmarkStart w:id="23" w:name="tc_41"/>
      <w:r w:rsidRPr="00F36813">
        <w:rPr>
          <w:rFonts w:ascii="Times New Roman" w:eastAsia="Times New Roman" w:hAnsi="Times New Roman" w:cs="Times New Roman"/>
          <w:color w:val="0000FF"/>
          <w:sz w:val="26"/>
          <w:szCs w:val="26"/>
        </w:rPr>
        <w:t>khoản 4 Điều 10</w:t>
      </w:r>
      <w:bookmarkEnd w:id="23"/>
      <w:r w:rsidRPr="00F36813">
        <w:rPr>
          <w:rFonts w:ascii="Times New Roman" w:eastAsia="Times New Roman" w:hAnsi="Times New Roman" w:cs="Times New Roman"/>
          <w:color w:val="000000"/>
          <w:sz w:val="26"/>
          <w:szCs w:val="26"/>
        </w:rPr>
        <w:t> và</w:t>
      </w:r>
    </w:p>
    <w:p w14:paraId="7D21AA5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Thanh toán các chi phí cộng thêm lợi nhuận hợp lý, tính vào Giá hợp đồng.</w:t>
      </w:r>
    </w:p>
    <w:p w14:paraId="0F8FEA0D"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Sau khi nhận được thông báo này, Chủ đầu tư sẽ đồng ý hoặc xác định những vấn đề này theo </w:t>
      </w:r>
      <w:bookmarkStart w:id="24" w:name="tc_42"/>
      <w:r w:rsidRPr="00F36813">
        <w:rPr>
          <w:rFonts w:ascii="Times New Roman" w:eastAsia="Times New Roman" w:hAnsi="Times New Roman" w:cs="Times New Roman"/>
          <w:color w:val="0000FF"/>
          <w:sz w:val="26"/>
          <w:szCs w:val="26"/>
        </w:rPr>
        <w:t>khoản 4 Điều 13</w:t>
      </w:r>
      <w:bookmarkEnd w:id="24"/>
      <w:r w:rsidRPr="00F36813">
        <w:rPr>
          <w:rFonts w:ascii="Times New Roman" w:eastAsia="Times New Roman" w:hAnsi="Times New Roman" w:cs="Times New Roman"/>
          <w:color w:val="000000"/>
          <w:sz w:val="26"/>
          <w:szCs w:val="26"/>
        </w:rPr>
        <w:t>.</w:t>
      </w:r>
    </w:p>
    <w:p w14:paraId="1F12BBA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9.4. Biên bản nghiệm thu đưa công trình vào khai thác sử dụng</w:t>
      </w:r>
    </w:p>
    <w:p w14:paraId="2CB6DC9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Việc thực hiện các nghĩa vụ của Nhà thầu sẽ không được coi là đã hoàn thành nếu Nhà thầu chưa được Chủ đầu tư cấp Biên bản nghiệm thu đưa công trình vào khai thác sử dụng, nêu rõ ngày mà Nhà thầu đã hoàn thành nghĩa vụ của mình theo đúng hợp đồng.</w:t>
      </w:r>
    </w:p>
    <w:p w14:paraId="7E38CF7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Chủ đầu tư (hoặc Nhà tư vấn) sẽ cấp Biên bản nghiệm thu đưa công trình vào khai thác sử dụng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sau ngày hết hạn của Thời hạn thông báo sai sót hoặc ngay sau khi Nhà thầu đã cung cấp tất cả các tài liệu của Nhà thầu và đã hoàn thành và thử nghiệm khi hoàn thành tất cả công trình, hạng mục công trình bao gồm cả việc sửa chữa các sai sót.</w:t>
      </w:r>
    </w:p>
    <w:p w14:paraId="647CD15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9.5. Những nghĩa vụ chưa được hoàn thành</w:t>
      </w:r>
    </w:p>
    <w:p w14:paraId="2376E14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Sau khi đã cấp Biên bản nghiệm thu đưa công trình vào khai thác sử dụng, mỗi bên sẽ phải chịu trách nhiệm hoàn thành nghĩa vụ vẫn chưa được thực hiện (ghi trong biên bản nghiệm thu) tại thời điểm đó.</w:t>
      </w:r>
    </w:p>
    <w:p w14:paraId="22AD13E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9.6. Hoàn trả mặt bằng</w:t>
      </w:r>
    </w:p>
    <w:p w14:paraId="64E10D6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Khi nhận được Biên bản nghiệm thu đưa công trình vào khai thác sử dụng, Nhà thầu sẽ dọn khỏi công trường tất cả các thiết bị của Nhà thầu, vật liệu còn thừa, rác và các công trình tạm còn lại trên công trường.</w:t>
      </w:r>
    </w:p>
    <w:p w14:paraId="28CB569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Nhà thầu không dọn khỏi công trường tất cả các thiết bị của Nhà thầu, vật liệu còn thừa, rác và các công trình tạm còn lại trên công trường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sau khi Chủ đầu tư cấp Biên bản nghiệm thu đưa công trình vào khai thác sử dụng, Chủ đầu tư có thể bán hoặc thải bỏ các vật đó. Chủ đầu tư có quyền được thanh toán các chi phí phát sinh từ việc bán hoặc thải bỏ hay lưu các vật dụng đó trên công trường.</w:t>
      </w:r>
    </w:p>
    <w:p w14:paraId="1BC5F7F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Việc cân đối các khoản tiền thu được từ việc bán các vật dụng trên sẽ được trả cho Nhà thầu. Nếu số tiền này ít hơn các chi phí mà Chủ đầu tư phải trả, Nhà thầu sẽ trả phần chi phí phát sinh dôi ra cho Chủ đầu tư.</w:t>
      </w:r>
    </w:p>
    <w:p w14:paraId="14C5693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9.7. Chạy thử từng phần của công trình</w:t>
      </w:r>
    </w:p>
    <w:p w14:paraId="7461165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Khoản này sẽ được áp dụng cho tất cả các lần chạy thử được nêu trong hợp đồng, ngoài việc chạy thử sau khi hoàn thành (nếu có).</w:t>
      </w:r>
    </w:p>
    <w:p w14:paraId="4BA3523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Nhà thầu phải hỗ trợ, cung cấp các máy móc, tài liệu và các thông tin khác, điện, thiết bị, nhiên liệu, vật dụng, dụng cụ, người lao động, vật liệu và nhân viên có trình độ và kinh nghiệm cần thiết để tiến hành chạy thử cụ thể một cách hiệu quả. Nhà thầu phải thống nhất với Chủ đầu tư (hoặc Nhà tư vấn) về thời gian, địa điểm tiến hành chạy thử cụ thể của thiết bị, vật liệu và các hạng mục công trình khác.</w:t>
      </w:r>
    </w:p>
    <w:p w14:paraId="5395C173"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Chủ đầu tư (hoặc Nhà tư vấn) theo </w:t>
      </w:r>
      <w:bookmarkStart w:id="25" w:name="tc_43"/>
      <w:r w:rsidRPr="00F36813">
        <w:rPr>
          <w:rFonts w:ascii="Times New Roman" w:eastAsia="Times New Roman" w:hAnsi="Times New Roman" w:cs="Times New Roman"/>
          <w:color w:val="0000FF"/>
          <w:sz w:val="26"/>
          <w:szCs w:val="26"/>
        </w:rPr>
        <w:t>Điều 16</w:t>
      </w:r>
      <w:bookmarkEnd w:id="25"/>
      <w:r w:rsidRPr="00F36813">
        <w:rPr>
          <w:rFonts w:ascii="Times New Roman" w:eastAsia="Times New Roman" w:hAnsi="Times New Roman" w:cs="Times New Roman"/>
          <w:color w:val="000000"/>
          <w:sz w:val="26"/>
          <w:szCs w:val="26"/>
        </w:rPr>
        <w:t> có thể thay đổi địa điểm hoặc chi tiết của các lần chạy thử hoặc hướng dẫn Nhà thầu để tiến hành các lần chạy thử bổ sung. Nếu các lần chạy thử bổ sung hoặc thay đổi này cho thấy thiết bị, vật liệu hoặc trình độ của Nhà thầu không phù hợp với hợp đồng thì các chi phí cho việc tiến hành những thay đổi này sẽ do Nhà thầu chịu, kể cả khi những điều khoản khác của hợp đồng có quy định khác.</w:t>
      </w:r>
    </w:p>
    <w:p w14:paraId="332B3ED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Chủ đầu tư (hoặc Nhà tư vấn) phải thông báo cho Nhà thầu về ý định của mình là sẽ tham gia vào lần chạy thử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Nếu như Chủ đầu tư (hoặc Nhà tư vấn) không tham gia vào lần chạy thử tại địa điểm và thời gian đã thỏa thuận, Nhà thầu có thể tiến hành chạy thử và việc chạy thử coi như đã được tiến hành với sự có mặt của Chủ đầu tư, trừ khi có sự chỉ dẫn khác từ phía Chủ đầu tư (hoặc Nhà tư vấn).</w:t>
      </w:r>
    </w:p>
    <w:p w14:paraId="1D1633FE"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Nhà thầu phải chịu sự chậm trễ hay chịu các chi phí do tuân thủ các hướng dẫn của Chủ đầu tư hay do sự chậm trễ thuộc trách nhiệm của Chủ đầu tư, Nhà thầu phải thông báo cho Chủ đầu tư (hoặc Nhà tư vấn) biết và được hưởng quyền theo </w:t>
      </w:r>
      <w:bookmarkStart w:id="26" w:name="tc_44"/>
      <w:r w:rsidRPr="00F36813">
        <w:rPr>
          <w:rFonts w:ascii="Times New Roman" w:eastAsia="Times New Roman" w:hAnsi="Times New Roman" w:cs="Times New Roman"/>
          <w:color w:val="0000FF"/>
          <w:sz w:val="26"/>
          <w:szCs w:val="26"/>
        </w:rPr>
        <w:t>khoản 1 Điều 24</w:t>
      </w:r>
      <w:bookmarkEnd w:id="26"/>
      <w:r w:rsidRPr="00F36813">
        <w:rPr>
          <w:rFonts w:ascii="Times New Roman" w:eastAsia="Times New Roman" w:hAnsi="Times New Roman" w:cs="Times New Roman"/>
          <w:color w:val="000000"/>
          <w:sz w:val="26"/>
          <w:szCs w:val="26"/>
        </w:rPr>
        <w:t> để:</w:t>
      </w:r>
    </w:p>
    <w:p w14:paraId="77D55D1B"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Gia hạn thời gian do sự chậm trễ này, nếu như việc hoàn thành bị chậm hoặc sẽ bị chậm theo </w:t>
      </w:r>
      <w:bookmarkStart w:id="27" w:name="tc_45"/>
      <w:r w:rsidRPr="00F36813">
        <w:rPr>
          <w:rFonts w:ascii="Times New Roman" w:eastAsia="Times New Roman" w:hAnsi="Times New Roman" w:cs="Times New Roman"/>
          <w:color w:val="0000FF"/>
          <w:sz w:val="26"/>
          <w:szCs w:val="26"/>
        </w:rPr>
        <w:t>khoản 4 Điều 10</w:t>
      </w:r>
      <w:bookmarkEnd w:id="27"/>
      <w:r w:rsidRPr="00F36813">
        <w:rPr>
          <w:rFonts w:ascii="Times New Roman" w:eastAsia="Times New Roman" w:hAnsi="Times New Roman" w:cs="Times New Roman"/>
          <w:color w:val="000000"/>
          <w:sz w:val="26"/>
          <w:szCs w:val="26"/>
        </w:rPr>
        <w:t>, và</w:t>
      </w:r>
    </w:p>
    <w:p w14:paraId="4F61B9B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Thanh toán mọi chi phí cộng thêm vào Giá hợp đồng.</w:t>
      </w:r>
    </w:p>
    <w:p w14:paraId="731F54E9"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Sau khi nhận được thông báo, Chủ đầu tư (hoặc Nhà tư vấn) sẽ theo </w:t>
      </w:r>
      <w:bookmarkStart w:id="28" w:name="tc_46"/>
      <w:r w:rsidRPr="00F36813">
        <w:rPr>
          <w:rFonts w:ascii="Times New Roman" w:eastAsia="Times New Roman" w:hAnsi="Times New Roman" w:cs="Times New Roman"/>
          <w:color w:val="0000FF"/>
          <w:sz w:val="26"/>
          <w:szCs w:val="26"/>
        </w:rPr>
        <w:t>khoản 4 Điều 13</w:t>
      </w:r>
      <w:bookmarkEnd w:id="28"/>
      <w:r w:rsidRPr="00F36813">
        <w:rPr>
          <w:rFonts w:ascii="Times New Roman" w:eastAsia="Times New Roman" w:hAnsi="Times New Roman" w:cs="Times New Roman"/>
          <w:color w:val="000000"/>
          <w:sz w:val="26"/>
          <w:szCs w:val="26"/>
        </w:rPr>
        <w:t> đồng ý hoặc quyết định các vấn đề này.</w:t>
      </w:r>
    </w:p>
    <w:p w14:paraId="140952E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phải trình ngay cho Chủ đầu tư các báo cáo có xác nhận về các lần chạy thử. Khi các lần chạy thử đã được tiến hành xong, Chủ đầu tư sẽ phê duyệt biên bản chạy thử của Nhà thầu. Nếu như Chủ đầu tư không tham gia vào các cuộc chạy thử, coi như đã chấp nhận các báo cáo.</w:t>
      </w:r>
    </w:p>
    <w:p w14:paraId="44BE1CE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9.8. Từ chối</w:t>
      </w:r>
    </w:p>
    <w:p w14:paraId="4C6740C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như kết quả của cuộc kiểm tra, giám sát, đo đạc hay thử nghiệm cho thấy có những lỗi của thiết bị, vật liệu, thiết kế hay tay nghề không phù hợp với hợp đồng, Chủ đầu tư (hoặc Nhà tư vấn) có thể từ chối các thiết bị, vật liệu, thiết kế hoặc nhân lực tay nghề bằng cách thông báo lý do cho Nhà thầu. Nhà thầu phải sửa chữa sai sót ngay lập tức và đảm bảo các hạng mục bị bác bỏ được xử lý phù hợp với hợp đồng.</w:t>
      </w:r>
    </w:p>
    <w:p w14:paraId="302CE5FD"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xml:space="preserve">Nếu Chủ đầu tư (hoặc Nhà tư vấn) yêu cầu thiết bị, vật liệu, thiết kế hay tay nghề cần được thử nghiệm lại, các cuộc thử nghiệm sẽ được tiến hành lại theo đúng những trình tự và điều kiện đã làm trước đó. Nếu như việc từ chối và thử nghiệm lại dẫn đến những chi </w:t>
      </w:r>
      <w:r w:rsidRPr="00F36813">
        <w:rPr>
          <w:rFonts w:ascii="Times New Roman" w:eastAsia="Times New Roman" w:hAnsi="Times New Roman" w:cs="Times New Roman"/>
          <w:color w:val="000000"/>
          <w:sz w:val="26"/>
          <w:szCs w:val="26"/>
        </w:rPr>
        <w:lastRenderedPageBreak/>
        <w:t>phí thêm cho Chủ đầu tư thì Nhà thầu sẽ phải chịu trách nhiệm thanh toán các chi phí này cho Chủ đầu tư theo </w:t>
      </w:r>
      <w:bookmarkStart w:id="29" w:name="tc_47"/>
      <w:r w:rsidRPr="00F36813">
        <w:rPr>
          <w:rFonts w:ascii="Times New Roman" w:eastAsia="Times New Roman" w:hAnsi="Times New Roman" w:cs="Times New Roman"/>
          <w:color w:val="0000FF"/>
          <w:sz w:val="26"/>
          <w:szCs w:val="26"/>
        </w:rPr>
        <w:t>khoản 2 Điều 13</w:t>
      </w:r>
      <w:bookmarkEnd w:id="29"/>
      <w:r w:rsidRPr="00F36813">
        <w:rPr>
          <w:rFonts w:ascii="Times New Roman" w:eastAsia="Times New Roman" w:hAnsi="Times New Roman" w:cs="Times New Roman"/>
          <w:color w:val="000000"/>
          <w:sz w:val="26"/>
          <w:szCs w:val="26"/>
        </w:rPr>
        <w:t>.</w:t>
      </w:r>
    </w:p>
    <w:p w14:paraId="457FF0A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9.9. Công việc sửa chữa</w:t>
      </w:r>
    </w:p>
    <w:p w14:paraId="583F228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Mặc dù đã có những cuộc thử nghiệm khi hoàn thành trước đó hay đã cấp chứng chỉ, Chủ đầu tư (hoặc Nhà tư vấn) có thể chỉ dẫn Nhà thầu tiến hành:</w:t>
      </w:r>
    </w:p>
    <w:p w14:paraId="091CB7A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Đưa đi khỏi công trường hoặc thay thế các thiết bị, vật liệu không phù hợp với hợp đồng,</w:t>
      </w:r>
    </w:p>
    <w:p w14:paraId="2DBDC83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Dỡ bỏ và tiến hành lại công việc nếu không phù hợp với hợp đồng, và</w:t>
      </w:r>
    </w:p>
    <w:p w14:paraId="64B61A2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 Tiến hành công việc cần gấp để đảm bảo an toàn công trình.</w:t>
      </w:r>
    </w:p>
    <w:p w14:paraId="39162AE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làm theo chỉ dẫn đó trong một thời gian hợp lý, đó là thời gian (nếu có) được xác định trong chỉ dẫn hoặc phải tiến hành ngay, nếu tính cấp bách được xác định theo điểm (c) trên đây.</w:t>
      </w:r>
    </w:p>
    <w:p w14:paraId="2278A681"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Nhà thầu không tuân theo chỉ dẫn, Chủ đầu tư theo </w:t>
      </w:r>
      <w:bookmarkStart w:id="30" w:name="tc_48"/>
      <w:r w:rsidRPr="00F36813">
        <w:rPr>
          <w:rFonts w:ascii="Times New Roman" w:eastAsia="Times New Roman" w:hAnsi="Times New Roman" w:cs="Times New Roman"/>
          <w:color w:val="0000FF"/>
          <w:sz w:val="26"/>
          <w:szCs w:val="26"/>
        </w:rPr>
        <w:t>khoản 3 Điều 13</w:t>
      </w:r>
      <w:bookmarkEnd w:id="30"/>
      <w:r w:rsidRPr="00F36813">
        <w:rPr>
          <w:rFonts w:ascii="Times New Roman" w:eastAsia="Times New Roman" w:hAnsi="Times New Roman" w:cs="Times New Roman"/>
          <w:color w:val="000000"/>
          <w:sz w:val="26"/>
          <w:szCs w:val="26"/>
        </w:rPr>
        <w:t> sẽ có quyền thuê và trả lương cho người khác tiến hành các công việc. Trừ khi Nhà thầu được hưởng quyền thanh toán cho công việc, Nhà thầu sẽ phải trả theo </w:t>
      </w:r>
      <w:bookmarkStart w:id="31" w:name="tc_49"/>
      <w:r w:rsidRPr="00F36813">
        <w:rPr>
          <w:rFonts w:ascii="Times New Roman" w:eastAsia="Times New Roman" w:hAnsi="Times New Roman" w:cs="Times New Roman"/>
          <w:color w:val="0000FF"/>
          <w:sz w:val="26"/>
          <w:szCs w:val="26"/>
        </w:rPr>
        <w:t>khoản 2 Điều 13</w:t>
      </w:r>
      <w:bookmarkEnd w:id="31"/>
      <w:r w:rsidRPr="00F36813">
        <w:rPr>
          <w:rFonts w:ascii="Times New Roman" w:eastAsia="Times New Roman" w:hAnsi="Times New Roman" w:cs="Times New Roman"/>
          <w:color w:val="000000"/>
          <w:sz w:val="26"/>
          <w:szCs w:val="26"/>
        </w:rPr>
        <w:t> tiền thanh toán cho Chủ đầu tư cho toàn bộ chi phí do không tuân thủ chỉ dẫn gây ra.</w:t>
      </w:r>
    </w:p>
    <w:p w14:paraId="09985A6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9.10. Quyền sở hữu thiết bị và vật liệu</w:t>
      </w:r>
    </w:p>
    <w:p w14:paraId="34D0524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Mỗi danh mục thiết bị và vật liệu trong phạm vi phù hợp với hợp đồng, sẽ trở thành tài sản của Chủ đầu tư khi Nhà thầu đã được thanh toán cho giá trị của thiết bị và các vật liệu này.</w:t>
      </w:r>
    </w:p>
    <w:p w14:paraId="36F1E84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10. Thời gian và tiến độ thực hiện hợp đồng</w:t>
      </w:r>
    </w:p>
    <w:p w14:paraId="7968CE3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10.1. Ngày bắt đầu và hoàn thành toàn bộ công việc</w:t>
      </w:r>
    </w:p>
    <w:p w14:paraId="44BD3AA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Chủ đầu tư (hoặc Nhà tư vấn) phải thông báo trước cho Nhà thầu về ngày bắt đầu Công việc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trong khoảng thời gian không ít hơn số ngày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sau khi hợp đồng có hiệu lực.</w:t>
      </w:r>
    </w:p>
    <w:p w14:paraId="2A7FE49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sẽ bắt đầu tiến hành thiết kế - mua sắm vật tư, thiết bị - thi công xây dựng công trình ngay sau ngày bắt đầu công việc và hoàn thành toàn bộ công việc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hoặc thời hạn hoàn thành được điều chỉnh theo đúng tiến độ thực hiện hợp đồng được Chủ đầu tư chấp thuận.</w:t>
      </w:r>
    </w:p>
    <w:p w14:paraId="07708EF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10.2. Thời hạn hoàn thành</w:t>
      </w:r>
    </w:p>
    <w:p w14:paraId="0428FF4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phải hoàn thành toàn bộ công việc và từng phần công việc (nếu có) trong khoảng thời hạn hoàn thành công việc bao gồm:</w:t>
      </w:r>
    </w:p>
    <w:p w14:paraId="33D6426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Đã qua các lần thử nghiệm khi hoàn thành công trình hoặc hạng mục công trình tùy từng trường hợp, và</w:t>
      </w:r>
    </w:p>
    <w:p w14:paraId="3DBF1E33"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Hoàn thành tất cả các công việc đã được nêu trong hợp đồng hoặc hạng mục công trình để được xem xét là đã hoàn thành và được nghiệm thu theo </w:t>
      </w:r>
      <w:bookmarkStart w:id="32" w:name="tc_50"/>
      <w:r w:rsidRPr="00F36813">
        <w:rPr>
          <w:rFonts w:ascii="Times New Roman" w:eastAsia="Times New Roman" w:hAnsi="Times New Roman" w:cs="Times New Roman"/>
          <w:color w:val="0000FF"/>
          <w:sz w:val="26"/>
          <w:szCs w:val="26"/>
        </w:rPr>
        <w:t>khoản 1 Điều 9</w:t>
      </w:r>
      <w:bookmarkEnd w:id="32"/>
      <w:r w:rsidRPr="00F36813">
        <w:rPr>
          <w:rFonts w:ascii="Times New Roman" w:eastAsia="Times New Roman" w:hAnsi="Times New Roman" w:cs="Times New Roman"/>
          <w:color w:val="000000"/>
          <w:sz w:val="26"/>
          <w:szCs w:val="26"/>
        </w:rPr>
        <w:t>.</w:t>
      </w:r>
    </w:p>
    <w:p w14:paraId="67F652C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lastRenderedPageBreak/>
        <w:t>10.3. Tiến độ thực hiện công việc</w:t>
      </w:r>
    </w:p>
    <w:p w14:paraId="6FD1BA3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sẽ trình cho Chủ đầu tư (hoặc Nhà tư vấn) tiến độ thực hiện công việc chi tiết,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sau ngày bắt đầu công việc. Nhà thầu cũng sẽ trình tiến độ thực hiện công việc đã được sửa đổi nếu tiến độ trước đó không phù hợp với tiến độ thực tế hoặc không phù hợp với nghĩa vụ của Nhà thầu. Trừ khi được nêu khác trong hợp đồng, mỗi bản tiến độ sẽ bao gồm:</w:t>
      </w:r>
    </w:p>
    <w:p w14:paraId="5BE18C5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Trình tự thực hiện công việc của Nhà thầu và thời gian dự tính cho mỗi giai đoạn chính;</w:t>
      </w:r>
    </w:p>
    <w:p w14:paraId="76D301E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Quá trình và thời gian thử nghiệm khi hoàn thành được nêu cụ thể trong hợp đồng, và</w:t>
      </w:r>
    </w:p>
    <w:p w14:paraId="17FE1D7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 Báo cáo bổ trợ trong đó bao gồm:</w:t>
      </w:r>
    </w:p>
    <w:p w14:paraId="0ABD50F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Mô tả chung về các phương pháp mà Nhà thầu định áp dụng và các giai đoạn chính trong việc thiết kế - mua sắm vật tư, thiết bị - thi công xây dựng công trình, và</w:t>
      </w:r>
    </w:p>
    <w:p w14:paraId="1BD7314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Các chi tiết cho thấy sự ước tính hợp lý của Nhà thầu về số lượng mỗi loại nhân lực và mỗi loại thiết bị của Nhà thầu cần thiết để thực hiện công việc cho mỗi giai đoạn chính.</w:t>
      </w:r>
    </w:p>
    <w:p w14:paraId="298A30B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sẽ thực hiện theo tiến độ này và nghĩa vụ của mình theo hợp đồng đã quy định, trừ khi Chủ đầu tư (hoặc Nhà tư vấn),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sau khi nhận được bản tiến độ thông báo cho Nhà thầu biết phạm vi mà bản tiến độ này không phù hợp với hợp đồng. Người của Chủ đầu tư sẽ được phép dựa vào bản tiến độ này để vạch ra kế hoạch cho các hoạt động của họ.</w:t>
      </w:r>
    </w:p>
    <w:p w14:paraId="357B6745"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phải thông báo ngay lập tức cho Chủ đầu tư (hoặc Nhà tư vấn) về các sự kiện hoặc tình huống cụ thể có thể xảy ra trong tương lai có tác động xấu hoặc làm chậm việc thực hiện công việc hay làm tăng giá hợp đồng. Trong trường hợp đó, Chủ đầu tư (hoặc Nhà tư vấn) có thể yêu cầu Nhà thầu báo cáo về những ảnh hưởng của các sự kiện hoặc tình huống trong tương lai và/hoặc đề xuất theo </w:t>
      </w:r>
      <w:bookmarkStart w:id="33" w:name="tc_51"/>
      <w:r w:rsidRPr="00F36813">
        <w:rPr>
          <w:rFonts w:ascii="Times New Roman" w:eastAsia="Times New Roman" w:hAnsi="Times New Roman" w:cs="Times New Roman"/>
          <w:color w:val="0000FF"/>
          <w:sz w:val="26"/>
          <w:szCs w:val="26"/>
        </w:rPr>
        <w:t>khoản 3 Điều 16</w:t>
      </w:r>
      <w:bookmarkEnd w:id="33"/>
      <w:r w:rsidRPr="00F36813">
        <w:rPr>
          <w:rFonts w:ascii="Times New Roman" w:eastAsia="Times New Roman" w:hAnsi="Times New Roman" w:cs="Times New Roman"/>
          <w:color w:val="000000"/>
          <w:sz w:val="26"/>
          <w:szCs w:val="26"/>
        </w:rPr>
        <w:t>.</w:t>
      </w:r>
    </w:p>
    <w:p w14:paraId="5A35A1E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Bất cứ thời điểm nào Chủ đầu tư (hoặc Nhà tư vấn) thông báo cho Nhà thầu là tiến độ thực hiện đã không tuân thủ (trong phạm vi đã định) đúng hợp đồng hoặc phù hợp với tiến độ thực tế và với các kế hoạch mà Nhà thầu đệ trình, Nhà thầu phải nộp cho Chủ đầu tư một bản tiến độ sửa đổi phù hợp với khoản này.</w:t>
      </w:r>
    </w:p>
    <w:p w14:paraId="5690DA9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10.4. Gia hạn Thời gian hoàn thành</w:t>
      </w:r>
    </w:p>
    <w:p w14:paraId="0E1F5549"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sẽ được phép theo </w:t>
      </w:r>
      <w:bookmarkStart w:id="34" w:name="tc_52"/>
      <w:r w:rsidRPr="00F36813">
        <w:rPr>
          <w:rFonts w:ascii="Times New Roman" w:eastAsia="Times New Roman" w:hAnsi="Times New Roman" w:cs="Times New Roman"/>
          <w:color w:val="0000FF"/>
          <w:sz w:val="26"/>
          <w:szCs w:val="26"/>
        </w:rPr>
        <w:t>khoản 1 Điều 24</w:t>
      </w:r>
      <w:bookmarkEnd w:id="34"/>
      <w:r w:rsidRPr="00F36813">
        <w:rPr>
          <w:rFonts w:ascii="Times New Roman" w:eastAsia="Times New Roman" w:hAnsi="Times New Roman" w:cs="Times New Roman"/>
          <w:color w:val="000000"/>
          <w:sz w:val="26"/>
          <w:szCs w:val="26"/>
        </w:rPr>
        <w:t> gia hạn thời gian hoàn thành nếu và ở phạm vi mà việc hoàn thành cho mục đích của </w:t>
      </w:r>
      <w:bookmarkStart w:id="35" w:name="tc_53"/>
      <w:r w:rsidRPr="00F36813">
        <w:rPr>
          <w:rFonts w:ascii="Times New Roman" w:eastAsia="Times New Roman" w:hAnsi="Times New Roman" w:cs="Times New Roman"/>
          <w:color w:val="0000FF"/>
          <w:sz w:val="26"/>
          <w:szCs w:val="26"/>
        </w:rPr>
        <w:t>khoản 1 Điều 9</w:t>
      </w:r>
      <w:bookmarkEnd w:id="35"/>
      <w:r w:rsidRPr="00F36813">
        <w:rPr>
          <w:rFonts w:ascii="Times New Roman" w:eastAsia="Times New Roman" w:hAnsi="Times New Roman" w:cs="Times New Roman"/>
          <w:color w:val="000000"/>
          <w:sz w:val="26"/>
          <w:szCs w:val="26"/>
        </w:rPr>
        <w:t> đang hoặc sẽ bị chậm trễ do một trong những lý do sau đây:</w:t>
      </w:r>
    </w:p>
    <w:p w14:paraId="6317975A"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Có sự thay đổi (trừ khi việc điều chỉnh thời gian hoàn thành đã được thống nhất theo </w:t>
      </w:r>
      <w:bookmarkStart w:id="36" w:name="tc_54"/>
      <w:r w:rsidRPr="00F36813">
        <w:rPr>
          <w:rFonts w:ascii="Times New Roman" w:eastAsia="Times New Roman" w:hAnsi="Times New Roman" w:cs="Times New Roman"/>
          <w:color w:val="0000FF"/>
          <w:sz w:val="26"/>
          <w:szCs w:val="26"/>
        </w:rPr>
        <w:t>khoản 3 Điều 16</w:t>
      </w:r>
      <w:bookmarkEnd w:id="36"/>
      <w:r w:rsidRPr="00F36813">
        <w:rPr>
          <w:rFonts w:ascii="Times New Roman" w:eastAsia="Times New Roman" w:hAnsi="Times New Roman" w:cs="Times New Roman"/>
          <w:color w:val="000000"/>
          <w:sz w:val="26"/>
          <w:szCs w:val="26"/>
        </w:rPr>
        <w:t> hoặc một sự thay đổi quan trọng của một phần công việc có trong hợp đồng;</w:t>
      </w:r>
    </w:p>
    <w:p w14:paraId="1B163CA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Nguyên nhân của sự chậm trễ dẫn đến việc được kéo dài thêm về mặt thời gian theo một khoản của những điều kiện này;</w:t>
      </w:r>
    </w:p>
    <w:p w14:paraId="3F20934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c) Sự chậm trễ, trở ngại trên công trường do Chủ đầu tư, nhân lực của Chủ đầu tư hay các Nhà thầu khác của Chủ đầu tư gây ra.</w:t>
      </w:r>
    </w:p>
    <w:p w14:paraId="5FBFCE4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d) Việc thiếu nhân lực hay hàng hóa không thể lường trước được do các hoạt động của Chính phủ;</w:t>
      </w:r>
    </w:p>
    <w:p w14:paraId="5C589949"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 Trong trường hợp bất khả kháng theo quy định tại </w:t>
      </w:r>
      <w:bookmarkStart w:id="37" w:name="tc_55"/>
      <w:r w:rsidRPr="00F36813">
        <w:rPr>
          <w:rFonts w:ascii="Times New Roman" w:eastAsia="Times New Roman" w:hAnsi="Times New Roman" w:cs="Times New Roman"/>
          <w:color w:val="0000FF"/>
          <w:sz w:val="26"/>
          <w:szCs w:val="26"/>
        </w:rPr>
        <w:t>Điều 23</w:t>
      </w:r>
      <w:bookmarkEnd w:id="37"/>
      <w:r w:rsidRPr="00F36813">
        <w:rPr>
          <w:rFonts w:ascii="Times New Roman" w:eastAsia="Times New Roman" w:hAnsi="Times New Roman" w:cs="Times New Roman"/>
          <w:color w:val="000000"/>
          <w:sz w:val="26"/>
          <w:szCs w:val="26"/>
        </w:rPr>
        <w:t>.</w:t>
      </w:r>
    </w:p>
    <w:p w14:paraId="4DFD6128"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Nhà thầu cho rằng mình được phép gia hạn thời gian hoàn thành, Nhà thầu phải thông báo cho Chủ đầu tư (hoặc Nhà tư vấn) theo </w:t>
      </w:r>
      <w:bookmarkStart w:id="38" w:name="tc_56"/>
      <w:r w:rsidRPr="00F36813">
        <w:rPr>
          <w:rFonts w:ascii="Times New Roman" w:eastAsia="Times New Roman" w:hAnsi="Times New Roman" w:cs="Times New Roman"/>
          <w:color w:val="0000FF"/>
          <w:sz w:val="26"/>
          <w:szCs w:val="26"/>
        </w:rPr>
        <w:t>khoản 1 Điều 24</w:t>
      </w:r>
      <w:bookmarkEnd w:id="38"/>
      <w:r w:rsidRPr="00F36813">
        <w:rPr>
          <w:rFonts w:ascii="Times New Roman" w:eastAsia="Times New Roman" w:hAnsi="Times New Roman" w:cs="Times New Roman"/>
          <w:color w:val="000000"/>
          <w:sz w:val="26"/>
          <w:szCs w:val="26"/>
        </w:rPr>
        <w:t>. Khi xác định việc kéo dài thời gian theo khoản này, Chủ đầu tư (hoặc nhà tư vấn) phải xem xét lại những quyết định trước đó và có thể tăng, chứ không được giảm tổng thời gian kéo dài.</w:t>
      </w:r>
    </w:p>
    <w:p w14:paraId="0C851AF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10.5. Chậm trễ do Nhà chức trách</w:t>
      </w:r>
    </w:p>
    <w:p w14:paraId="6969457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02 điều kiện sau đây cùng được áp dụng, cụ thể như:</w:t>
      </w:r>
    </w:p>
    <w:p w14:paraId="069B7D4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Nhà thầu đã thực hiện đúng các thủ tục do Nhà nước quy định, nhưng Nhà chức trách thực hiện không đúng với thời hạn quy định hoặc không thực hiện công việc do Nhà thầu đã đề nghị, và</w:t>
      </w:r>
    </w:p>
    <w:p w14:paraId="16215DA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Một Nhà thầu có kinh nghiệm không thể lường trước được việc thực hiện chậm hoặc không thực hiện công việc đó khi nộp Hồ sơ dự thầu.</w:t>
      </w:r>
    </w:p>
    <w:p w14:paraId="191312E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Khi đó việc chậm trễ hoặc không thực hiện công việc này sẽ được coi là nguyên nhân gây chậm trễ theo khoản 4 Điều 10.</w:t>
      </w:r>
    </w:p>
    <w:p w14:paraId="0BCA1BF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10.6. Tiến độ thực hiện thực tế</w:t>
      </w:r>
    </w:p>
    <w:p w14:paraId="639E9A1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Bất cứ thời điểm nào:</w:t>
      </w:r>
    </w:p>
    <w:p w14:paraId="568AE86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Tiến độ thực hiện thực tế quá chậm để hoàn thành công việc trong khoảng thời gian hoàn thành, và / hoặc</w:t>
      </w:r>
    </w:p>
    <w:p w14:paraId="2A03B00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Tiến độ thực tế đã bị hoặc sẽ bị chậm hơn so với tiến độ thực hiện theo kế hoạch (dự kiến) của công việc đó theo khoản 3 Điều 10 mà không phải do những nguyên nhân đã nêu trong khoản 4 Điều 10, khi đó Chủ đầu tư (hoặc Nhà tư vấn) có thể hướng dẫn cho Nhà thầu, theo khoản 3 Điều 10, trình một bản tiến độ được sửa đổi và báo cáo mô tả các biện pháp được sửa đổi mà Nhà thầu đề xuất áp dụng để thực hiện tiến độ và hoàn thành trong thời gian hoàn thành.</w:t>
      </w:r>
    </w:p>
    <w:p w14:paraId="6A8413B7"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Trừ khi Chủ đầu tư (hoặc Nhà tư vấn) có thông báo khác, Nhà thầu sẽ áp dụng những phương pháp đã được sửa đổi này, kể cả khi tăng số giờ làm việc và số lượng nhân lực của Nhà thầu và/hoặc hàng hóa mà Nhà thầu phải chịu rủi ro và mọi chi phí. Nếu những phương pháp được sửa đổi này dẫn đến những chi phí tăng thêm cho Chủ đầu tư, theo </w:t>
      </w:r>
      <w:bookmarkStart w:id="39" w:name="tc_57"/>
      <w:r w:rsidRPr="00F36813">
        <w:rPr>
          <w:rFonts w:ascii="Times New Roman" w:eastAsia="Times New Roman" w:hAnsi="Times New Roman" w:cs="Times New Roman"/>
          <w:color w:val="0000FF"/>
          <w:sz w:val="26"/>
          <w:szCs w:val="26"/>
        </w:rPr>
        <w:t>khoản 2 Điều 13</w:t>
      </w:r>
      <w:bookmarkEnd w:id="39"/>
      <w:r w:rsidRPr="00F36813">
        <w:rPr>
          <w:rFonts w:ascii="Times New Roman" w:eastAsia="Times New Roman" w:hAnsi="Times New Roman" w:cs="Times New Roman"/>
          <w:color w:val="000000"/>
          <w:sz w:val="26"/>
          <w:szCs w:val="26"/>
        </w:rPr>
        <w:t>, Nhà thầu sẽ phải thanh toán những chi phí này cho Chủ đầu tư, ngoài những thiệt hại do việc chậm trễ gây ra (nếu có) theo khoản 7 Điều 10 dưới đây.</w:t>
      </w:r>
    </w:p>
    <w:p w14:paraId="67F54F4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10.7. Những thiệt hại do chậm trễ</w:t>
      </w:r>
    </w:p>
    <w:p w14:paraId="48EE99E0"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Nhà thầu không tuân thủ khoản 2 Điều 10, thì Nhà thầu theo </w:t>
      </w:r>
      <w:bookmarkStart w:id="40" w:name="tc_58"/>
      <w:r w:rsidRPr="00F36813">
        <w:rPr>
          <w:rFonts w:ascii="Times New Roman" w:eastAsia="Times New Roman" w:hAnsi="Times New Roman" w:cs="Times New Roman"/>
          <w:color w:val="0000FF"/>
          <w:sz w:val="26"/>
          <w:szCs w:val="26"/>
        </w:rPr>
        <w:t>khoản 2 Điều 13</w:t>
      </w:r>
      <w:bookmarkEnd w:id="40"/>
      <w:r w:rsidRPr="00F36813">
        <w:rPr>
          <w:rFonts w:ascii="Times New Roman" w:eastAsia="Times New Roman" w:hAnsi="Times New Roman" w:cs="Times New Roman"/>
          <w:color w:val="000000"/>
          <w:sz w:val="26"/>
          <w:szCs w:val="26"/>
        </w:rPr>
        <w:t xml:space="preserve"> sẽ phải chi trả cho Chủ đầu tư đối với những thiệt hại do lỗi này. Những thiệt hại này sẽ là </w:t>
      </w:r>
      <w:r w:rsidRPr="00F36813">
        <w:rPr>
          <w:rFonts w:ascii="Times New Roman" w:eastAsia="Times New Roman" w:hAnsi="Times New Roman" w:cs="Times New Roman"/>
          <w:color w:val="000000"/>
          <w:sz w:val="26"/>
          <w:szCs w:val="26"/>
        </w:rPr>
        <w:lastRenderedPageBreak/>
        <w:t>số tiền được nêu trong Phụ lục về [Tiến độ thực hiện công việc] sẽ được trả trong khoảng thời gian giữa thời gian hoàn thành theo hợp đồng và ngày đã nêu trong Biên bản nghiệm thu công việc. Tuy nhiên, tổng số tiền theo khoản này sẽ không vượt quá tổng số tiền tối đa do thiệt hại vì chậm trễ gây ra (nêu có) được nêu tại Phụ lục.</w:t>
      </w:r>
    </w:p>
    <w:p w14:paraId="04920CBB"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Những thiệt hại này sẽ chỉ là những thiệt hại do Nhà thầu đền bù vì lỗi đã gây ra, chứ không phải là việc chấm dứt theo </w:t>
      </w:r>
      <w:bookmarkStart w:id="41" w:name="tc_59"/>
      <w:r w:rsidRPr="00F36813">
        <w:rPr>
          <w:rFonts w:ascii="Times New Roman" w:eastAsia="Times New Roman" w:hAnsi="Times New Roman" w:cs="Times New Roman"/>
          <w:color w:val="0000FF"/>
          <w:sz w:val="26"/>
          <w:szCs w:val="26"/>
        </w:rPr>
        <w:t>khoản 7 Điều 18</w:t>
      </w:r>
      <w:bookmarkEnd w:id="41"/>
      <w:r w:rsidRPr="00F36813">
        <w:rPr>
          <w:rFonts w:ascii="Times New Roman" w:eastAsia="Times New Roman" w:hAnsi="Times New Roman" w:cs="Times New Roman"/>
          <w:color w:val="000000"/>
          <w:sz w:val="26"/>
          <w:szCs w:val="26"/>
        </w:rPr>
        <w:t> trước khi hoàn thành Công việc. Việc bồi thường thiệt hại này không làm giảm nhẹ đi cho Nhà thầu nghĩa vụ hoàn thành công việc hoặc bất cứ trách nhiệm, nhiệm vụ nào theo hợp đồng.</w:t>
      </w:r>
    </w:p>
    <w:p w14:paraId="71FF1A0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11. Bảo đảm thực hiện hợp đồng và bảo lãnh tiền tạm ứng</w:t>
      </w:r>
    </w:p>
    <w:p w14:paraId="629766C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11.1. Bảo đảm thực hiện hợp đồng</w:t>
      </w:r>
    </w:p>
    <w:p w14:paraId="654F868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phải nộp cho Chủ đầu tư bảo đảm thực hiện hợp đồng tương ứng với giá trị và loại tiền tệ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của hợp đồng.</w:t>
      </w:r>
    </w:p>
    <w:p w14:paraId="36E91B3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phải gửi bảo đảm thực hiện hợp đồng cho Chủ đầu tư,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sau khi cả hai bên đã ký hợp đồng. Bảo đảm thực hiện hợp đồng phải do một ngân hàng hoặc một tổ chức tài chính đủ điều kiện theo quy định của pháp luật cấp theo mẫu tại Phụ lục hoặc theo mẫu khác được Chủ đầu tư chấp thuận.</w:t>
      </w:r>
    </w:p>
    <w:p w14:paraId="27C6314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phải đảm bảo rằng bảo đảm thực hiện có hiệu lực cho tới khi Nhà thầu đã thi công và hoàn thành công trình và sửa chữa xong các sai sót. Nếu các điều khoản của Bảo đảm thực hiện nêu rõ ngày hết hạn và Nhà thầu chưa được nhận Chứng nhận thực hiện vào thời điểm [quy định tại </w:t>
      </w:r>
      <w:r w:rsidRPr="00F36813">
        <w:rPr>
          <w:rFonts w:ascii="Times New Roman" w:eastAsia="Times New Roman" w:hAnsi="Times New Roman" w:cs="Times New Roman"/>
          <w:b/>
          <w:bCs/>
          <w:color w:val="000000"/>
          <w:sz w:val="26"/>
          <w:szCs w:val="26"/>
        </w:rPr>
        <w:t>ĐKCT] </w:t>
      </w:r>
      <w:r w:rsidRPr="00F36813">
        <w:rPr>
          <w:rFonts w:ascii="Times New Roman" w:eastAsia="Times New Roman" w:hAnsi="Times New Roman" w:cs="Times New Roman"/>
          <w:color w:val="000000"/>
          <w:sz w:val="26"/>
          <w:szCs w:val="26"/>
        </w:rPr>
        <w:t>trước ngày hết hạn, Nhà thầu sẽ phải gia hạn hiệu lực của Bảo đảm thực hiện cho tới khi công việc đã được hoàn thành và mọi sai sót đã được sửa chữa xong.</w:t>
      </w:r>
    </w:p>
    <w:p w14:paraId="795E176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Chủ đầu tư không được thu bảo đảm thực hiện hợp đồng, ngoại trừ số tiền mà Chủ đầu tư được quyền hưởng theo hợp đồng trong trường hợp:</w:t>
      </w:r>
    </w:p>
    <w:p w14:paraId="29B4F91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Nhà thầu không gia hạn được hiệu lực của bảo đảm thực hiện hợp đồng, trong trường hợp đó Chủ đầu tư có thể thu toàn bộ số tiền của bảo đảm thực hiện hợp đồng.</w:t>
      </w:r>
    </w:p>
    <w:p w14:paraId="1EC43754"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Nhà thầu không thanh toán cho Chủ đầu tư khoản nợ như Nhà thầu thỏa thuận hoặc được xác định phải trả tại </w:t>
      </w:r>
      <w:bookmarkStart w:id="42" w:name="tc_60"/>
      <w:r w:rsidRPr="00F36813">
        <w:rPr>
          <w:rFonts w:ascii="Times New Roman" w:eastAsia="Times New Roman" w:hAnsi="Times New Roman" w:cs="Times New Roman"/>
          <w:color w:val="0000FF"/>
          <w:sz w:val="26"/>
          <w:szCs w:val="26"/>
        </w:rPr>
        <w:t>khoản 2 Điều 13</w:t>
      </w:r>
      <w:bookmarkEnd w:id="42"/>
      <w:r w:rsidRPr="00F36813">
        <w:rPr>
          <w:rFonts w:ascii="Times New Roman" w:eastAsia="Times New Roman" w:hAnsi="Times New Roman" w:cs="Times New Roman"/>
          <w:color w:val="000000"/>
          <w:sz w:val="26"/>
          <w:szCs w:val="26"/>
        </w:rPr>
        <w:t> hoặc </w:t>
      </w:r>
      <w:bookmarkStart w:id="43" w:name="tc_61"/>
      <w:r w:rsidRPr="00F36813">
        <w:rPr>
          <w:rFonts w:ascii="Times New Roman" w:eastAsia="Times New Roman" w:hAnsi="Times New Roman" w:cs="Times New Roman"/>
          <w:color w:val="0000FF"/>
          <w:sz w:val="26"/>
          <w:szCs w:val="26"/>
        </w:rPr>
        <w:t>Điều 24</w:t>
      </w:r>
      <w:bookmarkEnd w:id="43"/>
      <w:r w:rsidRPr="00F36813">
        <w:rPr>
          <w:rFonts w:ascii="Times New Roman" w:eastAsia="Times New Roman" w:hAnsi="Times New Roman" w:cs="Times New Roman"/>
          <w:color w:val="000000"/>
          <w:sz w:val="26"/>
          <w:szCs w:val="26"/>
        </w:rPr>
        <w:t>,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sau khi thỏa thuận hoặc quyết định phải trả.</w:t>
      </w:r>
    </w:p>
    <w:p w14:paraId="688B5AC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 Nhà thầu không sửa chữa những sai sót,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sau khi nhận được thông báo của Chủ đầu tư yêu cầu sửa chữa sai sót, hoặc</w:t>
      </w:r>
    </w:p>
    <w:p w14:paraId="45271050"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d) Trường hợp cho phép Chủ đầu tư được chấm dứt hợp đồng theo </w:t>
      </w:r>
      <w:bookmarkStart w:id="44" w:name="tc_62"/>
      <w:r w:rsidRPr="00F36813">
        <w:rPr>
          <w:rFonts w:ascii="Times New Roman" w:eastAsia="Times New Roman" w:hAnsi="Times New Roman" w:cs="Times New Roman"/>
          <w:color w:val="0000FF"/>
          <w:sz w:val="26"/>
          <w:szCs w:val="26"/>
        </w:rPr>
        <w:t>khoản 7 Điều 18</w:t>
      </w:r>
      <w:bookmarkEnd w:id="44"/>
      <w:r w:rsidRPr="00F36813">
        <w:rPr>
          <w:rFonts w:ascii="Times New Roman" w:eastAsia="Times New Roman" w:hAnsi="Times New Roman" w:cs="Times New Roman"/>
          <w:color w:val="000000"/>
          <w:sz w:val="26"/>
          <w:szCs w:val="26"/>
        </w:rPr>
        <w:t>, bất kể có thông báo chấm dứt hay chưa.</w:t>
      </w:r>
    </w:p>
    <w:p w14:paraId="06A99C7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Chủ đầu tư phải bồi thường và gánh chịu những thiệt hại cho Nhà thầu về những hư hỏng, tổn thất và chi phí (bao gồm chi phí và lệ phí tư pháp) do việc khiếu nại về bảo đảm thực hiện hợp đồng gây nên thuộc phạm vi mà Chủ đầu tư không được phép khiếu nại.</w:t>
      </w:r>
    </w:p>
    <w:p w14:paraId="33E52F9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Chủ đầu tư phải trả lại bảo đảm thực hiện hợp đồng cho Nhà thầu,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sau khi cấp biên bản nghiệm thu hoàn thành đưa công trình vào khai thác sử dụng và sau khi Chủ đầu tư đã nhận được bảo đảm bảo hành công trình theo đúng quy định của hợp đồng.</w:t>
      </w:r>
    </w:p>
    <w:p w14:paraId="7A5EA47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11.2. Bảo lãnh tiền tạm ứng</w:t>
      </w:r>
    </w:p>
    <w:p w14:paraId="1BD769E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phải nộp cho Chủ đầu tư bảo lãnh tiền tạm ứng,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sau khi hợp đồng có hiệu lực với tương ứng với giá trị và loại tiền tạm ứng. Bảo lãnh tạm ứng phải có hiệu lực cho đến khi việc thu hồi tiền tạm ứng kết thúc và sẽ được giảm trừ tương ứng với giá trị tiền tạm ứng được thu hồi.</w:t>
      </w:r>
    </w:p>
    <w:p w14:paraId="3207921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12. Giá hợp đồng, tạm ứng và thanh toán</w:t>
      </w:r>
    </w:p>
    <w:p w14:paraId="677BA8B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12.1. Giá hợp đồng</w:t>
      </w:r>
    </w:p>
    <w:p w14:paraId="0E05193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Trừ khi các bên có quy định khác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hợp đồng này là hợp đồng trọn gói và chỉ được điều chỉnh theo các quy định trong hợp đồng.</w:t>
      </w:r>
    </w:p>
    <w:p w14:paraId="74A5933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Sau khi đánh giá toàn bộ công việc mà Nhà thầu đã thực hiện và đã hoàn thành tất cả các nghĩa vụ theo quy định của hợp đồng, Chủ đầu tư sẽ thanh toán cho Nhà thầu giá hợp đồng</w:t>
      </w:r>
    </w:p>
    <w:p w14:paraId="0F0EB52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 Trừ khi có các quy định khác rõ ràng trong hợp đồng, giá hợp đồng bao gồm tất cả các chi phí để thực hiện công việc: toàn bộ chi phí, phí, lợi nhuận và tất cả các loại thuế liên quan đến công việc theo đúng quy định của pháp luật;</w:t>
      </w:r>
    </w:p>
    <w:p w14:paraId="4249385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xml:space="preserve">d) Giá hợp đồng bao gồm tất cả chi phí liên quan đến bản </w:t>
      </w:r>
      <w:proofErr w:type="gramStart"/>
      <w:r w:rsidRPr="00F36813">
        <w:rPr>
          <w:rFonts w:ascii="Times New Roman" w:eastAsia="Times New Roman" w:hAnsi="Times New Roman" w:cs="Times New Roman"/>
          <w:color w:val="000000"/>
          <w:sz w:val="26"/>
          <w:szCs w:val="26"/>
        </w:rPr>
        <w:t>quyền,...</w:t>
      </w:r>
      <w:proofErr w:type="gramEnd"/>
    </w:p>
    <w:p w14:paraId="0E0450C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 Trừ khi có quy định khác rõ ràng trong hợp đồng, Nhà thầu phải tự chịu mọi rủi ro liên quan đến chi phí thực hiện công việc và Nhà thầu được xem như đã có được tất cả các thông tin cần thiết và đã tính đến tất cả các tình huống có thể ảnh hưởng tới chi phí khi xác định giá hợp đồng.</w:t>
      </w:r>
    </w:p>
    <w:p w14:paraId="569AD77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12.2. Tạm ứng hợp đồng</w:t>
      </w:r>
    </w:p>
    <w:p w14:paraId="0D4840B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Tạm ứng hợp đồng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theo đó:</w:t>
      </w:r>
    </w:p>
    <w:p w14:paraId="27E7F34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Sau khi nhận được bảo đảm thực hiện hợp đồng và bảo lãnh tiền tạm ứng, Chủ đầu tư sẽ ứng trước cho Nhà thầu (tổng giá trị tạm ứng hợp đồng không được vượt quá 30% giá trị hợp đồng).</w:t>
      </w:r>
    </w:p>
    <w:p w14:paraId="086C4D6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Tiền tạm ứng sẽ được thu hồi bằng cách giảm trừ trong các lần thanh toán. Tỷ lệ giảm trừ sẽ dựa trên tỷ lệ thu hồi được quy định trong Phụ lục về [Giá hợp đồng, tạm ứng và thanh toán]. Tiền tạm ứng hợp đồng sẽ được thu hồi hết khi giá trị thanh toán/ giải ngân đạt 80% giá hợp đồng như được quy định chi tiết tại Phụ lục về [Giá hợp đồng, tạm ứng và thanh toán].</w:t>
      </w:r>
    </w:p>
    <w:p w14:paraId="3DE2FA48"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 Trường hợp sản xuất các cấu kiện, bán thành phẩm có giá trị lớn, vật liệu xây dựng phải dự trữ theo mùa được tạm ứng để thực hiện theo quy định tại </w:t>
      </w:r>
      <w:bookmarkStart w:id="45" w:name="dc_60"/>
      <w:r w:rsidRPr="00F36813">
        <w:rPr>
          <w:rFonts w:ascii="Times New Roman" w:eastAsia="Times New Roman" w:hAnsi="Times New Roman" w:cs="Times New Roman"/>
          <w:color w:val="000000"/>
          <w:sz w:val="26"/>
          <w:szCs w:val="26"/>
        </w:rPr>
        <w:t>khoản 7 Điều 18 Nghị định số 37/2015/NĐ-CP</w:t>
      </w:r>
      <w:bookmarkEnd w:id="45"/>
      <w:r w:rsidRPr="00F36813">
        <w:rPr>
          <w:rFonts w:ascii="Times New Roman" w:eastAsia="Times New Roman" w:hAnsi="Times New Roman" w:cs="Times New Roman"/>
          <w:color w:val="000000"/>
          <w:sz w:val="26"/>
          <w:szCs w:val="26"/>
        </w:rPr>
        <w:t xml:space="preserve">, hồ sơ tạm ứng phải liệt kê danh mục, đơn giá và tổng giá trị </w:t>
      </w:r>
      <w:r w:rsidRPr="00F36813">
        <w:rPr>
          <w:rFonts w:ascii="Times New Roman" w:eastAsia="Times New Roman" w:hAnsi="Times New Roman" w:cs="Times New Roman"/>
          <w:color w:val="000000"/>
          <w:sz w:val="26"/>
          <w:szCs w:val="26"/>
        </w:rPr>
        <w:lastRenderedPageBreak/>
        <w:t>từng loại vật liệu, cấu kiện, bán thành phẩm. Khi thanh toán phải giảm trừ giá trị khối lượng hoàn thành được nghiệm thu tương ứng với phần giá trị đã được tạm ứng theo nội dung hợp đồng.</w:t>
      </w:r>
    </w:p>
    <w:p w14:paraId="47A8720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12.3. Thanh toán</w:t>
      </w:r>
    </w:p>
    <w:p w14:paraId="242B302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Đồng tiền và hình thức thanh toán</w:t>
      </w:r>
    </w:p>
    <w:p w14:paraId="27E388E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i. Đồng tiền sử dụng để thanh toán hợp đồng xây dựng là đồng tiền Việt Nam và đồng tiền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w:t>
      </w:r>
    </w:p>
    <w:p w14:paraId="5F0726D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ii. Hình thức thanh toán bằng chuyển khoản hoặc bằng hình thức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riêng đối với phần thiết bị thực hiện theo hình thức mở L/C không hủy ngang.</w:t>
      </w:r>
    </w:p>
    <w:p w14:paraId="3069A65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Tiến độ thanh toán</w:t>
      </w:r>
    </w:p>
    <w:p w14:paraId="601E9C0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Việc thanh toán thực hiện giai đoạn và được chia làm các lần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chi tiết như quy định của tiến độ thanh toán được nêu cụ thể tại Phụ lục về [Giá hợp đồng, tạm ứng và thanh toán hợp đồng]</w:t>
      </w:r>
    </w:p>
    <w:p w14:paraId="1154F5F7"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Chủ đầu tư sẽ thanh toán cho Nhà thầu toàn bộ giá hợp đồng đã ký sau khi Nhà thầu hoàn thành toàn bộ công việc của hợp đồng đã được nghiệm thu, các bên đã hoàn thành việc quyết toán hợp đồng theo </w:t>
      </w:r>
      <w:bookmarkStart w:id="46" w:name="tc_63"/>
      <w:r w:rsidRPr="00F36813">
        <w:rPr>
          <w:rFonts w:ascii="Times New Roman" w:eastAsia="Times New Roman" w:hAnsi="Times New Roman" w:cs="Times New Roman"/>
          <w:color w:val="0000FF"/>
          <w:sz w:val="26"/>
          <w:szCs w:val="26"/>
        </w:rPr>
        <w:t>Điều 25</w:t>
      </w:r>
      <w:bookmarkEnd w:id="46"/>
      <w:r w:rsidRPr="00F36813">
        <w:rPr>
          <w:rFonts w:ascii="Times New Roman" w:eastAsia="Times New Roman" w:hAnsi="Times New Roman" w:cs="Times New Roman"/>
          <w:color w:val="000000"/>
          <w:sz w:val="26"/>
          <w:szCs w:val="26"/>
        </w:rPr>
        <w:t> và sau khi Chủ đầu tư nhận được bảo đảm bảo hành công trình của Nhà thầu.</w:t>
      </w:r>
    </w:p>
    <w:p w14:paraId="036CBF6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Các đợt thanh toán thực hiện theo tiến độ thanh toán này. Trường hợp, tiến độ thực hiện công việc thực tế chậm hơn tiến độ thanh toán của hợp đồng, Chủ đầu tư có thể đồng ý xác định mức thanh toán theo tiến độ thanh toán của hợp đồng hoặc thanh toán theo tiến độ thực hiện thực tế khi Nhà thầu hoàn thành công việc.</w:t>
      </w:r>
    </w:p>
    <w:p w14:paraId="7DF78E8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 Tạm thanh toán</w:t>
      </w:r>
    </w:p>
    <w:p w14:paraId="1D2304FE"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Việc tạm thanh toán theo quy định tại </w:t>
      </w:r>
      <w:bookmarkStart w:id="47" w:name="dc_61"/>
      <w:r w:rsidRPr="00F36813">
        <w:rPr>
          <w:rFonts w:ascii="Times New Roman" w:eastAsia="Times New Roman" w:hAnsi="Times New Roman" w:cs="Times New Roman"/>
          <w:color w:val="000000"/>
          <w:sz w:val="26"/>
          <w:szCs w:val="26"/>
        </w:rPr>
        <w:t>khoản 4 Điều 19 Nghị định số 37/2015/NĐ-CP</w:t>
      </w:r>
      <w:bookmarkEnd w:id="47"/>
      <w:r w:rsidRPr="00F36813">
        <w:rPr>
          <w:rFonts w:ascii="Times New Roman" w:eastAsia="Times New Roman" w:hAnsi="Times New Roman" w:cs="Times New Roman"/>
          <w:color w:val="000000"/>
          <w:sz w:val="26"/>
          <w:szCs w:val="26"/>
        </w:rPr>
        <w:t> căn cứ vào điều kiện cụ thể của từng lần tạm thanh toán để quyết định giá trị tạm thanh toán và biện pháp bảo đảm đối với các khoản tạm thanh toán.</w:t>
      </w:r>
    </w:p>
    <w:p w14:paraId="6383502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Đối với các sản phẩm, công việc, công tác đang trong quá trình thi công, chưa hoàn thành theo đúng yêu cầu của hợp đồng thì căn cứ mức độ hoàn thành đối với từng trường hợp cụ thể và chi tiết đơn giá sản phẩm, công việc, công tác đó trong hợp đồng để thực hiện tạm thanh toán.</w:t>
      </w:r>
    </w:p>
    <w:p w14:paraId="3FA7A84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 Hồ sơ thanh toán</w:t>
      </w:r>
    </w:p>
    <w:p w14:paraId="1DEEEAF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sẽ nộp các bộ hồ sơ thanh toán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lên Chủ đầu tư sau khi đến thời hạn thanh toán nêu trong hợp đồng. Hồ sơ thanh toán bao gồm các tài liệu chủ yếu sau (và các tài liệu khác)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w:t>
      </w:r>
    </w:p>
    <w:p w14:paraId="71B9747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xml:space="preserve">- Biên bản nghiệm thu khối lượng hoàn thành trong giai đoạn thanh toán có xác nhận của đại diện Chủ đầu tư hoặc đại diện Nhà tư vấn (nếu có) và đại diện Nhà thầu; Biên bản nghiệm thu khối lượng này là bản xác nhận hoàn thành công trình, hạng mục công trình, </w:t>
      </w:r>
      <w:r w:rsidRPr="00F36813">
        <w:rPr>
          <w:rFonts w:ascii="Times New Roman" w:eastAsia="Times New Roman" w:hAnsi="Times New Roman" w:cs="Times New Roman"/>
          <w:color w:val="000000"/>
          <w:sz w:val="26"/>
          <w:szCs w:val="26"/>
        </w:rPr>
        <w:lastRenderedPageBreak/>
        <w:t>khối lượng công việc phù hợp với phạm vi công việc phải thực hiện theo hợp đồng (không cần xác nhận khối lượng hoàn thành chi tiết);</w:t>
      </w:r>
    </w:p>
    <w:p w14:paraId="72B554B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Bảng xác định giá trị khối lượng phát sinh (nếu có) nằm ngoài phạm vi công việc phải thực hiện theo hợp đồng đã ký kết có xác nhận của đại diện Chủ đầu tư hoặc đại diện nhà tư vấn (nếu có) và đại diện Nhà thầu như Phụ lục số 3;</w:t>
      </w:r>
    </w:p>
    <w:p w14:paraId="3180C55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Đề nghị thanh toán của Nhà thầu như Phụ lục số 1 gồm các nội dung: giá trị khối lượng hoàn thành theo hợp đồng như Phụ lục số 2, giá trị khối lượng các công việc phát sinh (nếu có), giảm trừ tiền tạm ứng, giá trị đề nghị thanh toán trong giai đoạn sau khi đã bù trừ các khoản này có xác nhận của đại diện Chủ đầu tư và đại diện Nhà thầu.</w:t>
      </w:r>
    </w:p>
    <w:p w14:paraId="341F0C4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d) Thời hạn thanh toán</w:t>
      </w:r>
    </w:p>
    <w:p w14:paraId="26277EDA"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Trừ trường hợp có quy định khác với </w:t>
      </w:r>
      <w:bookmarkStart w:id="48" w:name="tc_64"/>
      <w:r w:rsidRPr="00F36813">
        <w:rPr>
          <w:rFonts w:ascii="Times New Roman" w:eastAsia="Times New Roman" w:hAnsi="Times New Roman" w:cs="Times New Roman"/>
          <w:color w:val="0000FF"/>
          <w:sz w:val="26"/>
          <w:szCs w:val="26"/>
        </w:rPr>
        <w:t>khoản 2 Điều 13</w:t>
      </w:r>
      <w:bookmarkEnd w:id="48"/>
      <w:r w:rsidRPr="00F36813">
        <w:rPr>
          <w:rFonts w:ascii="Times New Roman" w:eastAsia="Times New Roman" w:hAnsi="Times New Roman" w:cs="Times New Roman"/>
          <w:color w:val="000000"/>
          <w:sz w:val="26"/>
          <w:szCs w:val="26"/>
        </w:rPr>
        <w:t>, sau khi nhận đủ hồ sơ thanh toán hợp lệ theo quy định của hợp đồng Chủ đầu tư sẽ thanh toán cho Nhà thầu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w:t>
      </w:r>
    </w:p>
    <w:p w14:paraId="543A305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 Thanh toán bị chậm trễ</w:t>
      </w:r>
    </w:p>
    <w:p w14:paraId="575E17F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Nhà thầu không nhận được tiền thanh toán theo khoản 3 Điều 12, Chủ đầu tư sẽ phải bồi thường thiệt hại về tài chính cho Nhà thầu trên cơ sở số tiền đã không được thanh toán trong thời gian chậm trễ theo lãi suất quá hạn áp dụng cho ngày đầu tiên chậm thanh toán do ngân hàng thương mại nơi Nhà thầu mở tài khoản thanh toán công bố cho đến khi Chủ đầu tư đã thanh toán đầy đủ cho Nhà thầu.</w:t>
      </w:r>
    </w:p>
    <w:p w14:paraId="4FCADAD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e) Thanh toán tiền bị giữ lại</w:t>
      </w:r>
    </w:p>
    <w:p w14:paraId="343B3298"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Chủ đầu tư sẽ thanh toán toàn bộ các khoản tiền bị giữ lại cho Nhà thầu khi các bên đã đủ căn cứ để xác định giá trị của các lần thanh toán và khi Nhà thầu hoàn thành nghĩa vụ bảo hành công trình theo quy định tại </w:t>
      </w:r>
      <w:bookmarkStart w:id="49" w:name="tc_65"/>
      <w:r w:rsidRPr="00F36813">
        <w:rPr>
          <w:rFonts w:ascii="Times New Roman" w:eastAsia="Times New Roman" w:hAnsi="Times New Roman" w:cs="Times New Roman"/>
          <w:color w:val="0000FF"/>
          <w:sz w:val="26"/>
          <w:szCs w:val="26"/>
        </w:rPr>
        <w:t>khoản 2 Điều 20</w:t>
      </w:r>
      <w:bookmarkEnd w:id="49"/>
      <w:r w:rsidRPr="00F36813">
        <w:rPr>
          <w:rFonts w:ascii="Times New Roman" w:eastAsia="Times New Roman" w:hAnsi="Times New Roman" w:cs="Times New Roman"/>
          <w:color w:val="000000"/>
          <w:sz w:val="26"/>
          <w:szCs w:val="26"/>
        </w:rPr>
        <w:t>.</w:t>
      </w:r>
    </w:p>
    <w:p w14:paraId="5E10B0A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13. Quyền và nghĩa vụ chung của Chủ đầu tư</w:t>
      </w:r>
    </w:p>
    <w:p w14:paraId="4156FDA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13.1. Nhân lực của Chủ đầu tư</w:t>
      </w:r>
    </w:p>
    <w:p w14:paraId="414D752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Chủ đầu tư phải chịu trách nhiệm đảm bảo người của Chủ đầu tư và các Nhà thầu khác của Chủ đầu tư trên công trường:</w:t>
      </w:r>
    </w:p>
    <w:p w14:paraId="5393A385"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i. Hợp tác với Nhà thầu theo </w:t>
      </w:r>
      <w:bookmarkStart w:id="50" w:name="tc_66"/>
      <w:r w:rsidRPr="00F36813">
        <w:rPr>
          <w:rFonts w:ascii="Times New Roman" w:eastAsia="Times New Roman" w:hAnsi="Times New Roman" w:cs="Times New Roman"/>
          <w:color w:val="0000FF"/>
          <w:sz w:val="26"/>
          <w:szCs w:val="26"/>
        </w:rPr>
        <w:t>khoản 3 Điều 15</w:t>
      </w:r>
      <w:bookmarkEnd w:id="50"/>
      <w:r w:rsidRPr="00F36813">
        <w:rPr>
          <w:rFonts w:ascii="Times New Roman" w:eastAsia="Times New Roman" w:hAnsi="Times New Roman" w:cs="Times New Roman"/>
          <w:color w:val="000000"/>
          <w:sz w:val="26"/>
          <w:szCs w:val="26"/>
        </w:rPr>
        <w:t>.</w:t>
      </w:r>
    </w:p>
    <w:p w14:paraId="61F4FD0E"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ii. Hành động tương tự như những nội dung yêu cầu Nhà thầu thực hiện theo </w:t>
      </w:r>
      <w:bookmarkStart w:id="51" w:name="tc_67"/>
      <w:r w:rsidRPr="00F36813">
        <w:rPr>
          <w:rFonts w:ascii="Times New Roman" w:eastAsia="Times New Roman" w:hAnsi="Times New Roman" w:cs="Times New Roman"/>
          <w:color w:val="0000FF"/>
          <w:sz w:val="26"/>
          <w:szCs w:val="26"/>
        </w:rPr>
        <w:t>điểm a, b và c của khoản 5 Điều 15</w:t>
      </w:r>
      <w:bookmarkEnd w:id="51"/>
      <w:r w:rsidRPr="00F36813">
        <w:rPr>
          <w:rFonts w:ascii="Times New Roman" w:eastAsia="Times New Roman" w:hAnsi="Times New Roman" w:cs="Times New Roman"/>
          <w:color w:val="000000"/>
          <w:sz w:val="26"/>
          <w:szCs w:val="26"/>
        </w:rPr>
        <w:t> và theo </w:t>
      </w:r>
      <w:bookmarkStart w:id="52" w:name="tc_68"/>
      <w:r w:rsidRPr="00F36813">
        <w:rPr>
          <w:rFonts w:ascii="Times New Roman" w:eastAsia="Times New Roman" w:hAnsi="Times New Roman" w:cs="Times New Roman"/>
          <w:color w:val="0000FF"/>
          <w:sz w:val="26"/>
          <w:szCs w:val="26"/>
        </w:rPr>
        <w:t>khoản 13 Điều 15</w:t>
      </w:r>
      <w:bookmarkEnd w:id="52"/>
      <w:r w:rsidRPr="00F36813">
        <w:rPr>
          <w:rFonts w:ascii="Times New Roman" w:eastAsia="Times New Roman" w:hAnsi="Times New Roman" w:cs="Times New Roman"/>
          <w:color w:val="000000"/>
          <w:sz w:val="26"/>
          <w:szCs w:val="26"/>
        </w:rPr>
        <w:t>.</w:t>
      </w:r>
    </w:p>
    <w:p w14:paraId="0E9CF6D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Đại diện của Chủ đầu tư</w:t>
      </w:r>
    </w:p>
    <w:p w14:paraId="36B5D65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Chủ đầu tư có thể chỉ định người đại diện để thực hiện hợp đồng. Trong trường hợp này, Chủ đầu tư phải cung cấp cho Nhà thầu thông báo về tên, địa chỉ, nhiệm vụ và quyền hạn của người đại diện.</w:t>
      </w:r>
    </w:p>
    <w:p w14:paraId="78ECB1B3"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xml:space="preserve">Đại diện của Chủ đầu tư sẽ phải thực thi các nhiệm vụ đã được phân công cho mình và sẽ thực hiện các quyền lực được ủy quyền bởi Chủ đầu tư. Trừ khi và cho đến khi Chủ đầu </w:t>
      </w:r>
      <w:r w:rsidRPr="00F36813">
        <w:rPr>
          <w:rFonts w:ascii="Times New Roman" w:eastAsia="Times New Roman" w:hAnsi="Times New Roman" w:cs="Times New Roman"/>
          <w:color w:val="000000"/>
          <w:sz w:val="26"/>
          <w:szCs w:val="26"/>
        </w:rPr>
        <w:lastRenderedPageBreak/>
        <w:t>tư thông báo khác cho Nhà thầu, Đại diện của Chủ đầu tư được coi là có toàn quyền của Chủ đầu tư theo hợp đồng, ngoại trừ chi tiết cụ thể trong </w:t>
      </w:r>
      <w:bookmarkStart w:id="53" w:name="tc_69"/>
      <w:r w:rsidRPr="00F36813">
        <w:rPr>
          <w:rFonts w:ascii="Times New Roman" w:eastAsia="Times New Roman" w:hAnsi="Times New Roman" w:cs="Times New Roman"/>
          <w:color w:val="0000FF"/>
          <w:sz w:val="26"/>
          <w:szCs w:val="26"/>
        </w:rPr>
        <w:t>khoản 7 Điều 18</w:t>
      </w:r>
      <w:bookmarkEnd w:id="53"/>
      <w:r w:rsidRPr="00F36813">
        <w:rPr>
          <w:rFonts w:ascii="Times New Roman" w:eastAsia="Times New Roman" w:hAnsi="Times New Roman" w:cs="Times New Roman"/>
          <w:color w:val="000000"/>
          <w:sz w:val="26"/>
          <w:szCs w:val="26"/>
        </w:rPr>
        <w:t>.</w:t>
      </w:r>
    </w:p>
    <w:p w14:paraId="2B6A280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Chủ đầu tư muốn thay thế bất cứ người nào được chỉ định làm đại diện cho mình thì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Chủ đầu tư phải cung cấp cho Nhà thầu một thông báo về tên, địa chỉ, nhiệm vụ và quyền hạn cùng ngày chỉ định người thay thế.</w:t>
      </w:r>
    </w:p>
    <w:p w14:paraId="228E3BB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 Nhân viên khác của Chủ đầu tư</w:t>
      </w:r>
    </w:p>
    <w:p w14:paraId="45964EB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Chủ đầu tư có thể chỉ định nhân viên đại diện để thực hiện một số công việc cụ thể của hợp đồng. Trong trường hợp này, Chủ đầu tư phải cung cấp cho Nhà thầu thông báo bằng văn bản cho Nhà thầu về tên, các thông tin để liên lạc, nhiệm vụ và quyền hạn của nhân viên này.</w:t>
      </w:r>
    </w:p>
    <w:p w14:paraId="3255F3BB"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Những nhân viên này phải là những người có trình độ thích hợp, có đủ trình độ thực hiện những nhiệm vụ và những quyền hạn được giao và thông thạo ngôn ngữ giao tiếp được quy định tại </w:t>
      </w:r>
      <w:bookmarkStart w:id="54" w:name="tc_70"/>
      <w:r w:rsidRPr="00F36813">
        <w:rPr>
          <w:rFonts w:ascii="Times New Roman" w:eastAsia="Times New Roman" w:hAnsi="Times New Roman" w:cs="Times New Roman"/>
          <w:color w:val="0000FF"/>
          <w:sz w:val="26"/>
          <w:szCs w:val="26"/>
        </w:rPr>
        <w:t>khoản 1 Điều 3</w:t>
      </w:r>
      <w:bookmarkEnd w:id="54"/>
      <w:r w:rsidRPr="00F36813">
        <w:rPr>
          <w:rFonts w:ascii="Times New Roman" w:eastAsia="Times New Roman" w:hAnsi="Times New Roman" w:cs="Times New Roman"/>
          <w:color w:val="000000"/>
          <w:sz w:val="26"/>
          <w:szCs w:val="26"/>
        </w:rPr>
        <w:t>.</w:t>
      </w:r>
    </w:p>
    <w:p w14:paraId="26742A7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d) Người được ủy quyền</w:t>
      </w:r>
    </w:p>
    <w:p w14:paraId="518D254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Tất cả những người bao gồm đại diện Chủ đầu tư và những người được phân công nhiệm vụ hoặc ủy quyền của Chủ đầu tư, sẽ chỉ có quyền đưa ra các chỉ dẫn cho Nhà thầu trong trường hợp được nêu rõ trong việc ủy quyền. Bất kỳ sự chấp thuận, xem xét, xác nhận, đồng ý, kiểm tra, giám sát, chỉ dẫn, thông báo, đề xuất, yêu cầu, kiểm định hoặc các hành động tương tự của người được ủy quyền, để phù hợp với việc ủy quyền, sẽ có cùng hiệu lực như do chính Chủ đầu tư thực hiện. Tuy nhiên:</w:t>
      </w:r>
    </w:p>
    <w:p w14:paraId="2EDB70F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i. Nó sẽ không làm giảm bớt bất kỳ trách nhiệm nào theo hợp đồng của Nhà thầu, bao gồm trách nhiệm về lỗi, sự bỏ sót, sự không nhất quán và không đúng yêu cầu, trừ khi có quy định khác trong thông báo có liên quan đến người được ủy quyền về các hành động này,</w:t>
      </w:r>
    </w:p>
    <w:p w14:paraId="338A076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ii. Bất kỳ một sự thất bại nào trong việc không chấp thuận một công việc, thiết bị hoặc vật liệu nào đó, sẽ không đồng nghĩa với việc phê duyệt và, do vậy, sẽ không phương hại đến quyền của Chủ đầu tư trong việc bác bỏ công việc, thiết bị, hoặc vật liệu đó;</w:t>
      </w:r>
    </w:p>
    <w:p w14:paraId="514AD96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iii. Nếu Nhà thầu có điều gì hoài nghi đối với một quyết định hoặc chỉ dẫn nào của người được ủy quyền thì Nhà thầu có thể nêu vấn đề đó với Chủ đầu tư, để nhanh chóng khẳng định, sửa đổi hoặc thay thế quyết định hoặc chỉ dẫn đó.</w:t>
      </w:r>
    </w:p>
    <w:p w14:paraId="3F8410B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13.2. Khiếu nại của Chủ đầu tư</w:t>
      </w:r>
    </w:p>
    <w:p w14:paraId="4882792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Chủ đầu tư nhận thấy mình có quyền với bất kỳ khoản thanh toán nào theo bất cứ điều nào của những Điều kiện này hoặc các quy định khác liên quan đến hợp đồng, và/ hoặc đối với việc kéo dài thời gian thông báo sai sót, Chủ đầu tư phải thông báo và cung cấp chi tiết cụ thể cho Nhà thầu.</w:t>
      </w:r>
    </w:p>
    <w:p w14:paraId="506E8EE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Chủ đầu tư phải thông báo càng sớm càng tốt sau khi nhận thấy vấn đề hoặc tình huống dẫn tới khiếu nại. Thông báo về việc kéo dài Thời hạn thông báo sai sót phải được thực hiện trước khi hết hạn thời gian thông báo.</w:t>
      </w:r>
    </w:p>
    <w:p w14:paraId="3C6C330B"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Các thông tin chi tiết phải xác định cụ thể về điều khoản hoặc cơ sở khiếu nại khác, và phải bao gồm chứng minh về số tiền và/hoặc sự kéo dài mà Chủ đầu tư nhận thấy mình có quyền được hưởng liên quan đến hợp đồng. Chủ đầu tư sau đó phải tiến hành theo khoản 4 Điều 13 để nhất trí hoặc quyết định (i) số tiền (nếu có) mà Chủ đầu tư có quyền yêu cầu Nhà thầu thanh toán và/hoặc (ii) kéo dài (nếu có) thời hạn thông báo sai sót theo </w:t>
      </w:r>
      <w:bookmarkStart w:id="55" w:name="tc_71"/>
      <w:r w:rsidRPr="00F36813">
        <w:rPr>
          <w:rFonts w:ascii="Times New Roman" w:eastAsia="Times New Roman" w:hAnsi="Times New Roman" w:cs="Times New Roman"/>
          <w:color w:val="0000FF"/>
          <w:sz w:val="26"/>
          <w:szCs w:val="26"/>
        </w:rPr>
        <w:t>khoản 2 Điều 21</w:t>
      </w:r>
      <w:bookmarkEnd w:id="55"/>
      <w:r w:rsidRPr="00F36813">
        <w:rPr>
          <w:rFonts w:ascii="Times New Roman" w:eastAsia="Times New Roman" w:hAnsi="Times New Roman" w:cs="Times New Roman"/>
          <w:color w:val="000000"/>
          <w:sz w:val="26"/>
          <w:szCs w:val="26"/>
        </w:rPr>
        <w:t>.</w:t>
      </w:r>
    </w:p>
    <w:p w14:paraId="1DEEF6A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73792D5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13.3. Các chỉ dẫn của Chủ đầu tư</w:t>
      </w:r>
    </w:p>
    <w:p w14:paraId="0ACD9085"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Chủ đầu tư có thể đưa ra cho Nhà thầu những chỉ dẫn cần thiết để Nhà thầu thực hiện nghĩa vụ của mình theo hợp đồng. Mỗi một chỉ dẫn phải được viết thành văn bản và phải nêu rõ nghĩa vụ liên quan và các khoản (hoặc điều khoản khác của hợp đồng) mà trong đó các nghĩa vụ được ghi rõ. Nếu việc chỉ dẫn dẫn đến một thay đổi thì áp dụng </w:t>
      </w:r>
      <w:bookmarkStart w:id="56" w:name="tc_72"/>
      <w:r w:rsidRPr="00F36813">
        <w:rPr>
          <w:rFonts w:ascii="Times New Roman" w:eastAsia="Times New Roman" w:hAnsi="Times New Roman" w:cs="Times New Roman"/>
          <w:color w:val="0000FF"/>
          <w:sz w:val="26"/>
          <w:szCs w:val="26"/>
        </w:rPr>
        <w:t>Điều 16</w:t>
      </w:r>
      <w:bookmarkEnd w:id="56"/>
      <w:r w:rsidRPr="00F36813">
        <w:rPr>
          <w:rFonts w:ascii="Times New Roman" w:eastAsia="Times New Roman" w:hAnsi="Times New Roman" w:cs="Times New Roman"/>
          <w:color w:val="000000"/>
          <w:sz w:val="26"/>
          <w:szCs w:val="26"/>
        </w:rPr>
        <w:t>.</w:t>
      </w:r>
    </w:p>
    <w:p w14:paraId="0B2DE21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phải tiếp nhận các chỉ dẫn của Chủ đầu tư, đại diện Chủ đầu tư hoặc những người có quyền hạn phù hợp được ủy quyền theo Điều này.</w:t>
      </w:r>
    </w:p>
    <w:p w14:paraId="7A46259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13.4. Quyết định</w:t>
      </w:r>
    </w:p>
    <w:p w14:paraId="701C673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Bất kể khi nào điều kiện này quy định rằng Chủ đầu tư phải đồng ý hoặc quyết định vấn đề, Chủ đầu tư phải trao đổi với Nhà thầu để cố gắng đi đến thỏa thuận. Nếu không đạt được thỏa thuận, Chủ đầu tư phải đưa ra một quyết định khách quan phù hợp hợp đồng trên cơ sở xem xét kỹ tất cả các bối cảnh liên quan.</w:t>
      </w:r>
    </w:p>
    <w:p w14:paraId="0CB0C210"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Chủ đầu tư phải thông báo cho Nhà thầu về từng thỏa thuận hoặc quyết định cùng với các thông tin cụ thể để chứng minh. Mỗi bên phải cố gắng tôn trọng hiệu lực của mỗi thỏa thuận hoặc quyết định, trừ khi Nhà thầu đưa ra một thông báo cho Chủ đầu tư về sự không thỏa mãn của mình với quyết định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kể từ khi nhận được thông báo. Sau đó, bên kia có thể chuyển sự bất đồng cho Ban xử lý tranh chấp (nếu có) theo </w:t>
      </w:r>
      <w:bookmarkStart w:id="57" w:name="tc_73"/>
      <w:r w:rsidRPr="00F36813">
        <w:rPr>
          <w:rFonts w:ascii="Times New Roman" w:eastAsia="Times New Roman" w:hAnsi="Times New Roman" w:cs="Times New Roman"/>
          <w:color w:val="0000FF"/>
          <w:sz w:val="26"/>
          <w:szCs w:val="26"/>
        </w:rPr>
        <w:t>khoản 4 Điều 24</w:t>
      </w:r>
      <w:bookmarkEnd w:id="57"/>
      <w:r w:rsidRPr="00F36813">
        <w:rPr>
          <w:rFonts w:ascii="Times New Roman" w:eastAsia="Times New Roman" w:hAnsi="Times New Roman" w:cs="Times New Roman"/>
          <w:color w:val="000000"/>
          <w:sz w:val="26"/>
          <w:szCs w:val="26"/>
        </w:rPr>
        <w:t>.</w:t>
      </w:r>
    </w:p>
    <w:p w14:paraId="741196E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13.5. Nghĩa vụ cho Nhà thầu quyền tiếp cận công trường</w:t>
      </w:r>
    </w:p>
    <w:p w14:paraId="61D64958"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Chủ đầu tư phải cho Nhà thầu quyền tiếp cận và sử dụng toàn bộ các phần của công trường trong suốt thời gian thực hiện hợp đồng. Nếu không quy định thời gian trong Phụ lục về [Hồ sơ dự thầu (hoặc hồ sơ yêu cầu) của Chủ đầu tư], Chủ đầu tư phải cho phép Nhà thầu quyền tiếp cận và quyền sử dụng công trường để triển khai thi công xây dựng công trình đúng theo tiến độ thực hiện công việc đã trình cho Chủ đầu tư theo </w:t>
      </w:r>
      <w:bookmarkStart w:id="58" w:name="tc_74"/>
      <w:r w:rsidRPr="00F36813">
        <w:rPr>
          <w:rFonts w:ascii="Times New Roman" w:eastAsia="Times New Roman" w:hAnsi="Times New Roman" w:cs="Times New Roman"/>
          <w:color w:val="0000FF"/>
          <w:sz w:val="26"/>
          <w:szCs w:val="26"/>
        </w:rPr>
        <w:t>khoản 3 Điều 10</w:t>
      </w:r>
      <w:bookmarkEnd w:id="58"/>
      <w:r w:rsidRPr="00F36813">
        <w:rPr>
          <w:rFonts w:ascii="Times New Roman" w:eastAsia="Times New Roman" w:hAnsi="Times New Roman" w:cs="Times New Roman"/>
          <w:color w:val="000000"/>
          <w:sz w:val="26"/>
          <w:szCs w:val="26"/>
        </w:rPr>
        <w:t>.</w:t>
      </w:r>
    </w:p>
    <w:p w14:paraId="74C8AEE0"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Trường hợp Nhà thầu không nhận được quyền tiếp cận và sử dụng công trường do sự chậm trễ của Chủ đầu tư và phải gánh chịu chi phí phát sinh trong thời gian này, thì Nhà thầu phải thông báo cho Chủ đầu tư và được quyền theo </w:t>
      </w:r>
      <w:bookmarkStart w:id="59" w:name="tc_75"/>
      <w:r w:rsidRPr="00F36813">
        <w:rPr>
          <w:rFonts w:ascii="Times New Roman" w:eastAsia="Times New Roman" w:hAnsi="Times New Roman" w:cs="Times New Roman"/>
          <w:color w:val="0000FF"/>
          <w:sz w:val="26"/>
          <w:szCs w:val="26"/>
        </w:rPr>
        <w:t>khoản 1 Điều 24</w:t>
      </w:r>
      <w:bookmarkEnd w:id="59"/>
      <w:r w:rsidRPr="00F36813">
        <w:rPr>
          <w:rFonts w:ascii="Times New Roman" w:eastAsia="Times New Roman" w:hAnsi="Times New Roman" w:cs="Times New Roman"/>
          <w:color w:val="000000"/>
          <w:sz w:val="26"/>
          <w:szCs w:val="26"/>
        </w:rPr>
        <w:t> yêu cầu:</w:t>
      </w:r>
    </w:p>
    <w:p w14:paraId="51E9B585"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Kéo dài thời gian thời gian thi công do sự chậm trễ này, nếu việc hoàn thành bị chậm hoặc sẽ bị chậm, theo </w:t>
      </w:r>
      <w:bookmarkStart w:id="60" w:name="tc_76"/>
      <w:r w:rsidRPr="00F36813">
        <w:rPr>
          <w:rFonts w:ascii="Times New Roman" w:eastAsia="Times New Roman" w:hAnsi="Times New Roman" w:cs="Times New Roman"/>
          <w:color w:val="0000FF"/>
          <w:sz w:val="26"/>
          <w:szCs w:val="26"/>
        </w:rPr>
        <w:t>khoản 4 Điều 10</w:t>
      </w:r>
      <w:bookmarkEnd w:id="60"/>
      <w:r w:rsidRPr="00F36813">
        <w:rPr>
          <w:rFonts w:ascii="Times New Roman" w:eastAsia="Times New Roman" w:hAnsi="Times New Roman" w:cs="Times New Roman"/>
          <w:color w:val="000000"/>
          <w:sz w:val="26"/>
          <w:szCs w:val="26"/>
        </w:rPr>
        <w:t>.</w:t>
      </w:r>
    </w:p>
    <w:p w14:paraId="0DE589C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b) Được thanh toán chi phí phát sinh và cộng thêm vào trong Giá hợp đồng.</w:t>
      </w:r>
    </w:p>
    <w:p w14:paraId="39E2942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Sau khi nhận được thông báo này Chủ đầu tư (hoặc Nhà tư vấn) phải thực hiện theo khoản 4 Điều 13 để chấp thuận hoặc quyết định vấn đề này.</w:t>
      </w:r>
    </w:p>
    <w:p w14:paraId="445B146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Tuy nhiên, nếu và trong phạm vi việc Chủ đầu tư không cho phép những quyền này cho Nhà thầu là do sai sót hoặc sự chậm trễ của Nhà thầu, bao gồm một sai sót, hoặc chậm trễ trong việc nộp bất cứ tài liệu nào của Nhà thầu, thì Nhà thầu sẽ không được quyền hưởng việc gia hạn thời gian, chi phí này.</w:t>
      </w:r>
    </w:p>
    <w:p w14:paraId="752AAB0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13.6. Hỗ trợ Nhà thầu trong việc xin phép cơ quan có thẩm quyền</w:t>
      </w:r>
    </w:p>
    <w:p w14:paraId="00EF1B4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Chủ đầu tư phải (trong trường hợp có thể) hỗ trợ hợp lý cho Nhà thầu theo đề nghị của Nhà thầu trong việc xin giấy phép hoặc văn bản chấp thuận để thực hiện công việc theo quy định của pháp luật.</w:t>
      </w:r>
    </w:p>
    <w:p w14:paraId="6FF7665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13.7. Các quyền và nghĩa vụ khác theo quy định của pháp luật</w:t>
      </w:r>
    </w:p>
    <w:p w14:paraId="011ECE4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14. Nhiệm vụ, quyền hạn của Nhà tư vấn</w:t>
      </w:r>
    </w:p>
    <w:p w14:paraId="15DBA28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14.1. Nhiệm vụ và quyền hạn của Nhà tư vấn</w:t>
      </w:r>
    </w:p>
    <w:p w14:paraId="25F5F14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tư vấn là người sẽ thực hiện các nhiệm vụ do Chủ đầu tư giao theo hợp đồng tư vấn. Nhà tư vấn có thể bao gồm những cá nhân có trình độ chuyên môn phù hợp và có đủ năng lực để thực hiện những công việc này.</w:t>
      </w:r>
    </w:p>
    <w:p w14:paraId="6735070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tư vấn không có quyền sửa đổi hợp đồng. Nhà tư vấn có thể thực hiện quyền hạn được gắn với chức danh Nhà tư vấn như đã được xác định hoặc do thấy cần thiết trong hợp đồng. Nếu Nhà tư vấn được yêu cầu phải có sự chấp thuận của Chủ đầu tư trước khi thực thi một quyền hạn được xác định cụ thể thì những yêu cầu này phải được quy định rõ trong hợp đồng. Chủ đầu tư cam kết không áp đặt thêm những hạn chế về quyền hạn của Nhà tư vấn, trừ những gì đã thỏa thuận với Nhà thầu.</w:t>
      </w:r>
    </w:p>
    <w:p w14:paraId="785C0A9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Trừ khi được nêu khác đi trong điều kiện này, thì:</w:t>
      </w:r>
    </w:p>
    <w:p w14:paraId="7E0E75D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Mỗi khi thực thi nhiệm vụ hoặc thực hiện một quyền hạn đã được xác định cụ thể hoặc bao hàm trong hợp đồng, Nhà tư vấn được xem là làm việc cho Chủ đầu tư.</w:t>
      </w:r>
    </w:p>
    <w:p w14:paraId="0BCB2A5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Nhà tư vấn không có quyền giảm bớt bất kỳ nhiệm vụ, nghĩa vụ hoặc trách nhiệm nào theo hợp đồng, cho một bên nào, và</w:t>
      </w:r>
    </w:p>
    <w:p w14:paraId="0C24543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 Bất kỳ sự chấp thuận, kiểm tra, xác nhận, đồng ý, xem xét, thẩm tra, chỉ dẫn, thông báo, đề xuất, yêu cầu, thử nghiệm hoặc hành động tương tự nào của Nhà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68BF076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14.2. Ủy quyền của Nhà tư vấn</w:t>
      </w:r>
    </w:p>
    <w:p w14:paraId="038B3929"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xml:space="preserve">Nhà tư vấn có thể phân công nhiệm vụ và ủy quyền cho một số cá nhân nhất định sau khi được sự chấp thuận của Chủ đầu tư. Những cá nhân này có thể là một Nhà tư vấn thường trú và/hoặc giám sát viên độc lập được chỉ định để giám sát và/hoặc chạy thử các hạng </w:t>
      </w:r>
      <w:r w:rsidRPr="00F36813">
        <w:rPr>
          <w:rFonts w:ascii="Times New Roman" w:eastAsia="Times New Roman" w:hAnsi="Times New Roman" w:cs="Times New Roman"/>
          <w:color w:val="000000"/>
          <w:sz w:val="26"/>
          <w:szCs w:val="26"/>
        </w:rPr>
        <w:lastRenderedPageBreak/>
        <w:t>mục thiết bị và/hoặc vật liệu. Sự phân công, ủy quyền hoặc hủy bỏ sự phân công, ủy quyền của Nhà tư vấn phải thể hiện bằng văn bản và chỉ có hiệu lực khi nào cả hai bên nhận được văn bản đó. Tuy nhiên, trừ khi có thỏa thuận khác của hai bên, Nhà tư vấn sẽ không ủy quyền để quyết định bất kỳ vấn đề gì theo </w:t>
      </w:r>
      <w:bookmarkStart w:id="61" w:name="tc_77"/>
      <w:r w:rsidRPr="00F36813">
        <w:rPr>
          <w:rFonts w:ascii="Times New Roman" w:eastAsia="Times New Roman" w:hAnsi="Times New Roman" w:cs="Times New Roman"/>
          <w:color w:val="0000FF"/>
          <w:sz w:val="26"/>
          <w:szCs w:val="26"/>
        </w:rPr>
        <w:t>khoản 4 Điều 13</w:t>
      </w:r>
      <w:bookmarkEnd w:id="61"/>
      <w:r w:rsidRPr="00F36813">
        <w:rPr>
          <w:rFonts w:ascii="Times New Roman" w:eastAsia="Times New Roman" w:hAnsi="Times New Roman" w:cs="Times New Roman"/>
          <w:color w:val="000000"/>
          <w:sz w:val="26"/>
          <w:szCs w:val="26"/>
        </w:rPr>
        <w:t>.</w:t>
      </w:r>
    </w:p>
    <w:p w14:paraId="0F1C855B"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Các cá nhân này phải là những người có trình độ phù hợp, đủ năng lực để thực hiện các nhiệm vụ theo ủy quyền, đồng thời phải thông thạo ngôn ngữ giao tiếp như đã được xác định tại </w:t>
      </w:r>
      <w:bookmarkStart w:id="62" w:name="tc_78"/>
      <w:r w:rsidRPr="00F36813">
        <w:rPr>
          <w:rFonts w:ascii="Times New Roman" w:eastAsia="Times New Roman" w:hAnsi="Times New Roman" w:cs="Times New Roman"/>
          <w:color w:val="0000FF"/>
          <w:sz w:val="26"/>
          <w:szCs w:val="26"/>
        </w:rPr>
        <w:t>khoản 1 Điều 3</w:t>
      </w:r>
      <w:bookmarkEnd w:id="62"/>
      <w:r w:rsidRPr="00F36813">
        <w:rPr>
          <w:rFonts w:ascii="Times New Roman" w:eastAsia="Times New Roman" w:hAnsi="Times New Roman" w:cs="Times New Roman"/>
          <w:color w:val="000000"/>
          <w:sz w:val="26"/>
          <w:szCs w:val="26"/>
        </w:rPr>
        <w:t>.</w:t>
      </w:r>
    </w:p>
    <w:p w14:paraId="5434B50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Mỗi người được phân công nhiệm vụ hoặc được ủy quyền chỉ được quyền đưa ra chỉ dẫn cho Nhà thầu trong phạm vi được xác định trong giấy ủy quyền. Bất kỳ sự chấp thuận, kiểm tra, xác nhận, đồng ý, xem xét, giám sát, chỉ dẫn, thông báo, đề xuất, yêu cầu, thử nghiệm hoặc hành động tương tự nào của một cá nhân phù hợp với sự ủy quyền sẽ có cùng hiệu lực như là việc thực hiện công việc của chính Nhà tư vấn. Tuy nhiên:</w:t>
      </w:r>
    </w:p>
    <w:p w14:paraId="05116D2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Bất kỳ một sự không thành công trong công việc, không chấp thuận một công việc, thiết bị hoặc vật liệu nào đó, sẽ không đồng nghĩa là việc phê duyệt, và do vậy, sẽ không phương hại đến quyền của Nhà tư vấn trong việc bác bỏ công việc, thiết bị hoặc vật liệu đó.</w:t>
      </w:r>
    </w:p>
    <w:p w14:paraId="0895B0C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Nếu Nhà thầu có điều gì hoài nghi đối với một quyết định hoặc chỉ dẫn nào đó của người được ủy quyền thì Nhà thầu có thể nêu vấn đề đó với Nhà tư vấn để nhanh chóng khẳng định, điều chỉnh hoặc thay thế quyết định hoặc chỉ dẫn đó.</w:t>
      </w:r>
    </w:p>
    <w:p w14:paraId="71AAEDC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14.3. Chỉ dẫn của Nhà tư vấn</w:t>
      </w:r>
    </w:p>
    <w:p w14:paraId="4570A2F7"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tư vấn hoặc người được ủy quyền. Nếu có bất kỳ sự chỉ dẫn nào tạo nên sự thay đổi thì sẽ áp dụng theo </w:t>
      </w:r>
      <w:bookmarkStart w:id="63" w:name="tc_79"/>
      <w:r w:rsidRPr="00F36813">
        <w:rPr>
          <w:rFonts w:ascii="Times New Roman" w:eastAsia="Times New Roman" w:hAnsi="Times New Roman" w:cs="Times New Roman"/>
          <w:color w:val="0000FF"/>
          <w:sz w:val="26"/>
          <w:szCs w:val="26"/>
        </w:rPr>
        <w:t>Điều 16</w:t>
      </w:r>
      <w:bookmarkEnd w:id="63"/>
      <w:r w:rsidRPr="00F36813">
        <w:rPr>
          <w:rFonts w:ascii="Times New Roman" w:eastAsia="Times New Roman" w:hAnsi="Times New Roman" w:cs="Times New Roman"/>
          <w:color w:val="000000"/>
          <w:sz w:val="26"/>
          <w:szCs w:val="26"/>
        </w:rPr>
        <w:t>.</w:t>
      </w:r>
    </w:p>
    <w:p w14:paraId="0D28B61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phải tuân theo các chỉ dẫn do Nhà tư vấn hoặc người được ủy quyền đưa ra, về bất kỳ vấn đề nào có liên quan đến hợp đồng. Khi có thể, các chỉ dẫn của Nhà tư vấn và người được ủy quyền phải được đưa ra ở dạng văn bản. Nếu Nhà tư vấn hoặc một người được ủy quyền:</w:t>
      </w:r>
    </w:p>
    <w:p w14:paraId="6DDDB04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Đưa ra chỉ dẫn bằng miệng</w:t>
      </w:r>
    </w:p>
    <w:p w14:paraId="6CC132B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Nhận được sự đề nghị hoặc yêu cầu bằng văn bản về chỉ dẫn nhưng không trả lời bằng cách đưa ra ý kiến bằng văn bản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sau khi nhận được đề nghị hoặc yêu cầu đó.</w:t>
      </w:r>
    </w:p>
    <w:p w14:paraId="4AC29D7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Thì sự đề nghị hoặc yêu cầu đó chính là chỉ dẫn bằng văn bản của Nhà tư vấn hoặc người được ủy quyền (tùy trường hợp).</w:t>
      </w:r>
    </w:p>
    <w:p w14:paraId="271FF77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14.4. Thay thế Nhà tư vấn</w:t>
      </w:r>
    </w:p>
    <w:p w14:paraId="10652EC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Chủ đầu tư có ý định thay thế Nhà tư vấn thì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xml:space="preserve"> trước khi dự định thay thế, Chủ đầu tư phải thông báo cho Nhà thầu biết chi </w:t>
      </w:r>
      <w:r w:rsidRPr="00F36813">
        <w:rPr>
          <w:rFonts w:ascii="Times New Roman" w:eastAsia="Times New Roman" w:hAnsi="Times New Roman" w:cs="Times New Roman"/>
          <w:color w:val="000000"/>
          <w:sz w:val="26"/>
          <w:szCs w:val="26"/>
        </w:rPr>
        <w:lastRenderedPageBreak/>
        <w:t>tiết tương ứng của Nhà tư vấn được dự kiến thay thế. Chủ đầu tư không được thay thế Nhà tư vấn bằng một người mà Nhà thầu có ý kiến từ chối thông qua văn bản thông báo gửi cho Chủ đầu tư kèm theo các lý do phù hợp để làm rõ ý kiến của mình.</w:t>
      </w:r>
    </w:p>
    <w:p w14:paraId="14C14C8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14.5. Quyết định của Nhà tư vấn</w:t>
      </w:r>
    </w:p>
    <w:p w14:paraId="56A0EF7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Những điều kiện này quy định rằng, Nhà tư vấn (thay mặt cho Chủ đầu tư) sẽ tiến hành công việc theo Khoản này để đồng ý hay quyết định một vấn đề, Nhà tư vấn phải trao đổi ý kiến với từng bên để cố gắng đạt được sự thống nhất chung.</w:t>
      </w:r>
    </w:p>
    <w:p w14:paraId="77108D8F"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tư vấn cần thông báo cho hai bên về từng thỏa thuận hay quyết định với lập luận của mình. Mỗi bên phải cố gắng tôn trọng hiệu lực của mỗi thỏa thuận hoặc quyết định, trừ khi và cho tới khi được xem xét theo </w:t>
      </w:r>
      <w:bookmarkStart w:id="64" w:name="tc_80"/>
      <w:r w:rsidRPr="00F36813">
        <w:rPr>
          <w:rFonts w:ascii="Times New Roman" w:eastAsia="Times New Roman" w:hAnsi="Times New Roman" w:cs="Times New Roman"/>
          <w:color w:val="0000FF"/>
          <w:sz w:val="26"/>
          <w:szCs w:val="26"/>
        </w:rPr>
        <w:t>Điều 24</w:t>
      </w:r>
      <w:bookmarkEnd w:id="64"/>
      <w:r w:rsidRPr="00F36813">
        <w:rPr>
          <w:rFonts w:ascii="Times New Roman" w:eastAsia="Times New Roman" w:hAnsi="Times New Roman" w:cs="Times New Roman"/>
          <w:color w:val="000000"/>
          <w:sz w:val="26"/>
          <w:szCs w:val="26"/>
        </w:rPr>
        <w:t>.</w:t>
      </w:r>
    </w:p>
    <w:p w14:paraId="5113B08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15. Quyền và nghĩa vụ chung của Nhà thầu</w:t>
      </w:r>
    </w:p>
    <w:p w14:paraId="7B67A4A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15.1. Trách nhiệm chung của Nhà thầu</w:t>
      </w:r>
    </w:p>
    <w:p w14:paraId="522549D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phải thiết kế, cung cấp thiết bị công nghệ và thi công công trình theo hợp đồng và phải sửa chữa bất kỳ sai sót nào trong công trình. Khi đã hoàn thành, công trình phải đúng theo mục đích sử dụng như xác định trong hợp đồng.</w:t>
      </w:r>
    </w:p>
    <w:p w14:paraId="7B8E20D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phải cung cấp thiết bị và tài liệu của Nhà thầu được nêu trong hợp đồng và toàn bộ người của Nhà thầu, hàng hóa, vật liệu tiêu hao, những thứ khác và dịch vụ bất kể là tạm thời hay lâu dài được yêu cầu trong và cho thiết kế, thi công, hoàn thành và sửa chữa sai sót.</w:t>
      </w:r>
    </w:p>
    <w:p w14:paraId="168F5F6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Công trình này phải bao gồm tất cả công việc cần thiết để đáp ứng các yêu cầu của Chủ đầu tư, hoặc được đề cập đến trong hợp đồng và tất cả các công việc (kể cả không được nêu trong hợp đồng) cần thiết cho sự ổn định hoặc việc hoàn thành hoặc sự an toàn và bản thân sự vận hành tốt công trình.</w:t>
      </w:r>
    </w:p>
    <w:p w14:paraId="154BD75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phải chịu trách nhiệm về sự thỏa đáng, ổn định và an toàn cho việc hoạt động trên công trường, các phương pháp xây dựng và toàn bộ công trình.</w:t>
      </w:r>
    </w:p>
    <w:p w14:paraId="19913E8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bất cứ khi nào Chủ đầu tư yêu cầu, phải đệ trình các chi tiết của việc bố trí và các phương pháp mà Nhà thầu đề xuất áp dụng cho việc thi công công trình. Không được thay đổi đáng kể những sự bố trí và các phương pháp nếu không thông báo trước với Chủ đầu tư.</w:t>
      </w:r>
    </w:p>
    <w:p w14:paraId="7417DE8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15.2. Đại diện Nhà thầu</w:t>
      </w:r>
    </w:p>
    <w:p w14:paraId="52C026E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phải chỉ định đại diện Nhà thầu và ủy quyền cho người đại diện thay mặt Nhà thầu quản lý thực hiện hợp đồng.</w:t>
      </w:r>
    </w:p>
    <w:p w14:paraId="30A1213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Trừ khi đại diện Nhà thầu được nêu tên trong hợp đồng, trước ngày khởi công, Nhà thầu phải nộp cho Chủ đầu tư tên và các chi tiết của người mà Nhà thầu đề nghị làm Đại diện của Nhà thầu để xem xét và đồng ý. Nếu người này không được chấp nhận hoặc sau đó bị hủy bỏ hoặc nếu người được bổ nhiệm không đảm bảo hoạt động với tư cách là người đại diện Nhà thầu thì, tương tự như vậy, Nhà thầu phải trình tên và các thông tin chi tiết của người đại diện khác thích hợp cho vị trí này.</w:t>
      </w:r>
    </w:p>
    <w:p w14:paraId="3083344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Nếu không được sự đồng ý trước của Chủ đầu tư, Nhà thầu không được bãi nhiệm đại diện Nhà thầu hoặc bổ nhiệm người khác thay thế.</w:t>
      </w:r>
    </w:p>
    <w:p w14:paraId="3478B18D"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Đại diện của Nhà thầu, thay mặt Nhà thầu, phải tiếp nhận các chỉ dẫn theo </w:t>
      </w:r>
      <w:bookmarkStart w:id="65" w:name="tc_81"/>
      <w:r w:rsidRPr="00F36813">
        <w:rPr>
          <w:rFonts w:ascii="Times New Roman" w:eastAsia="Times New Roman" w:hAnsi="Times New Roman" w:cs="Times New Roman"/>
          <w:color w:val="0000FF"/>
          <w:sz w:val="26"/>
          <w:szCs w:val="26"/>
        </w:rPr>
        <w:t>khoản 3 Điều 13</w:t>
      </w:r>
      <w:bookmarkEnd w:id="65"/>
      <w:r w:rsidRPr="00F36813">
        <w:rPr>
          <w:rFonts w:ascii="Times New Roman" w:eastAsia="Times New Roman" w:hAnsi="Times New Roman" w:cs="Times New Roman"/>
          <w:color w:val="000000"/>
          <w:sz w:val="26"/>
          <w:szCs w:val="26"/>
        </w:rPr>
        <w:t> hoặc </w:t>
      </w:r>
      <w:bookmarkStart w:id="66" w:name="tc_82"/>
      <w:r w:rsidRPr="00F36813">
        <w:rPr>
          <w:rFonts w:ascii="Times New Roman" w:eastAsia="Times New Roman" w:hAnsi="Times New Roman" w:cs="Times New Roman"/>
          <w:color w:val="0000FF"/>
          <w:sz w:val="26"/>
          <w:szCs w:val="26"/>
        </w:rPr>
        <w:t>khoản 3 Điều 14</w:t>
      </w:r>
      <w:bookmarkEnd w:id="66"/>
      <w:r w:rsidRPr="00F36813">
        <w:rPr>
          <w:rFonts w:ascii="Times New Roman" w:eastAsia="Times New Roman" w:hAnsi="Times New Roman" w:cs="Times New Roman"/>
          <w:color w:val="000000"/>
          <w:sz w:val="26"/>
          <w:szCs w:val="26"/>
        </w:rPr>
        <w:t>.</w:t>
      </w:r>
    </w:p>
    <w:p w14:paraId="1540457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Đại diện của Nhà thầu có thể ủy quyền chức năng và thẩm quyền cho những người có năng lực và có thể hủy bỏ việc ủy quyền này tại bất cứ thời điểm nào. Việc ủy quyền hoặc hủy bỏ sẽ chỉ có hiệu lực khi Chủ đầu tư nhận được thông báo trước do đại diện Nhà thầu ký, nêu tên người này và quy định quyền, chức năng và thẩm quyền được giao hoặc hủy bỏ.</w:t>
      </w:r>
    </w:p>
    <w:p w14:paraId="5DB4C402"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Đại diện Nhà thầu và những người này phải thông thạo ngôn ngữ giao tiếp được xác định tại </w:t>
      </w:r>
      <w:bookmarkStart w:id="67" w:name="tc_83"/>
      <w:r w:rsidRPr="00F36813">
        <w:rPr>
          <w:rFonts w:ascii="Times New Roman" w:eastAsia="Times New Roman" w:hAnsi="Times New Roman" w:cs="Times New Roman"/>
          <w:color w:val="0000FF"/>
          <w:sz w:val="26"/>
          <w:szCs w:val="26"/>
        </w:rPr>
        <w:t>khoản 1 Điều 3</w:t>
      </w:r>
      <w:bookmarkEnd w:id="67"/>
      <w:r w:rsidRPr="00F36813">
        <w:rPr>
          <w:rFonts w:ascii="Times New Roman" w:eastAsia="Times New Roman" w:hAnsi="Times New Roman" w:cs="Times New Roman"/>
          <w:color w:val="000000"/>
          <w:sz w:val="26"/>
          <w:szCs w:val="26"/>
        </w:rPr>
        <w:t>.</w:t>
      </w:r>
    </w:p>
    <w:p w14:paraId="7AD0774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15.3. Hợp tác</w:t>
      </w:r>
    </w:p>
    <w:p w14:paraId="2A7C2CD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Như đã được quy định trong hợp đồng hoặc chỉ dẫn của Chủ đầu tư (hoặc Nhà tư vấn), Nhà thầu phải có trách nhiệm thực hiện việc hợp tác trong công việc đối với:</w:t>
      </w:r>
    </w:p>
    <w:p w14:paraId="78D021E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Nhân lực của Chủ đầu tư,</w:t>
      </w:r>
    </w:p>
    <w:p w14:paraId="63B225F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Các Nhà thầu khác do Chủ đầu tư thuê, và</w:t>
      </w:r>
    </w:p>
    <w:p w14:paraId="4467364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 Các nhân viên của các cơ quan có thẩm quyền của Nhà nước, là những người có thể được thuê hoặc cử đến để thực hiện công việc không có trong hợp đồng ở trên.</w:t>
      </w:r>
    </w:p>
    <w:p w14:paraId="469AB29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Các dịch vụ cho những người này và các Nhà thầu khác có thể bao gồm việc sử dụng thiết bị của Nhà thầu, các công trình tạm hoặc việc bố trí đường vào công trường là trách nhiệm của Nhà thầu. Trường hợp các dịch vụ này làm phát sinh chi phí ngoài giá hợp đồng thì các bên xem xét thỏa thuận bổ sung chi phí này.</w:t>
      </w:r>
    </w:p>
    <w:p w14:paraId="37C302E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phải chịu trách nhiệm về các hoạt động thi công xây lắp của mình trên công trường, và phải phối hợp các hoạt động của mình với hoạt động của các Nhà thầu khác ở phạm vi (nếu có) được nêu rõ trong hồ sơ mời thầu (hoặc hồ sơ yêu cầu) của Chủ đầu tư.</w:t>
      </w:r>
    </w:p>
    <w:p w14:paraId="4F5452C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Theo hợp đồng, nếu có yêu cầu Chủ đầu tư trao cho Nhà thầu quyền sử dụng bất cứ nền móng, kết cấu, nhà xưởng hoặc phương tiện tiếp cận nào theo đề nghị của Nhà thầu, Nhà thầu phải nộp những hồ sơ đề nghị này cho Chủ đầu tư (hoặc Nhà tư vấn) theo đúng thời gian và thể thức quy định trong Hồ sơ mời thầu.</w:t>
      </w:r>
    </w:p>
    <w:p w14:paraId="70F79E5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15.4. Định vị các mốc</w:t>
      </w:r>
    </w:p>
    <w:p w14:paraId="66823C7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phóng tuyến của công trình.</w:t>
      </w:r>
    </w:p>
    <w:p w14:paraId="2D57229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xml:space="preserve">Chủ đầu tư sẽ phải chịu trách nhiệm về bất kỳ sai sót nào về việc cung cấp thông tin trong các mục được chỉ ra trên đây hoặc các thông báo để tham chiếu đó (các điểm mốc, tuyến </w:t>
      </w:r>
      <w:r w:rsidRPr="00F36813">
        <w:rPr>
          <w:rFonts w:ascii="Times New Roman" w:eastAsia="Times New Roman" w:hAnsi="Times New Roman" w:cs="Times New Roman"/>
          <w:color w:val="000000"/>
          <w:sz w:val="26"/>
          <w:szCs w:val="26"/>
        </w:rPr>
        <w:lastRenderedPageBreak/>
        <w:t>và cao trình chuẩn), nhưng Nhà thầu cũng phải cố gắng kiểm chứng độ chính xác của chúng trước khi sử dụng.</w:t>
      </w:r>
    </w:p>
    <w:p w14:paraId="02D7920B"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Trường hợp, Nhà thầu bị chậm trễ và / hoặc phải chịu chi phí mà không phải do lỗi của mình gây ra, thì Nhà thầu sẽ thông báo cho Chủ đầu tư (hoặc Nhà tư vấn) và có quyền thực hiện theo </w:t>
      </w:r>
      <w:bookmarkStart w:id="68" w:name="tc_84"/>
      <w:r w:rsidRPr="00F36813">
        <w:rPr>
          <w:rFonts w:ascii="Times New Roman" w:eastAsia="Times New Roman" w:hAnsi="Times New Roman" w:cs="Times New Roman"/>
          <w:color w:val="0000FF"/>
          <w:sz w:val="26"/>
          <w:szCs w:val="26"/>
        </w:rPr>
        <w:t>khoản 1 Điều 24</w:t>
      </w:r>
      <w:bookmarkEnd w:id="68"/>
      <w:r w:rsidRPr="00F36813">
        <w:rPr>
          <w:rFonts w:ascii="Times New Roman" w:eastAsia="Times New Roman" w:hAnsi="Times New Roman" w:cs="Times New Roman"/>
          <w:color w:val="000000"/>
          <w:sz w:val="26"/>
          <w:szCs w:val="26"/>
        </w:rPr>
        <w:t> về:</w:t>
      </w:r>
    </w:p>
    <w:p w14:paraId="230A5B88"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Gia hạn thời gian cho sự chậm trễ đó, nếu việc hoàn thành bị hoặc sẽ bị chậm trễ theo </w:t>
      </w:r>
      <w:bookmarkStart w:id="69" w:name="tc_85"/>
      <w:r w:rsidRPr="00F36813">
        <w:rPr>
          <w:rFonts w:ascii="Times New Roman" w:eastAsia="Times New Roman" w:hAnsi="Times New Roman" w:cs="Times New Roman"/>
          <w:color w:val="0000FF"/>
          <w:sz w:val="26"/>
          <w:szCs w:val="26"/>
        </w:rPr>
        <w:t>khoản 4 Điều 10</w:t>
      </w:r>
      <w:bookmarkEnd w:id="69"/>
      <w:r w:rsidRPr="00F36813">
        <w:rPr>
          <w:rFonts w:ascii="Times New Roman" w:eastAsia="Times New Roman" w:hAnsi="Times New Roman" w:cs="Times New Roman"/>
          <w:color w:val="000000"/>
          <w:sz w:val="26"/>
          <w:szCs w:val="26"/>
        </w:rPr>
        <w:t> và</w:t>
      </w:r>
    </w:p>
    <w:p w14:paraId="5F66385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Thanh toán mọi chi phí cộng thêm vào giá hợp đồng.</w:t>
      </w:r>
    </w:p>
    <w:p w14:paraId="6F8C3A78"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Sau khi nhận được thông báo, Chủ đầu tư (hoặc Nhà tư vấn) sẽ tiến hành theo </w:t>
      </w:r>
      <w:bookmarkStart w:id="70" w:name="tc_86"/>
      <w:r w:rsidRPr="00F36813">
        <w:rPr>
          <w:rFonts w:ascii="Times New Roman" w:eastAsia="Times New Roman" w:hAnsi="Times New Roman" w:cs="Times New Roman"/>
          <w:color w:val="0000FF"/>
          <w:sz w:val="26"/>
          <w:szCs w:val="26"/>
        </w:rPr>
        <w:t>khoản 4 Điều 13</w:t>
      </w:r>
      <w:bookmarkEnd w:id="70"/>
      <w:r w:rsidRPr="00F36813">
        <w:rPr>
          <w:rFonts w:ascii="Times New Roman" w:eastAsia="Times New Roman" w:hAnsi="Times New Roman" w:cs="Times New Roman"/>
          <w:color w:val="000000"/>
          <w:sz w:val="26"/>
          <w:szCs w:val="26"/>
        </w:rPr>
        <w:t> để đồng ý hoặc quyết định (i) xem có phải và (nếu đúng như vậy) thì tới mức nào mà sai sót không thể phát hiện được một cách hợp lý, và (ii) những vấn đề được mô tả ở đoạn a và b trên đây liên quan đến mức độ sai sót này.</w:t>
      </w:r>
    </w:p>
    <w:p w14:paraId="71ABF7C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15.5. Các quy định về an toàn</w:t>
      </w:r>
    </w:p>
    <w:p w14:paraId="6D4D02E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phải:</w:t>
      </w:r>
    </w:p>
    <w:p w14:paraId="3E74422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Tuân thủ tất cả quy định an toàn lao động hiện hành;</w:t>
      </w:r>
    </w:p>
    <w:p w14:paraId="0D1A0ED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Chịu trách nhiệm về an toàn cho tất cả những người được phép có mặt trên công trường;</w:t>
      </w:r>
    </w:p>
    <w:p w14:paraId="3BB6E9B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 Có biện pháp nhằm đảm bảo an toàn cho công trình và cho những người được phép có mặt trên công trường.</w:t>
      </w:r>
    </w:p>
    <w:p w14:paraId="733145D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15.6. Điều kiện về công trường</w:t>
      </w:r>
    </w:p>
    <w:p w14:paraId="4450DE3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Chủ đầu tư phải cung cấp cho Nhà thầu toàn bộ các số liệu liên quan mà Chủ đầu tư có về điều kiện địa chất, địa chất thủy văn và những nội dung của công tác khảo sát về công trường, bao gồm cả các yếu tố môi trường liên quan đến hợp đồng.</w:t>
      </w:r>
    </w:p>
    <w:p w14:paraId="6D6A865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Trong phạm vi có thể thực hiện được (có tính đến chi phí và thời gian), Nhà thầu được coi là đã có được tất cả những thông tin cần thiết về những rủi ro, bất trắc và những tình huống khác có thể ảnh hưởng hoặc tác động đến hồ sơ dự thầu hoặc công trình. Tương tự, Nhà thầu được coi là đã thẩm tra và xem xét công trường, khu vực xung quanh công trường, các số liệu và thông tin có sẵn nêu trên, và đã được thỏa mãn trước khi nộp thầu, về tất cả những khía cạnh có liên quan, bao gồm (không hạn chế) về:</w:t>
      </w:r>
    </w:p>
    <w:p w14:paraId="2AB018E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Địa hình của công trường, bao gồm cả các điều kiện địa chất công trình;</w:t>
      </w:r>
    </w:p>
    <w:p w14:paraId="40B7845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Điều kiện địa chất thủy văn và khí hậu;</w:t>
      </w:r>
    </w:p>
    <w:p w14:paraId="5B5C1F0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 Mức độ và tính chất của công việc và vật liệu cần thiết cho việc thi công, hoàn thành công trình và sửa chữa sai sót;</w:t>
      </w:r>
    </w:p>
    <w:p w14:paraId="781FE05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d) Các quy định của pháp luật về lao động;</w:t>
      </w:r>
    </w:p>
    <w:p w14:paraId="79EEEA7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 Các yêu cầu của Nhà thầu về đường vào, ăn, ở, phương tiện, nhân lực, điều kiện giao thông, nước và các dịch vụ khác.</w:t>
      </w:r>
    </w:p>
    <w:p w14:paraId="5DA57DD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Nhà thầu được coi là đã đủ thông tin về tính đúng và đủ của điều kiện công trường để xác định Giá hợp đồng.</w:t>
      </w:r>
    </w:p>
    <w:p w14:paraId="30D8A9B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15.7. Điều kiện vật chất không lường trước được</w:t>
      </w:r>
    </w:p>
    <w:p w14:paraId="02F4D0A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Trong khoản này, “các điều kiện vật chất” là các điều kiện vật chất tự nhiên và nhân tạo, những trở ngại vật chất khác cũng như gây ô nhiễm mà Nhà thầu gặp phải tại công trường khi thi công công trình, bao gồm cả các điều kiện ngầm dưới đất, điều kiện thủy văn nhưng không bao gồm các điều kiện khí hậu.</w:t>
      </w:r>
    </w:p>
    <w:p w14:paraId="04F5E027"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Nhà thầu gặp phải các điều kiện vật chất bất lợi mà Nhà thầu cho là không lường trước được, thì Nhà thầu phải thông báo cho Chủ đầu tư (hoặc Nhà tư vấn) biết một cách sớm nhất có thể được. Thông báo này sẽ mô tả các điều kiện vật chất sao cho Chủ đầu tư (hoặc Nhà tư vấn) có thể kiểm tra được và phải nêu lý do tại sao Nhà thầu coi các điều kiện vật chất đó là không lường trước được. Nhà thầu phải tiếp tục thi công xây dựng công trình, sử dụng các biện pháp thỏa đáng và hợp lý và là thích ứng với điều kiện vật chất đó, và phải tuân theo bất kỳ chỉ dẫn nào mà Chủ đầu tư (hoặc Nhà tư vấn) có thể đưa ra. Nếu một chỉ dẫn tạo ra sự thay đổi, thì áp dụng theo </w:t>
      </w:r>
      <w:bookmarkStart w:id="71" w:name="tc_87"/>
      <w:r w:rsidRPr="00F36813">
        <w:rPr>
          <w:rFonts w:ascii="Times New Roman" w:eastAsia="Times New Roman" w:hAnsi="Times New Roman" w:cs="Times New Roman"/>
          <w:color w:val="0000FF"/>
          <w:sz w:val="26"/>
          <w:szCs w:val="26"/>
        </w:rPr>
        <w:t>Điều 16</w:t>
      </w:r>
      <w:bookmarkEnd w:id="71"/>
      <w:r w:rsidRPr="00F36813">
        <w:rPr>
          <w:rFonts w:ascii="Times New Roman" w:eastAsia="Times New Roman" w:hAnsi="Times New Roman" w:cs="Times New Roman"/>
          <w:color w:val="000000"/>
          <w:sz w:val="26"/>
          <w:szCs w:val="26"/>
        </w:rPr>
        <w:t>.</w:t>
      </w:r>
    </w:p>
    <w:p w14:paraId="67A4FC34"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và tới mức độ khi mà Nhà thầu, gặp phải các điều kiện vật chất thuộc loại không lường trước được, gửi thông báo về việc đó, bị chậm trễ và / hoặc gánh chịu chi phí do các điều kiện này gây nên, thì Nhà thầu được hưởng quyền theo </w:t>
      </w:r>
      <w:bookmarkStart w:id="72" w:name="tc_88"/>
      <w:r w:rsidRPr="00F36813">
        <w:rPr>
          <w:rFonts w:ascii="Times New Roman" w:eastAsia="Times New Roman" w:hAnsi="Times New Roman" w:cs="Times New Roman"/>
          <w:color w:val="0000FF"/>
          <w:sz w:val="26"/>
          <w:szCs w:val="26"/>
        </w:rPr>
        <w:t>khoản 1 Điều 24</w:t>
      </w:r>
      <w:bookmarkEnd w:id="72"/>
      <w:r w:rsidRPr="00F36813">
        <w:rPr>
          <w:rFonts w:ascii="Times New Roman" w:eastAsia="Times New Roman" w:hAnsi="Times New Roman" w:cs="Times New Roman"/>
          <w:color w:val="000000"/>
          <w:sz w:val="26"/>
          <w:szCs w:val="26"/>
        </w:rPr>
        <w:t> về:</w:t>
      </w:r>
    </w:p>
    <w:p w14:paraId="3F6C4507"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Gia hạn thời gian để bù cho bất kỳ sự chậm trễ nào như vậy, nếu việc hoàn thành bị hoặc sẽ bị chậm trễ, theo </w:t>
      </w:r>
      <w:bookmarkStart w:id="73" w:name="tc_89"/>
      <w:r w:rsidRPr="00F36813">
        <w:rPr>
          <w:rFonts w:ascii="Times New Roman" w:eastAsia="Times New Roman" w:hAnsi="Times New Roman" w:cs="Times New Roman"/>
          <w:color w:val="0000FF"/>
          <w:sz w:val="26"/>
          <w:szCs w:val="26"/>
        </w:rPr>
        <w:t>khoản 4 Điều 10</w:t>
      </w:r>
      <w:bookmarkEnd w:id="73"/>
      <w:r w:rsidRPr="00F36813">
        <w:rPr>
          <w:rFonts w:ascii="Times New Roman" w:eastAsia="Times New Roman" w:hAnsi="Times New Roman" w:cs="Times New Roman"/>
          <w:color w:val="000000"/>
          <w:sz w:val="26"/>
          <w:szCs w:val="26"/>
        </w:rPr>
        <w:t>, và</w:t>
      </w:r>
    </w:p>
    <w:p w14:paraId="37A0E88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Thanh toán bất kỳ chi phí có liên quan và được đưa vào giá hợp đồng</w:t>
      </w:r>
    </w:p>
    <w:p w14:paraId="330615E2"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Tuy nhiên trước khi chi phí bổ sung được chấp thuận hoặc quyết định lần cuối cùng theo đoạn (b), Chủ đầu tư (hoặc Nhà tư vấn) cũng có thể xem xét lại về những điều kiện vật chất khác ở các phần tương tự của công trình (nếu có) là thuận lợi hơn và đã được Nhà thầu dự tính trước khi nộp hồ sơ dự thầu một cách hợp lý hay chưa. Nếu những điều kiện vật chất đó thuận lợi hơn, Chủ đầu tư (hoặc Nhà tư vấn) có thể thực hiện theo </w:t>
      </w:r>
      <w:bookmarkStart w:id="74" w:name="tc_90"/>
      <w:r w:rsidRPr="00F36813">
        <w:rPr>
          <w:rFonts w:ascii="Times New Roman" w:eastAsia="Times New Roman" w:hAnsi="Times New Roman" w:cs="Times New Roman"/>
          <w:color w:val="0000FF"/>
          <w:sz w:val="26"/>
          <w:szCs w:val="26"/>
        </w:rPr>
        <w:t>khoản 4 Điều 13</w:t>
      </w:r>
      <w:bookmarkEnd w:id="74"/>
      <w:r w:rsidRPr="00F36813">
        <w:rPr>
          <w:rFonts w:ascii="Times New Roman" w:eastAsia="Times New Roman" w:hAnsi="Times New Roman" w:cs="Times New Roman"/>
          <w:color w:val="000000"/>
          <w:sz w:val="26"/>
          <w:szCs w:val="26"/>
        </w:rPr>
        <w:t> để đồng ý hoặc quyết định giảm bớt chi phí phát sinh cho những điều kiện này, có thể được thêm vào (trừ bớt) trong giá hợp đồng và chứng chỉ thanh toán. Tuy nhiên, kết quả của việc thực hiện toàn bộ các điều chỉnh theo đoạn (b) và toàn bộ khoản khấu trừ này, đối với các điều kiện tự nhiên gặp phải trong các phần tương tự của công trình, sẽ không dẫn đến việc giảm giá trong giá hợp đồng.</w:t>
      </w:r>
    </w:p>
    <w:p w14:paraId="0B823C7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Chủ đầu tư (hoặc Nhà tư vấn) có thể tính đến bất kỳ bằng chứng nào về những điều kiện vật chất được Nhà thầu thấy trước khi nộp hồ sơ dự thầu và có thể có được nhưng không bị ràng buộc bởi những bằng chứng này.</w:t>
      </w:r>
    </w:p>
    <w:p w14:paraId="1E56985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15.8. Quyền về đường đi và phương tiện</w:t>
      </w:r>
    </w:p>
    <w:p w14:paraId="7B2020A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phải chịu toàn bộ chi phí và lệ phí cho các quyền về đường đi lại chuyên dùng và/hoặc tạm thời mà Nhà thầu cần có, bao gồm lối vào công trường. Nhà thầu, tự mình, cũng phải có thêm các phương tiện khác bên ngoài công trường cần cho công việc bằng rủi ro và kinh phí của mình.</w:t>
      </w:r>
    </w:p>
    <w:p w14:paraId="1A91334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lastRenderedPageBreak/>
        <w:t>15.9. Tránh ảnh hưởng đến các công trình và dân cư</w:t>
      </w:r>
    </w:p>
    <w:p w14:paraId="4F68323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không được can thiệp một cách không cần thiết hoặc không thích hợp vào:</w:t>
      </w:r>
    </w:p>
    <w:p w14:paraId="6B5BF7A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Sự thuận tiện của công chúng, hoặc</w:t>
      </w:r>
    </w:p>
    <w:p w14:paraId="42394D1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Việc tiếp cận, sử dụng và chiếm lĩnh toàn bộ đường đi, vỉa hè bất kể nó là công cộng hay thuộc quyền kiểm soát của Chủ đầu tư hoặc những người khác.</w:t>
      </w:r>
    </w:p>
    <w:p w14:paraId="2B4F297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phải bồi thường và đảm bảo cho Chủ đầu tư không bị mọi thiệt hại gây ra do tất cả các hư hỏng, tổn thất và chi phí (bao gồm các lệ phí và chi phí pháp lý) do bất kỳ sự can thiệp không cần thiết và không phù hợp nào gây ra.</w:t>
      </w:r>
    </w:p>
    <w:p w14:paraId="16F6D0B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15.10. Đường vào công trường</w:t>
      </w:r>
    </w:p>
    <w:p w14:paraId="15B0BF9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về nguyên tắc đã chấp nhận sự có sẵn và phù hợp của các tuyến đường tới công trường. Nhà thầu phải nỗ lực để tránh làm hư hỏng đường hoặc cầu do việc sử dụng đi lại của Nhà thầu hoặc người của Nhà thầu gây ra. Những nỗ lực này phải bao gồm việc sử dụng đúng các phương tiện và tuyến đường thích hợp.</w:t>
      </w:r>
    </w:p>
    <w:p w14:paraId="38B2BA8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Trừ khi được quy định khác trong các Điều kiện này:</w:t>
      </w:r>
    </w:p>
    <w:p w14:paraId="3BABA3F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Nhà thầu (trong quan hệ giữa các bên) sẽ phải chịu trách nhiệm sửa chữa nếu Nhà thầu làm hỏng khi sử dụng các tuyến đường đó;</w:t>
      </w:r>
    </w:p>
    <w:p w14:paraId="42BF08E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Nhà thầu phải cung cấp các biển hiệu, biển chỉ dẫn cần thiết dọc tuyến đường và phải xin phép nếu các cơ quan liên quan yêu cầu cho việc sử dụng các tuyến đường, biển hiệu, biển chỉ dẫn;</w:t>
      </w:r>
    </w:p>
    <w:p w14:paraId="35C5B0F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 Chủ đầu tư không chịu trách nhiệm về bất cứ khiếu nại nào có thể nảy sinh từ việc sử dụng hoặc các việc liên quan khác đối với các tuyến đường đi lại;</w:t>
      </w:r>
    </w:p>
    <w:p w14:paraId="7C235AF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d) Chủ đầu tư không bảo đảm sự thích hợp hoặc sẵn có các tuyến đường riêng biệt nào, và</w:t>
      </w:r>
    </w:p>
    <w:p w14:paraId="736557A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 Chi phí do sự không thích hợp hoặc không có sẵn các tuyến đường vào cho yêu cầu sử dụng của Nhà thầu, sẽ do Nhà thầu chịu.</w:t>
      </w:r>
    </w:p>
    <w:p w14:paraId="11E1464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15.11. Vận chuyển Hàng hóa</w:t>
      </w:r>
    </w:p>
    <w:p w14:paraId="0A515E0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Trừ khi có quy định khác:</w:t>
      </w:r>
    </w:p>
    <w:p w14:paraId="6E90ABF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Nhà thầu phải thông báo cho Chủ đầu tư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mà mọi thiết bị hoặc hạng mục hàng hóa chính khác được vận chuyển tới công trường;</w:t>
      </w:r>
    </w:p>
    <w:p w14:paraId="3F2163B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Nhà thầu phải chịu trách nhiệm về việc đóng gói, xếp hàng, vận chuyển, nhận, dỡ hàng, lưu kho và bảo vệ toàn bộ hàng hóa và các vật dụng khác cần cho công trình; và</w:t>
      </w:r>
    </w:p>
    <w:p w14:paraId="7EFB469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 Nhà thầu phải bồi thường và gánh chịu thiệt hại cho Chủ đầu tư đối với các hư hỏng, mất mát và chi phí (kể cả lệ phí và phí tư pháp) do việc vận chuyển hàng hóa và phải thương lượng và thanh toán toàn bộ yêu cầu đòi đền bù phát sinh từ việc vận tải của họ.</w:t>
      </w:r>
    </w:p>
    <w:p w14:paraId="08D0B46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15.12. Thiết bị của Nhà thầu</w:t>
      </w:r>
    </w:p>
    <w:p w14:paraId="49A686D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Nhà thầu phải chịu trách nhiệm đối với toàn bộ thiết bị của Nhà thầu. Khi được đưa tới công trình, thiết bị của Nhà thầu phải là để dùng riêng cho việc thi công công trình. Nhà thầu không được di chuyển ra khỏi công trường bất kỳ một hạng mục thiết bị chủ yếu nào nếu không được sự đồng ý của Chủ đầu tư (hoặc Nhà tư vấn). Tuy nhiên, không yêu cầu phải có sự đồng ý đối với các xe cộ vận chuyển hàng hóa hoặc Nhân lực Nhà thầu ra khỏi công trường.</w:t>
      </w:r>
    </w:p>
    <w:p w14:paraId="1490171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15.13. Bảo vệ Môi trường</w:t>
      </w:r>
    </w:p>
    <w:p w14:paraId="76D2822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phải thực hiện các giải pháp hợp lý để bảo vệ môi trường (cả trên và ngoài công trường) và hạn chế thiệt hại và ảnh hưởng tới con người và tài sản do ô nhiễm, tiếng ồn và các hậu quả khác từ hoạt động của Nhà thầu gây ra.</w:t>
      </w:r>
    </w:p>
    <w:p w14:paraId="04D8FAB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phải đảm bảo rằng các khí thải, chất thải trên mặt đất và dòng thải do hoạt động của Nhà thầu không được vượt quá mức quy định trong các yêu cầu của Chủ đầu tư và không được vượt quá mức quy định của Luật hiện hành.</w:t>
      </w:r>
    </w:p>
    <w:p w14:paraId="1317672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15.14. Điện, nước và dịch vụ khác</w:t>
      </w:r>
    </w:p>
    <w:p w14:paraId="03DCCB6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Trừ trường hợp quy định ở dưới đây, Nhà thầu phải chịu trách nhiệm cung cấp điện, nước và các dịch vụ khác mà Nhà thầu cần.</w:t>
      </w:r>
    </w:p>
    <w:p w14:paraId="4874543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có quyền sử dụng cho mục đích thi công Công trình việc cung cấp điện, nước và dịch vụ khác có thể có trên công trường mà các chi tiết và giá đã được đưa ra trong các yêu cầu của Chủ đầu tư. Nhà thầu, phải chịu rủi ro và dùng chi phí của mình, cung cấp máy móc thiết bị cần thiết để sử dụng những dịch vụ này và để đo số lượng tiêu thụ.</w:t>
      </w:r>
    </w:p>
    <w:p w14:paraId="31D05A83"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Số lượng tiêu thụ và số tiền phải trả (theo giá cả này) cho các dịch vụ phải được chấp thuận hoặc xác định theo </w:t>
      </w:r>
      <w:bookmarkStart w:id="75" w:name="tc_91"/>
      <w:r w:rsidRPr="00F36813">
        <w:rPr>
          <w:rFonts w:ascii="Times New Roman" w:eastAsia="Times New Roman" w:hAnsi="Times New Roman" w:cs="Times New Roman"/>
          <w:color w:val="0000FF"/>
          <w:sz w:val="26"/>
          <w:szCs w:val="26"/>
        </w:rPr>
        <w:t>khoản 2 Điều 13 và khoản 4 Điều 13</w:t>
      </w:r>
      <w:bookmarkEnd w:id="75"/>
      <w:r w:rsidRPr="00F36813">
        <w:rPr>
          <w:rFonts w:ascii="Times New Roman" w:eastAsia="Times New Roman" w:hAnsi="Times New Roman" w:cs="Times New Roman"/>
          <w:color w:val="000000"/>
          <w:sz w:val="26"/>
          <w:szCs w:val="26"/>
        </w:rPr>
        <w:t>. Nhà thầu phải thanh toán những khoản tiền này.</w:t>
      </w:r>
    </w:p>
    <w:p w14:paraId="212D2FD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15.15. Thiết bị và vật liệu do Chủ đầu tư cấp (nếu có)</w:t>
      </w:r>
    </w:p>
    <w:p w14:paraId="5D90A27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Chủ đầu tư phải có sẵn các thiết bị của mình (nếu có) để Nhà thầu dùng cho thi công công trình phù hợp với các chi tiết nội dung, bố trí sắp xếp và giá cả được nêu trong đặc tính kỹ thuật. Trừ khi có quy định khác trong các đặc tính kỹ thuật thì:</w:t>
      </w:r>
    </w:p>
    <w:p w14:paraId="10B6AAB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Chủ đầu tư phải chịu trách nhiệm đối với thiết bị của Chủ đầu tư, trừ trường hợp nêu tại tiết (b) dưới đây.</w:t>
      </w:r>
    </w:p>
    <w:p w14:paraId="4AC1153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Nhà thầu phải chịu trách nhiệm đối với từng thiết bị của Chủ đầu tư trong khi người của Nhà thầu vận hành, lái, điều khiển quản lý hoặc kiểm soát nó.</w:t>
      </w:r>
    </w:p>
    <w:p w14:paraId="6C58934F"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Số lượng thích hợp và số tiền phải trả (với giá đã nêu) để sử dụng thiết bị của Chủ đầu tư phải được đồng ý hoặc quyết định theo </w:t>
      </w:r>
      <w:bookmarkStart w:id="76" w:name="tc_92"/>
      <w:r w:rsidRPr="00F36813">
        <w:rPr>
          <w:rFonts w:ascii="Times New Roman" w:eastAsia="Times New Roman" w:hAnsi="Times New Roman" w:cs="Times New Roman"/>
          <w:color w:val="0000FF"/>
          <w:sz w:val="26"/>
          <w:szCs w:val="26"/>
        </w:rPr>
        <w:t>khoản 2 Điều 13 và khoản 4 Điều 13</w:t>
      </w:r>
      <w:bookmarkEnd w:id="76"/>
      <w:r w:rsidRPr="00F36813">
        <w:rPr>
          <w:rFonts w:ascii="Times New Roman" w:eastAsia="Times New Roman" w:hAnsi="Times New Roman" w:cs="Times New Roman"/>
          <w:color w:val="000000"/>
          <w:sz w:val="26"/>
          <w:szCs w:val="26"/>
        </w:rPr>
        <w:t>. Nhà thầu phải thanh toán số tiền này cho Chủ đầu tư.</w:t>
      </w:r>
    </w:p>
    <w:p w14:paraId="1D1828D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xml:space="preserve">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w:t>
      </w:r>
      <w:r w:rsidRPr="00F36813">
        <w:rPr>
          <w:rFonts w:ascii="Times New Roman" w:eastAsia="Times New Roman" w:hAnsi="Times New Roman" w:cs="Times New Roman"/>
          <w:color w:val="000000"/>
          <w:sz w:val="26"/>
          <w:szCs w:val="26"/>
        </w:rPr>
        <w:lastRenderedPageBreak/>
        <w:t>tư về sự thiếu hụt, sai sót hoặc không có của những vật liệu này. Trừ khi hai bên có thỏa thuận khác, Chủ đầu tư phải xác định ngay sự thiếu hụt, sai sót như đã được thông báo.</w:t>
      </w:r>
    </w:p>
    <w:p w14:paraId="42E3DD1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3AA536B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15.16. Báo cáo Tiến độ</w:t>
      </w:r>
    </w:p>
    <w:p w14:paraId="6F30B3E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Trừ khi có quy định khác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các báo cáo tiến độ thực hiện hàng tháng sẽ được Nhà thầu chuẩn bị và nộp cho Nhà tư vấn với số lượng bản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Báo cáo đầu tiên phải tính từ ngày khởi công đến ngày cuối cùng của tháng đầu. Sau đó, các báo cáo phải được nộp hàng tháng, mỗi báo cáo phải nộp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sau ngày cuối cùng (của khoảng thời gian liên quan) của tháng.</w:t>
      </w:r>
    </w:p>
    <w:p w14:paraId="3A73030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Báo cáo phải liên tục cho tới khi Nhà thầu hoàn thành toàn bộ công việc còn tồn lại tại thời điểm hoàn thành được nêu trong Biên bản nghiệm thu công trình.</w:t>
      </w:r>
    </w:p>
    <w:p w14:paraId="694725E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Trừ khi có quy định khác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mỗi báo cáo phải có:</w:t>
      </w:r>
    </w:p>
    <w:p w14:paraId="69855E3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Sơ đồ và mô tả chi tiết tiến độ, bao gồm từng giai đoạn thiết kế, mua sắm thiết bị, gia công, vận chuyển tới công trình, thi công, lắp dựng, kiểm tra và vận hành thử;</w:t>
      </w:r>
    </w:p>
    <w:p w14:paraId="3C7C3B4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Ảnh mô tả tình trạng gia công chế tạo và tiến độ trên công trường;</w:t>
      </w:r>
    </w:p>
    <w:p w14:paraId="04FAB75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 Đối với việc gia công chế tạo thiết bị thì tiến độ còn phải mô tả chủng loại vật tư, xuất xứ, tỷ lệ (%) hoàn thành tiến độ và ngày đã bắt đầu hoặc dự kiến sẽ bắt đầu, gồm:</w:t>
      </w:r>
    </w:p>
    <w:p w14:paraId="2159107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i. Bắt đầu gia công chế tạo,</w:t>
      </w:r>
    </w:p>
    <w:p w14:paraId="70D9D9C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ii. Thử nghiệm của Nhà thầu,</w:t>
      </w:r>
    </w:p>
    <w:p w14:paraId="7085AA9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iii. Kiểm định của Chủ đầu tư và</w:t>
      </w:r>
    </w:p>
    <w:p w14:paraId="52EE85A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iv. Vận chuyển và tới công trường;</w:t>
      </w:r>
    </w:p>
    <w:p w14:paraId="238B0C7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d) Các chi tiết về nhân lực và thiết bị của Nhà thầu;</w:t>
      </w:r>
    </w:p>
    <w:p w14:paraId="2869600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 Bản sao tài liệu đảm bảo chất lượng, kết quả thử và chứng chỉ của vật liệu;</w:t>
      </w:r>
    </w:p>
    <w:p w14:paraId="6D950A76"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e) Danh mục các thay đổi, thông báo được đưa ra theo </w:t>
      </w:r>
      <w:bookmarkStart w:id="77" w:name="tc_94"/>
      <w:r w:rsidRPr="00F36813">
        <w:rPr>
          <w:rFonts w:ascii="Times New Roman" w:eastAsia="Times New Roman" w:hAnsi="Times New Roman" w:cs="Times New Roman"/>
          <w:color w:val="0000FF"/>
          <w:sz w:val="26"/>
          <w:szCs w:val="26"/>
        </w:rPr>
        <w:t>khoản 2 Điều 13</w:t>
      </w:r>
      <w:bookmarkEnd w:id="77"/>
      <w:r w:rsidRPr="00F36813">
        <w:rPr>
          <w:rFonts w:ascii="Times New Roman" w:eastAsia="Times New Roman" w:hAnsi="Times New Roman" w:cs="Times New Roman"/>
          <w:color w:val="000000"/>
          <w:sz w:val="26"/>
          <w:szCs w:val="26"/>
        </w:rPr>
        <w:t> và thông báo được đưa ra theo </w:t>
      </w:r>
      <w:bookmarkStart w:id="78" w:name="tc_95"/>
      <w:r w:rsidRPr="00F36813">
        <w:rPr>
          <w:rFonts w:ascii="Times New Roman" w:eastAsia="Times New Roman" w:hAnsi="Times New Roman" w:cs="Times New Roman"/>
          <w:color w:val="0000FF"/>
          <w:sz w:val="26"/>
          <w:szCs w:val="26"/>
        </w:rPr>
        <w:t>khoản 1 Điều 24</w:t>
      </w:r>
      <w:bookmarkEnd w:id="78"/>
      <w:r w:rsidRPr="00F36813">
        <w:rPr>
          <w:rFonts w:ascii="Times New Roman" w:eastAsia="Times New Roman" w:hAnsi="Times New Roman" w:cs="Times New Roman"/>
          <w:color w:val="000000"/>
          <w:sz w:val="26"/>
          <w:szCs w:val="26"/>
        </w:rPr>
        <w:t>;</w:t>
      </w:r>
    </w:p>
    <w:p w14:paraId="09BF33A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g) Số liệu thống kê về an toàn, gồm chi tiết của các hoạt động và các trường hợp nguy hại liên quan đến yếu tố môi trường và quan hệ công cộng; và</w:t>
      </w:r>
    </w:p>
    <w:p w14:paraId="072C443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h) So sánh tiến độ theo kế hoạch và tiến độ thực tế, với chi tiết của mọi sự việc hoặc tình huống có thể gây nguy hại đến việc hoàn thành theo hợp đồng, và các biện pháp đang (hoặc sẽ) được áp dụng để khắc phục sự chậm trễ.</w:t>
      </w:r>
    </w:p>
    <w:p w14:paraId="4840AEB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 xml:space="preserve">15.17. </w:t>
      </w:r>
      <w:proofErr w:type="gramStart"/>
      <w:r w:rsidRPr="00F36813">
        <w:rPr>
          <w:rFonts w:ascii="Times New Roman" w:eastAsia="Times New Roman" w:hAnsi="Times New Roman" w:cs="Times New Roman"/>
          <w:b/>
          <w:bCs/>
          <w:i/>
          <w:iCs/>
          <w:color w:val="000000"/>
          <w:sz w:val="26"/>
          <w:szCs w:val="26"/>
        </w:rPr>
        <w:t>An</w:t>
      </w:r>
      <w:proofErr w:type="gramEnd"/>
      <w:r w:rsidRPr="00F36813">
        <w:rPr>
          <w:rFonts w:ascii="Times New Roman" w:eastAsia="Times New Roman" w:hAnsi="Times New Roman" w:cs="Times New Roman"/>
          <w:b/>
          <w:bCs/>
          <w:i/>
          <w:iCs/>
          <w:color w:val="000000"/>
          <w:sz w:val="26"/>
          <w:szCs w:val="26"/>
        </w:rPr>
        <w:t xml:space="preserve"> ninh công trường</w:t>
      </w:r>
    </w:p>
    <w:p w14:paraId="747B950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Trừ khi có quy định khác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w:t>
      </w:r>
    </w:p>
    <w:p w14:paraId="4411BCC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a) Nhà thầu phải chịu trách nhiệm về việc không cho phép những người không có nhiệm vụ vào công trường, và</w:t>
      </w:r>
    </w:p>
    <w:p w14:paraId="7784332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Những người có nhiệm vụ được giới hạn trong phạm vi nhân lực của Nhà thầu và của Chủ đầu tư và những người khác do Chủ đầu tư (hoặc người đại diện) thông báo cho Nhà thầu biết, là những người có nhiệm vụ của các Nhà thầu khác do Chủ đầu tư thuê làm việc trên công trường.</w:t>
      </w:r>
    </w:p>
    <w:p w14:paraId="25AC1C1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15.18. Hoạt động của Nhà thầu trên công trường</w:t>
      </w:r>
    </w:p>
    <w:p w14:paraId="56BF6B8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phải giới hạn các hoạt động của mình trong phạm vi công trường, và khu vực bổ sung mà Nhà thầu có và được Chủ đầu tư đồng ý là nơi làm việc. Nhà thầu phải chú ý giữ cho thiết bị và nhân lực của mình chỉ hoạt động trong phạm vi công trường và các khu vực bổ sung và giữ cho không lấn sang khu vực lân cận.</w:t>
      </w:r>
    </w:p>
    <w:p w14:paraId="088E43C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Trong thời gian thi công công trình, Nhà thầu phải giữ cho công trường không bị các cản trở không cần thiết, và phải cất giữ hoặc sắp xếp thiết bị hoặc vật liệu thừa của Nhà thầu. Nhà thầu phải dọn sạch rác và dỡ bỏ công trình tạm ra khỏi công trường khi không cần nữa.</w:t>
      </w:r>
    </w:p>
    <w:p w14:paraId="54CB530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Sau khi Biên bản nghiệm thu đã được cấp cho công trình, Nhà thầu phải dọn sạch và đưa đi tất cả thiết bị Nhà thầu, nguyên vật liệu thừa, phế thải xây dựng, rác rưởi và công trình tạm. Nhà thầu phải giữ công trường và công trình trong trạng thái sạch sẽ và an toàn. Tuy nhiên, Nhà thầu có thể để lại công trường, trong giai đoạn thông báo sai sót, những hàng hóa cần để Nhà thầu hoàn thành nghĩa vụ theo hợp đồng.</w:t>
      </w:r>
    </w:p>
    <w:p w14:paraId="173C372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15.19. Đào tạo</w:t>
      </w:r>
    </w:p>
    <w:p w14:paraId="7C1D0C03"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sẽ tiến hành đào tạo nhân lực của Chủ đầu tư để vận hành và bảo trì công trình trong phạm vi được quy định cụ thể trong các yêu cầu của Chủ đầu tư. Nếu hợp đồng nêu rõ việc đào tạo phải được tiến hành trước khi nghiệm thu công trình, công trình sẽ không được coi là hoàn thành để bàn giao theo </w:t>
      </w:r>
      <w:bookmarkStart w:id="79" w:name="tc_96"/>
      <w:r w:rsidRPr="00F36813">
        <w:rPr>
          <w:rFonts w:ascii="Times New Roman" w:eastAsia="Times New Roman" w:hAnsi="Times New Roman" w:cs="Times New Roman"/>
          <w:color w:val="0000FF"/>
          <w:sz w:val="26"/>
          <w:szCs w:val="26"/>
        </w:rPr>
        <w:t>khoản 1 Điều 9</w:t>
      </w:r>
      <w:bookmarkEnd w:id="79"/>
      <w:r w:rsidRPr="00F36813">
        <w:rPr>
          <w:rFonts w:ascii="Times New Roman" w:eastAsia="Times New Roman" w:hAnsi="Times New Roman" w:cs="Times New Roman"/>
          <w:color w:val="000000"/>
          <w:sz w:val="26"/>
          <w:szCs w:val="26"/>
        </w:rPr>
        <w:t> cho đến khi đào tạo được hoàn thành.</w:t>
      </w:r>
    </w:p>
    <w:p w14:paraId="0162D36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15.20. Tài liệu hoàn công</w:t>
      </w:r>
    </w:p>
    <w:p w14:paraId="47555AF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sẽ chuẩn bị và kịp thời cập nhật một bộ hồ sơ đầy đủ các tài liệu hoàn công về công tác thi công công trình, chỉ rõ chính xác các vị trí, kích cỡ và các chi tiết của công trình xây dựng như đã được thi công. Những tài liệu này sẽ được giữ ở công trường và được sử dụng riêng cho những mục đích của Khoản này. Chủ đầu tư sẽ được cung cấp số lượng bản hồ sơ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của những hồ sơ này trước khi tiến hành kiểm định khi hoàn thành.</w:t>
      </w:r>
    </w:p>
    <w:p w14:paraId="308F2D7E"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Ngoài ra, Nhà thầu phải cung cấp cho Chủ đầu tư các bản vẽ hoàn công của các công trình, cho thấy tất cả những chi tiết công trình được thực hiện và trình những bản vẽ đó cho Chủ đầu tư để xem xét phê duyệt theo </w:t>
      </w:r>
      <w:bookmarkStart w:id="80" w:name="tc_97"/>
      <w:r w:rsidRPr="00F36813">
        <w:rPr>
          <w:rFonts w:ascii="Times New Roman" w:eastAsia="Times New Roman" w:hAnsi="Times New Roman" w:cs="Times New Roman"/>
          <w:color w:val="0000FF"/>
          <w:sz w:val="26"/>
          <w:szCs w:val="26"/>
        </w:rPr>
        <w:t>Điều 5</w:t>
      </w:r>
      <w:bookmarkEnd w:id="80"/>
      <w:r w:rsidRPr="00F36813">
        <w:rPr>
          <w:rFonts w:ascii="Times New Roman" w:eastAsia="Times New Roman" w:hAnsi="Times New Roman" w:cs="Times New Roman"/>
          <w:color w:val="000000"/>
          <w:sz w:val="26"/>
          <w:szCs w:val="26"/>
        </w:rPr>
        <w:t>. Nhà thầu sẽ nhận được sự chấp thuận của Chủ đầu tư về kích thước, hệ thống tham chiếu và các chi tiết liên quan khác.</w:t>
      </w:r>
    </w:p>
    <w:p w14:paraId="7FD0FA75"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xml:space="preserve">Trước khi cấp biên bản nghiệm thu công trình, Nhà thầu sẽ cung cấp cho Chủ đầu tư những số liệu cụ thể và các bản vẽ hoàn công theo các yêu cầu của Chủ đầu tư. Công </w:t>
      </w:r>
      <w:r w:rsidRPr="00F36813">
        <w:rPr>
          <w:rFonts w:ascii="Times New Roman" w:eastAsia="Times New Roman" w:hAnsi="Times New Roman" w:cs="Times New Roman"/>
          <w:color w:val="000000"/>
          <w:sz w:val="26"/>
          <w:szCs w:val="26"/>
        </w:rPr>
        <w:lastRenderedPageBreak/>
        <w:t>trình sẽ không được coi là hoàn thành để nghiệm thu theo </w:t>
      </w:r>
      <w:bookmarkStart w:id="81" w:name="tc_98"/>
      <w:r w:rsidRPr="00F36813">
        <w:rPr>
          <w:rFonts w:ascii="Times New Roman" w:eastAsia="Times New Roman" w:hAnsi="Times New Roman" w:cs="Times New Roman"/>
          <w:color w:val="0000FF"/>
          <w:sz w:val="26"/>
          <w:szCs w:val="26"/>
        </w:rPr>
        <w:t>khoản 1 Điều 9</w:t>
      </w:r>
      <w:bookmarkEnd w:id="81"/>
      <w:r w:rsidRPr="00F36813">
        <w:rPr>
          <w:rFonts w:ascii="Times New Roman" w:eastAsia="Times New Roman" w:hAnsi="Times New Roman" w:cs="Times New Roman"/>
          <w:color w:val="000000"/>
          <w:sz w:val="26"/>
          <w:szCs w:val="26"/>
        </w:rPr>
        <w:t> khi Chủ đầu tư chưa nhận được những tài liệu này.</w:t>
      </w:r>
    </w:p>
    <w:p w14:paraId="0F2569D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15.21. Hướng dẫn vận hành và bảo trì</w:t>
      </w:r>
    </w:p>
    <w:p w14:paraId="295A496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Trước khi tiến hành vận hành thử khi hoàn thành, Nhà thầu phải cung cấp cho Chủ đầu tư những tài liệu hướng dẫn vận hành và bảo trì tạm thời đầy đủ các chi tiết để Chủ đầu tư có thể vận hành, bảo dưỡng, tháo đỡ, lắp đặt lại, điều chỉnh và sửa chữa các thiết bị.</w:t>
      </w:r>
    </w:p>
    <w:p w14:paraId="07BDD3C7"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Công trình sẽ không được coi là hoàn thành để nghiệm thu theo </w:t>
      </w:r>
      <w:bookmarkStart w:id="82" w:name="tc_99"/>
      <w:r w:rsidRPr="00F36813">
        <w:rPr>
          <w:rFonts w:ascii="Times New Roman" w:eastAsia="Times New Roman" w:hAnsi="Times New Roman" w:cs="Times New Roman"/>
          <w:color w:val="0000FF"/>
          <w:sz w:val="26"/>
          <w:szCs w:val="26"/>
        </w:rPr>
        <w:t>khoản 1 Điều 9</w:t>
      </w:r>
      <w:bookmarkEnd w:id="82"/>
      <w:r w:rsidRPr="00F36813">
        <w:rPr>
          <w:rFonts w:ascii="Times New Roman" w:eastAsia="Times New Roman" w:hAnsi="Times New Roman" w:cs="Times New Roman"/>
          <w:color w:val="000000"/>
          <w:sz w:val="26"/>
          <w:szCs w:val="26"/>
        </w:rPr>
        <w:t> khi Chủ đầu tư chưa nhận được những tài liệu hướng dẫn chi tiết cuối cùng về vận hành và bảo trì và những tài liệu hướng dẫn khác được nêu cụ thể trong các yêu cầu của Chủ đầu tư cho những mục đích này.</w:t>
      </w:r>
    </w:p>
    <w:p w14:paraId="18721BF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15.22. Các vấn đề khác có liên quan</w:t>
      </w:r>
    </w:p>
    <w:p w14:paraId="6CA8703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14E57D0B"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Khi phát hiện ra những đồ vật này, Nhà thầu phải thông báo ngay cho Chủ đầu tư để hướng dẫn giải quyết. Nếu Nhà thầu gặp phải sự chậm trễ và/ hoặc phải chịu chi phí để thực hiện hướng dẫn thì Nhà thầu phải thông báo tiếp cho Chủ đầu tư và có quyền theo </w:t>
      </w:r>
      <w:bookmarkStart w:id="83" w:name="tc_100"/>
      <w:r w:rsidRPr="00F36813">
        <w:rPr>
          <w:rFonts w:ascii="Times New Roman" w:eastAsia="Times New Roman" w:hAnsi="Times New Roman" w:cs="Times New Roman"/>
          <w:color w:val="0000FF"/>
          <w:sz w:val="26"/>
          <w:szCs w:val="26"/>
        </w:rPr>
        <w:t>khoản 1 Điều 24</w:t>
      </w:r>
      <w:bookmarkEnd w:id="83"/>
      <w:r w:rsidRPr="00F36813">
        <w:rPr>
          <w:rFonts w:ascii="Times New Roman" w:eastAsia="Times New Roman" w:hAnsi="Times New Roman" w:cs="Times New Roman"/>
          <w:color w:val="000000"/>
          <w:sz w:val="26"/>
          <w:szCs w:val="26"/>
        </w:rPr>
        <w:t> yêu cầu:</w:t>
      </w:r>
    </w:p>
    <w:p w14:paraId="42FAD61A"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Kéo dài thời gian bù cho sự chậm trễ này, nếu việc hoàn thành bị hoặc sẽ bị chậm theo </w:t>
      </w:r>
      <w:bookmarkStart w:id="84" w:name="tc_101"/>
      <w:r w:rsidRPr="00F36813">
        <w:rPr>
          <w:rFonts w:ascii="Times New Roman" w:eastAsia="Times New Roman" w:hAnsi="Times New Roman" w:cs="Times New Roman"/>
          <w:color w:val="0000FF"/>
          <w:sz w:val="26"/>
          <w:szCs w:val="26"/>
        </w:rPr>
        <w:t>khoản 4 Điều 10</w:t>
      </w:r>
      <w:bookmarkEnd w:id="84"/>
      <w:r w:rsidRPr="00F36813">
        <w:rPr>
          <w:rFonts w:ascii="Times New Roman" w:eastAsia="Times New Roman" w:hAnsi="Times New Roman" w:cs="Times New Roman"/>
          <w:color w:val="000000"/>
          <w:sz w:val="26"/>
          <w:szCs w:val="26"/>
        </w:rPr>
        <w:t>.</w:t>
      </w:r>
    </w:p>
    <w:p w14:paraId="2BF48BB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Thanh toán các chi phí đó và sẽ được tính vào Giá hợp đồng.</w:t>
      </w:r>
    </w:p>
    <w:p w14:paraId="5FA1F23B"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Sau khi nhận được thông báo tiếp theo này, Chủ đầu tư (hoặc Nhà tư vấn) phải tiến hành theo </w:t>
      </w:r>
      <w:bookmarkStart w:id="85" w:name="tc_102"/>
      <w:r w:rsidRPr="00F36813">
        <w:rPr>
          <w:rFonts w:ascii="Times New Roman" w:eastAsia="Times New Roman" w:hAnsi="Times New Roman" w:cs="Times New Roman"/>
          <w:color w:val="0000FF"/>
          <w:sz w:val="26"/>
          <w:szCs w:val="26"/>
        </w:rPr>
        <w:t>khoản 4 Điều 13</w:t>
      </w:r>
      <w:bookmarkEnd w:id="85"/>
      <w:r w:rsidRPr="00F36813">
        <w:rPr>
          <w:rFonts w:ascii="Times New Roman" w:eastAsia="Times New Roman" w:hAnsi="Times New Roman" w:cs="Times New Roman"/>
          <w:color w:val="000000"/>
          <w:sz w:val="26"/>
          <w:szCs w:val="26"/>
        </w:rPr>
        <w:t> để đồng ý hoặc quyết định về những vấn đề này.</w:t>
      </w:r>
    </w:p>
    <w:p w14:paraId="62D6A51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15.23. Các quyền và nghĩa vụ khác theo quy định của pháp luật.</w:t>
      </w:r>
    </w:p>
    <w:p w14:paraId="5F882D2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16. Điều chỉnh giá và điều chỉnh hợp đồng</w:t>
      </w:r>
    </w:p>
    <w:p w14:paraId="0639548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16.1. Điều chỉnh giá hợp đồng</w:t>
      </w:r>
    </w:p>
    <w:p w14:paraId="606BFE8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Giá hợp đồng được điều chỉnh khi bổ sung khối lượng công việc ngoài phạm vi hợp đồng đã ký hoặc trường hợp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(nếu có). Khi có khối lượng công việc bổ sung ngoài phạm vi hợp đồng đã ký (hoặc không phải thực hiện theo thiết kế) thì các bên phải lập Phụ lục hợp đồng bổ sung, trong đó cần xác định rõ về khối lượng công việc bổ sung (hoặc không phải thực hiện theo thiết kế) và đơn giá áp dụng.</w:t>
      </w:r>
    </w:p>
    <w:p w14:paraId="2A107230"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Trường hợp bất khả kháng thực hiện theo </w:t>
      </w:r>
      <w:bookmarkStart w:id="86" w:name="tc_103"/>
      <w:r w:rsidRPr="00F36813">
        <w:rPr>
          <w:rFonts w:ascii="Times New Roman" w:eastAsia="Times New Roman" w:hAnsi="Times New Roman" w:cs="Times New Roman"/>
          <w:color w:val="0000FF"/>
          <w:sz w:val="26"/>
          <w:szCs w:val="26"/>
        </w:rPr>
        <w:t>Điều 23</w:t>
      </w:r>
      <w:bookmarkEnd w:id="86"/>
      <w:r w:rsidRPr="00F36813">
        <w:rPr>
          <w:rFonts w:ascii="Times New Roman" w:eastAsia="Times New Roman" w:hAnsi="Times New Roman" w:cs="Times New Roman"/>
          <w:color w:val="000000"/>
          <w:sz w:val="26"/>
          <w:szCs w:val="26"/>
        </w:rPr>
        <w:t>.</w:t>
      </w:r>
    </w:p>
    <w:p w14:paraId="53F9598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16.2. Điều chỉnh hợp đồng</w:t>
      </w:r>
    </w:p>
    <w:p w14:paraId="1FED6651"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Việc thay đổi có thể được Chủ đầu tư (hoặc Nhà tư vấn) triển khai vào bất cứ thời điểm nào trước khi cấp Biên bản nghiệm thu công trình theo </w:t>
      </w:r>
      <w:bookmarkStart w:id="87" w:name="tc_104"/>
      <w:r w:rsidRPr="00F36813">
        <w:rPr>
          <w:rFonts w:ascii="Times New Roman" w:eastAsia="Times New Roman" w:hAnsi="Times New Roman" w:cs="Times New Roman"/>
          <w:color w:val="0000FF"/>
          <w:sz w:val="26"/>
          <w:szCs w:val="26"/>
        </w:rPr>
        <w:t>khoản 1 Điều 9</w:t>
      </w:r>
      <w:bookmarkEnd w:id="87"/>
      <w:r w:rsidRPr="00F36813">
        <w:rPr>
          <w:rFonts w:ascii="Times New Roman" w:eastAsia="Times New Roman" w:hAnsi="Times New Roman" w:cs="Times New Roman"/>
          <w:color w:val="000000"/>
          <w:sz w:val="26"/>
          <w:szCs w:val="26"/>
        </w:rPr>
        <w:t> bằng việc yêu cầu thay đổi hoặc do Nhà thầu đề xuất.</w:t>
      </w:r>
    </w:p>
    <w:p w14:paraId="717B011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Nhà thầu chỉ được phép tiến hành thay đổi hoặc sửa chữa các công việc khi có sự chấp thuận của Chủ đầu tư (hoặc Nhà tư vấn). Mọi sửa đổi này không làm giảm hoặc vô hiệu hóa hiệu lực hợp đồng.</w:t>
      </w:r>
    </w:p>
    <w:p w14:paraId="16E512F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Trường hợp, Nhà thầu không thực hiện được bất kỳ thay đổi nào theo yêu cầu của Chủ đầu tư thì Nhà thầu phải thông báo ngay cho Chủ đầu tư (hoặc Nhà tư vấn) và nêu rõ lý do (i) Nhà thầu không thể có được nhưng phương tiện cần thiết theo yêu cầu cho việc thay đổi, (ii) Việc đó sẽ làm giảm sự an toàn hoặc ổn định của công trình hoặc (iii) Việc đó sẽ ảnh hưởng không tốt đến việc đạt được các bảo lãnh thực hiện. Khi nhận được thông báo này Chủ đầu tư (hoặc Nhà tư vấn) sẽ xem xét quyết định hoặc thay đổi hướng dẫn.</w:t>
      </w:r>
    </w:p>
    <w:p w14:paraId="6D15584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Trường hợp điều chỉnh hợp đồng khác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w:t>
      </w:r>
    </w:p>
    <w:p w14:paraId="66E8B81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16.3. Thủ tục điều chỉnh hợp đồng</w:t>
      </w:r>
    </w:p>
    <w:p w14:paraId="08EB46F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Khi Chủ đầu tư (hoặc Nhà tư vấn) yêu cầu thay đổi hoặc Nhà thầu đề xuất thay đổi, Nhà thầu sẽ trả lời bằng văn bản lý do tại sao Nhà thầu không thể đáp ứng (nếu là trường hợp đó) hoặc trình:</w:t>
      </w:r>
    </w:p>
    <w:p w14:paraId="450E27D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Bản mô tả thiết kế được đề xuất và/hoặc công việc sẽ được tiến hành và kế hoạch thực hiện chúng,</w:t>
      </w:r>
    </w:p>
    <w:p w14:paraId="4B1ACF66"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Đề xuất của Nhà thầu về các thay đổi cần thiết cho Tiến độ thực hiện công việc và thời gian hoàn thành theo </w:t>
      </w:r>
      <w:bookmarkStart w:id="88" w:name="tc_105"/>
      <w:r w:rsidRPr="00F36813">
        <w:rPr>
          <w:rFonts w:ascii="Times New Roman" w:eastAsia="Times New Roman" w:hAnsi="Times New Roman" w:cs="Times New Roman"/>
          <w:color w:val="0000FF"/>
          <w:sz w:val="26"/>
          <w:szCs w:val="26"/>
        </w:rPr>
        <w:t>Điều 10</w:t>
      </w:r>
      <w:bookmarkEnd w:id="88"/>
      <w:r w:rsidRPr="00F36813">
        <w:rPr>
          <w:rFonts w:ascii="Times New Roman" w:eastAsia="Times New Roman" w:hAnsi="Times New Roman" w:cs="Times New Roman"/>
          <w:color w:val="000000"/>
          <w:sz w:val="26"/>
          <w:szCs w:val="26"/>
        </w:rPr>
        <w:t>, và</w:t>
      </w:r>
    </w:p>
    <w:p w14:paraId="5E935EA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 Đề xuất của Nhà thầu về việc điều chỉnh Giá hợp đồng.</w:t>
      </w:r>
    </w:p>
    <w:p w14:paraId="56A354B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Chủ đầu tư (hoặc Nhà tư vấn) ngay sau khi nhận được đề xuất đó sẽ trả lời nêu rõ đồng ý hay không đồng ý hoặc có ý kiến khác. Nhà thầu sẽ không được trì hoãn công việc nào trong khi đợi sự phản hồi từ phía Chủ đầu tư (hoặc Nhà tư vấn).</w:t>
      </w:r>
    </w:p>
    <w:p w14:paraId="52F673E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17. Nhà thầu phụ</w:t>
      </w:r>
    </w:p>
    <w:p w14:paraId="53C878C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17.1. Quy định chung về nhà thầu phụ</w:t>
      </w:r>
    </w:p>
    <w:p w14:paraId="4CCEFFD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xml:space="preserve">a) Nhà thầu không được giao lại toàn bộ công việc theo hợp đồng cho thầu phụ thực hiện và phải chịu trách nhiệm trước Chủ đầu tư về chất lượng, tiến độ, </w:t>
      </w:r>
      <w:proofErr w:type="gramStart"/>
      <w:r w:rsidRPr="00F36813">
        <w:rPr>
          <w:rFonts w:ascii="Times New Roman" w:eastAsia="Times New Roman" w:hAnsi="Times New Roman" w:cs="Times New Roman"/>
          <w:color w:val="000000"/>
          <w:sz w:val="26"/>
          <w:szCs w:val="26"/>
        </w:rPr>
        <w:t>an</w:t>
      </w:r>
      <w:proofErr w:type="gramEnd"/>
      <w:r w:rsidRPr="00F36813">
        <w:rPr>
          <w:rFonts w:ascii="Times New Roman" w:eastAsia="Times New Roman" w:hAnsi="Times New Roman" w:cs="Times New Roman"/>
          <w:color w:val="000000"/>
          <w:sz w:val="26"/>
          <w:szCs w:val="26"/>
        </w:rPr>
        <w:t xml:space="preserve"> toàn của tất cả công việc hoặc sai sót do thầu phụ của mình thực hiện.</w:t>
      </w:r>
    </w:p>
    <w:p w14:paraId="3C393A1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Nhà thầu sẽ không cần có sự chấp thuận của Chủ đầu tư (hoặc Nhà tư vấn) về các nhà cung cấp vật liệu hoặc về một hợp đồng thầu phụ mà trong đó Nhà thầu phụ đã được ghi tên trong hợp đồng.</w:t>
      </w:r>
    </w:p>
    <w:p w14:paraId="7A754DA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 Cần phải được sự chấp thuận của Chủ đầu tư (hoặc Nhà tư vấn) đối với bất kỳ Nhà thầu phụ nào chưa được nêu trong hợp đồng.</w:t>
      </w:r>
    </w:p>
    <w:p w14:paraId="0131EC3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d) Nhà thầu phải gửi thông báo cho Chủ đầu tư (hoặc Nhà tư vấn)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trước ngày dự định bắt đầu công việc của mỗi Nhà thầu phụ.</w:t>
      </w:r>
    </w:p>
    <w:p w14:paraId="733F07DD"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đ) Mỗi hợp đồng thầu phụ phải có quy định có thể cho phép Chủ đầu tư yêu cầu hợp đồng thầu phụ được nhượng lại cho Chủ đầu tư theo khoản 2 Điều 17 (nếu hoặc khi có thể áp dụng được), hoặc trong trường hợp chấm dứt hợp đồng theo </w:t>
      </w:r>
      <w:bookmarkStart w:id="89" w:name="tc_106"/>
      <w:r w:rsidRPr="00F36813">
        <w:rPr>
          <w:rFonts w:ascii="Times New Roman" w:eastAsia="Times New Roman" w:hAnsi="Times New Roman" w:cs="Times New Roman"/>
          <w:color w:val="0000FF"/>
          <w:sz w:val="26"/>
          <w:szCs w:val="26"/>
        </w:rPr>
        <w:t>khoản 7 Điều 18</w:t>
      </w:r>
      <w:bookmarkEnd w:id="89"/>
      <w:r w:rsidRPr="00F36813">
        <w:rPr>
          <w:rFonts w:ascii="Times New Roman" w:eastAsia="Times New Roman" w:hAnsi="Times New Roman" w:cs="Times New Roman"/>
          <w:color w:val="000000"/>
          <w:sz w:val="26"/>
          <w:szCs w:val="26"/>
        </w:rPr>
        <w:t>.</w:t>
      </w:r>
    </w:p>
    <w:p w14:paraId="541D90F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17.2. Nhượng lại lợi ích của hợp đồng thầu phụ</w:t>
      </w:r>
    </w:p>
    <w:p w14:paraId="0D5007E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nghĩa vụ của Nhà thầu phụ kéo dài đến sau ngày hết hạn của thời hạn thông báo sai sót có liên quan, và trước ngày hết hạn, Chủ đầu tư (hoặc Nhà tư vấn) chỉ dẫn cho Nhà thầu nhượng lại lợi ích của các nghĩa vụ đó cho Chủ đầu tư thì Nhà thầu phải thực hiện. Trừ khi được quy định khác về việc nhượng lại, Nhà thầu sẽ không còn nghĩa vụ pháp lý với Chủ đầu tư về công việc do Nhà thầu phụ thực hiện, sau khi việc nhượng lại có hiệu lực.</w:t>
      </w:r>
    </w:p>
    <w:p w14:paraId="524C52D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17.3. Định nghĩa “Nhà thầu phụ được Chủ đầu tư chỉ định”</w:t>
      </w:r>
    </w:p>
    <w:p w14:paraId="551373E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Trong hợp đồng, “Nhà thầu phụ được Chủ đầu tư chỉ định” là một nhà thầu:</w:t>
      </w:r>
    </w:p>
    <w:p w14:paraId="66521E5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Do Chủ đầu tư chỉ định làm nhà thầu phụ cho Nhà thầu để thực hiện một số phần việc chuyên ngành có yêu cầu kỹ thuật cao hoặc khi Nhà thầu không đáp ứng được tiến độ thực hiện hợp đồng sau khi Chủ đầu tư đã yêu cầu, hoặc</w:t>
      </w:r>
    </w:p>
    <w:p w14:paraId="7761C22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Được Chủ đầu tư (hoặc Nhà tư vấn) chỉ dẫn cho Nhà thầu thuê làm nhà thầu phụ.</w:t>
      </w:r>
    </w:p>
    <w:p w14:paraId="7C61F28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17.4. Quyền phản đối việc chỉ định</w:t>
      </w:r>
    </w:p>
    <w:p w14:paraId="54A25D9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không có bất kỳ nghĩa vụ nào phải thuê một Nhà thầu phụ được Chủ đầu tư chỉ định khi Nhà thầu nêu ra ý kiến từ chối hợp lý bằng cách thông báo cho Chủ đầu tư (hoặc Nhà tư vấn) càng sớm càng tốt với những lý lẽ chi tiết để chứng minh. Việc phản đối được coi là hợp lý, nếu được đưa ra dựa trên những lý do phù hợp trong đó bao gồm những lý do được nêu ra tại đây, trừ khi Chủ đầu tư đồng ý bồi thường cho Nhà thầu về những vấn đề, hoặc hậu quả từ vấn đề nảy sinh:</w:t>
      </w:r>
    </w:p>
    <w:p w14:paraId="73ED526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Có lý do để tin rằng Nhà thầu phụ không đủ khả năng, nguồn lực hoặc sức mạnh tài chính;</w:t>
      </w:r>
    </w:p>
    <w:p w14:paraId="727E3BF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Hợp đồng thầu phụ không nêu ra là Nhà thầu phụ được chỉ định sẽ bồi thường cho Nhà thầu về những hậu quả từ sự thiếu thận trọng hoặc sử dụng hàng hóa không đúng mục đích, do Nhà thầu phụ, các đại lý hoặc nhân viên của Nhà thầu phụ gây ra;</w:t>
      </w:r>
    </w:p>
    <w:p w14:paraId="6FD0305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 Hợp đồng thầu phụ không nêu ra rằng, đối với công việc của hợp đồng thầu phụ (gồm cả thiết kế nếu có) Nhà thầu phụ được chỉ định sẽ:</w:t>
      </w:r>
    </w:p>
    <w:p w14:paraId="20DBC5A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i. Cam kết với Nhà thầu những trách nhiệm và nghĩa vụ pháp lý sẽ giúp Nhà thầu miễn được nghĩa vụ và trách nhiệm theo hợp đồng, và</w:t>
      </w:r>
    </w:p>
    <w:p w14:paraId="2A39C91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ii. Bồi thường cho Nhà thầu về tất cả trách nhiệm và nghĩa vụ pháp lý phát sinh từ hợp đồng hoặc có liên quan đến hợp đồng và từ những hậu quả hoặc bất kỳ sự không thành công nào của Nhà thầu phụ trong việc thực hiện các trách nhiệm hoặc hoàn thành nghĩa vụ pháp lý đó.</w:t>
      </w:r>
    </w:p>
    <w:p w14:paraId="05E37CA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17.5. Thanh toán cho Nhà thầu phụ được Chủ đầu tư chỉ định</w:t>
      </w:r>
    </w:p>
    <w:p w14:paraId="0330CBBD"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Nhà thầu sẽ thanh toán cho Nhà thầu phụ được Chủ đầu tư chỉ định các khoản tiền mà Nhà tư vấn xác định là phải trả theo hợp đồng thầu phụ. Các khoản tiền này cộng với các khoản thanh toán khác sẽ được đưa vào trong giá hợp đồng theo </w:t>
      </w:r>
      <w:bookmarkStart w:id="90" w:name="tc_107"/>
      <w:r w:rsidRPr="00F36813">
        <w:rPr>
          <w:rFonts w:ascii="Times New Roman" w:eastAsia="Times New Roman" w:hAnsi="Times New Roman" w:cs="Times New Roman"/>
          <w:color w:val="0000FF"/>
          <w:sz w:val="26"/>
          <w:szCs w:val="26"/>
        </w:rPr>
        <w:t>điểm b của khoản 2 Điều 12</w:t>
      </w:r>
      <w:bookmarkEnd w:id="90"/>
      <w:r w:rsidRPr="00F36813">
        <w:rPr>
          <w:rFonts w:ascii="Times New Roman" w:eastAsia="Times New Roman" w:hAnsi="Times New Roman" w:cs="Times New Roman"/>
          <w:color w:val="000000"/>
          <w:sz w:val="26"/>
          <w:szCs w:val="26"/>
        </w:rPr>
        <w:t>, trừ trường hợp được nêu trong khoản 6 Điều 17.</w:t>
      </w:r>
    </w:p>
    <w:p w14:paraId="0204BB5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17.6. Bằng chứng đã thanh toán cho Nhà thầu phụ được chỉ định</w:t>
      </w:r>
    </w:p>
    <w:p w14:paraId="0A93125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Trước khi phát hành một giấy thanh toán bao gồm một khoản tiền có thể trả cho Nhà thầu phụ được Chủ đầu tư chỉ định, Chủ đầu tư (hoặc Nhà tư vấn) có thể yêu cầu Nhà thầu cung cấp bằng chứng hợp lý rằng Nhà thầu phụ được chỉ định đã nhận được tất cả các khoản phù hợp với những giấy thanh toán trước đây, trừ đi khoản bị giảm trừ được áp dụng để giữ lại hoặc các hình thức khác. Trừ khi Nhà thầu:</w:t>
      </w:r>
    </w:p>
    <w:p w14:paraId="473313A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Nộp cho Nhà tư vấn bằng chứng hợp lý, hoặc</w:t>
      </w:r>
    </w:p>
    <w:p w14:paraId="0D86AD0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Giải thích rõ với Chủ đầu tư (hoặc Nhà tư vấn) bằng văn bản rằng Nhà thầu được hưởng một cách hợp lý quyền giữ lại hoặc từ chối thanh toán các khoản này và nộp cho Nhà tư vấn bằng chứng hợp lý rằng Nhà thầu phụ được chỉ định đã được thông báo về việc Nhà thầu được hưởng các quyền đó.</w:t>
      </w:r>
    </w:p>
    <w:p w14:paraId="02A8E3B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Sau đó Chủ đầu tư có thể tự thanh toán, trực tiếp cho Nhà thầu phụ được chỉ định, một phần hoặc toàn bộ các khoản tiền đã được xác nhận trước đây (trừ phần giữ lại vẫn thường áp dụng) là khoản được hưởng của Nhà thầu phụ được chỉ định mà Nhà thầu đã không đệ trình được các bằng chứng đã nêu ở điểm a hoặc b trên đây. Nhà thầu sau đó phải thanh toán lại cho Chủ đầu tư khoản tiền mà Chủ đầu tư đã thanh toán trực tiếp cho Nhà thầu phụ được chỉ định.</w:t>
      </w:r>
    </w:p>
    <w:p w14:paraId="2435058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18. Tạm ngừng, chấm dứt hợp đồng bởi Chủ đầu tư</w:t>
      </w:r>
    </w:p>
    <w:p w14:paraId="2122C7C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18.1. Thông báo sửa chữa</w:t>
      </w:r>
    </w:p>
    <w:p w14:paraId="4E5791D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Nhà thầu không thực hiện nghĩa vụ theo hợp đồng, Chủ đầu tư có thể ra thông báo yêu cầu Nhà thầu phải thực hiện và sửa chữa các sai sót, hỏng hóc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w:t>
      </w:r>
    </w:p>
    <w:p w14:paraId="108379F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18.2. Tạm ngừng công việc</w:t>
      </w:r>
    </w:p>
    <w:p w14:paraId="1EEAD8C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Chủ đầu tư (hoặc Nhà tư vấn) vào bất cứ thời điểm nào đều có thể hướng dẫn Nhà thầu tạm ngừng thực hiện công việc của một hạng mục hay toàn bộ công trình khi Nhà thầu không đáp ứng các yêu cầu về chất lượng, tiến độ và an toàn lao động theo hợp đồng đã ký kết. Trong thời gian tạm ngừng đó, Nhà thầu phải bảo vệ, đảm bảo hạng mục hoặc công trình không bị xuống cấp, mất mát hay bị hư hỏng.</w:t>
      </w:r>
    </w:p>
    <w:p w14:paraId="328B91F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Chủ đầu tư (hoặc Nhà tư vấn) sẽ thông báo nguyên nhân tạm ngừng. Nếu và ở phạm vi nguyên nhân được thông báo và là trách nhiệm của Nhà thầu, khi đó Nhà thầu phải chịu hậu quả của việc tạm ngừng.</w:t>
      </w:r>
    </w:p>
    <w:p w14:paraId="2F6C006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18.3. Hậu quả của việc tạm ngừng</w:t>
      </w:r>
    </w:p>
    <w:p w14:paraId="5D596948"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xml:space="preserve">Nếu Nhà thầu gặp phải sự chậm trễ và/hoặc phải chịu các chi phí do tuân thủ các hướng dẫn của Chủ đầu tư (hoặc Nhà tư vấn) theo khoản 2 Điều 18 và/hoặc từ việc tiến hành lại </w:t>
      </w:r>
      <w:r w:rsidRPr="00F36813">
        <w:rPr>
          <w:rFonts w:ascii="Times New Roman" w:eastAsia="Times New Roman" w:hAnsi="Times New Roman" w:cs="Times New Roman"/>
          <w:color w:val="000000"/>
          <w:sz w:val="26"/>
          <w:szCs w:val="26"/>
        </w:rPr>
        <w:lastRenderedPageBreak/>
        <w:t>công việc, Nhà thầu phải thông báo cho Chủ đầu tư (hoặc Nhà tư vấn) và theo quy định của </w:t>
      </w:r>
      <w:bookmarkStart w:id="91" w:name="tc_108"/>
      <w:r w:rsidRPr="00F36813">
        <w:rPr>
          <w:rFonts w:ascii="Times New Roman" w:eastAsia="Times New Roman" w:hAnsi="Times New Roman" w:cs="Times New Roman"/>
          <w:color w:val="0000FF"/>
          <w:sz w:val="26"/>
          <w:szCs w:val="26"/>
        </w:rPr>
        <w:t>khoản 1 Điều 24</w:t>
      </w:r>
      <w:bookmarkEnd w:id="91"/>
      <w:r w:rsidRPr="00F36813">
        <w:rPr>
          <w:rFonts w:ascii="Times New Roman" w:eastAsia="Times New Roman" w:hAnsi="Times New Roman" w:cs="Times New Roman"/>
          <w:color w:val="000000"/>
          <w:sz w:val="26"/>
          <w:szCs w:val="26"/>
        </w:rPr>
        <w:t> được:</w:t>
      </w:r>
    </w:p>
    <w:p w14:paraId="4A28C985"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Gia hạn thời gian để bù cho chậm trễ này, nếu việc hoàn thành bị hoặc sẽ bị chậm theo </w:t>
      </w:r>
      <w:bookmarkStart w:id="92" w:name="tc_109"/>
      <w:r w:rsidRPr="00F36813">
        <w:rPr>
          <w:rFonts w:ascii="Times New Roman" w:eastAsia="Times New Roman" w:hAnsi="Times New Roman" w:cs="Times New Roman"/>
          <w:color w:val="0000FF"/>
          <w:sz w:val="26"/>
          <w:szCs w:val="26"/>
        </w:rPr>
        <w:t>khoản 4 Điều 10</w:t>
      </w:r>
      <w:bookmarkEnd w:id="92"/>
      <w:r w:rsidRPr="00F36813">
        <w:rPr>
          <w:rFonts w:ascii="Times New Roman" w:eastAsia="Times New Roman" w:hAnsi="Times New Roman" w:cs="Times New Roman"/>
          <w:color w:val="000000"/>
          <w:sz w:val="26"/>
          <w:szCs w:val="26"/>
        </w:rPr>
        <w:t>, và</w:t>
      </w:r>
    </w:p>
    <w:p w14:paraId="19C7CF6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Thanh toán các chi phí liên quan được cộng thêm vào Giá hợp đồng.</w:t>
      </w:r>
    </w:p>
    <w:p w14:paraId="216C8553"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Sau khi nhận được thông báo này, Chủ đầu tư (hoặc Nhà tư vấn) phải tiến hành theo </w:t>
      </w:r>
      <w:bookmarkStart w:id="93" w:name="tc_110"/>
      <w:r w:rsidRPr="00F36813">
        <w:rPr>
          <w:rFonts w:ascii="Times New Roman" w:eastAsia="Times New Roman" w:hAnsi="Times New Roman" w:cs="Times New Roman"/>
          <w:color w:val="0000FF"/>
          <w:sz w:val="26"/>
          <w:szCs w:val="26"/>
        </w:rPr>
        <w:t>khoản 4 Điều 13</w:t>
      </w:r>
      <w:bookmarkEnd w:id="93"/>
      <w:r w:rsidRPr="00F36813">
        <w:rPr>
          <w:rFonts w:ascii="Times New Roman" w:eastAsia="Times New Roman" w:hAnsi="Times New Roman" w:cs="Times New Roman"/>
          <w:color w:val="000000"/>
          <w:sz w:val="26"/>
          <w:szCs w:val="26"/>
        </w:rPr>
        <w:t> để thống nhất hoặc quyết định những vấn đề này.</w:t>
      </w:r>
    </w:p>
    <w:p w14:paraId="5B43920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sẽ không được quyền kéo dài thời gian hay thanh toán các chi phí cho việc sửa các hậu quả do lỗi của Nhà thầu.</w:t>
      </w:r>
    </w:p>
    <w:p w14:paraId="4A44E37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18.4. Thanh toán tiền thiết bị và các vật liệu trong trường hợp tạm ngừng công việc</w:t>
      </w:r>
    </w:p>
    <w:p w14:paraId="4FD7216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sẽ được Chủ đầu tư thanh toán giá trị của thiết bị và các vật liệu chưa được vận chuyển đến công trường (vào ngày tạm ngừng) nếu:</w:t>
      </w:r>
    </w:p>
    <w:p w14:paraId="0B2A1A3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Công việc sử dụng thiết bị hoặc sự cung cấp thiết bị và / hoặc các vật liệu đã bị trì hoãn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và</w:t>
      </w:r>
    </w:p>
    <w:p w14:paraId="693D15C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Thiết bị và / hoặc các vật liệu này đã được Chủ đầu tư hoặc Nhà tư vấn và Nhà thầu chấp thuận và là tài sản của Chủ đầu tư.</w:t>
      </w:r>
    </w:p>
    <w:p w14:paraId="67799D6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18.5. Việc tạm ngừng kéo dài quá thời gian quy định</w:t>
      </w:r>
    </w:p>
    <w:p w14:paraId="3F977884"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việc tạm ngừng theo khoản 2 Điều 18 đã tiếp tục diễn ra quá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Nhà thầu có thể yêu cầu Chủ đầu tư cho phép tiếp tục tiến hành công việc. Nếu Chủ đầu tư không chấp thuận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sau khi Nhà thầu đã yêu cầu, Nhà thầu có thể thông báo cho Chủ đầu tư và coi như việc tạm ngừng sẽ không còn hiệu lực. Nếu việc tạm ngừng ảnh hưởng đến toàn bộ công trình, Nhà thầu có thể thông báo chấm dứt hợp đồng theo </w:t>
      </w:r>
      <w:bookmarkStart w:id="94" w:name="tc_111"/>
      <w:r w:rsidRPr="00F36813">
        <w:rPr>
          <w:rFonts w:ascii="Times New Roman" w:eastAsia="Times New Roman" w:hAnsi="Times New Roman" w:cs="Times New Roman"/>
          <w:color w:val="0000FF"/>
          <w:sz w:val="26"/>
          <w:szCs w:val="26"/>
        </w:rPr>
        <w:t>khoản 2 Điều 19</w:t>
      </w:r>
      <w:bookmarkEnd w:id="94"/>
      <w:r w:rsidRPr="00F36813">
        <w:rPr>
          <w:rFonts w:ascii="Times New Roman" w:eastAsia="Times New Roman" w:hAnsi="Times New Roman" w:cs="Times New Roman"/>
          <w:color w:val="000000"/>
          <w:sz w:val="26"/>
          <w:szCs w:val="26"/>
        </w:rPr>
        <w:t>.</w:t>
      </w:r>
    </w:p>
    <w:p w14:paraId="30F7377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18.6. Tiếp tục tiến hành công việc</w:t>
      </w:r>
    </w:p>
    <w:p w14:paraId="1717D66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Sau khi được sự chấp thuận hay hướng dẫn tiếp tục tiến hành công việc của Chủ đầu tư, các bên sẽ cùng kiểm tra công trình, thiết bị và các vật liệu bị ảnh hưởng do việc tạm ngừng. Nhà thầu sẽ sửa chữa chỗ xuống cấp, hư hỏng hay mất mát của công trình, thiết bị hoặc các vật liệu đã xảy ra trong thời gian tạm ngừng.</w:t>
      </w:r>
    </w:p>
    <w:p w14:paraId="0889F9A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18.7. Chấm dứt hợp đồng bởi Chủ đầu tư</w:t>
      </w:r>
    </w:p>
    <w:p w14:paraId="303B3E4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Chủ đầu tư sẽ được quyền chấm dứt hợp đồng nếu Nhà thầu:</w:t>
      </w:r>
    </w:p>
    <w:p w14:paraId="6BD115FD"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Không tuân thủ </w:t>
      </w:r>
      <w:bookmarkStart w:id="95" w:name="tc_112"/>
      <w:r w:rsidRPr="00F36813">
        <w:rPr>
          <w:rFonts w:ascii="Times New Roman" w:eastAsia="Times New Roman" w:hAnsi="Times New Roman" w:cs="Times New Roman"/>
          <w:color w:val="0000FF"/>
          <w:sz w:val="26"/>
          <w:szCs w:val="26"/>
        </w:rPr>
        <w:t>khoản 1 Điều 11</w:t>
      </w:r>
      <w:bookmarkEnd w:id="95"/>
      <w:r w:rsidRPr="00F36813">
        <w:rPr>
          <w:rFonts w:ascii="Times New Roman" w:eastAsia="Times New Roman" w:hAnsi="Times New Roman" w:cs="Times New Roman"/>
          <w:color w:val="000000"/>
          <w:sz w:val="26"/>
          <w:szCs w:val="26"/>
        </w:rPr>
        <w:t> hoặc với một thông báo theo khoản 1 Điều 18,</w:t>
      </w:r>
    </w:p>
    <w:p w14:paraId="4F456FD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Bỏ dở Công trình hoặc thể hiện rõ ràng ý định không tiếp tục thực hiện nghĩa vụ theo hợp đồng hoặc liên tục không thực hiện công việc theo hợp đồng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w:t>
      </w:r>
    </w:p>
    <w:p w14:paraId="35E0585C"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 Không có lý do chính đáng mà lại không tiếp tục công trình theo </w:t>
      </w:r>
      <w:bookmarkStart w:id="96" w:name="tc_113"/>
      <w:r w:rsidRPr="00F36813">
        <w:rPr>
          <w:rFonts w:ascii="Times New Roman" w:eastAsia="Times New Roman" w:hAnsi="Times New Roman" w:cs="Times New Roman"/>
          <w:color w:val="0000FF"/>
          <w:sz w:val="26"/>
          <w:szCs w:val="26"/>
        </w:rPr>
        <w:t>Điều 10</w:t>
      </w:r>
      <w:bookmarkEnd w:id="96"/>
      <w:r w:rsidRPr="00F36813">
        <w:rPr>
          <w:rFonts w:ascii="Times New Roman" w:eastAsia="Times New Roman" w:hAnsi="Times New Roman" w:cs="Times New Roman"/>
          <w:color w:val="000000"/>
          <w:sz w:val="26"/>
          <w:szCs w:val="26"/>
        </w:rPr>
        <w:t>,</w:t>
      </w:r>
    </w:p>
    <w:p w14:paraId="7AAA7F4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d) Giao lại cho thầu phụ toàn bộ công việc hoặc chuyển nhượng hợp đồng mà không có sự thỏa thuận của Chủ đầu tư,</w:t>
      </w:r>
    </w:p>
    <w:p w14:paraId="79E2FB3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 Bị phá sản.</w:t>
      </w:r>
    </w:p>
    <w:p w14:paraId="13CDA25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thuộc một trong những trường hợp này, Chủ đầu tư có thể, bằng cách thông báo cho Nhà thầu trước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về việc chấm dứt hợp đồng và trục xuất Nhà thầu ra khỏi công trường. Tuy nhiên, trong trường hợp tại phần (đ), Chủ đầu tư có thể thông báo chấm dứt hợp đồng ngay lập tức.</w:t>
      </w:r>
    </w:p>
    <w:p w14:paraId="52D9A03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Sự lựa chọn của Chủ đầu tư trong việc quyết định chấm dứt hợp đồng sẽ không làm ảnh hưởng đến các quyền lợi khác của Chủ đầu tư, theo hợp đồng.</w:t>
      </w:r>
    </w:p>
    <w:p w14:paraId="01E4828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phải rời Công trường và chuyển các hàng hóa cần thiết, các tài liệu của Nhà thầu và các hồ sơ thiết kế khác của Nhà thầu cho Chủ đầu tư. Tuy nhiên, Nhà thầu sẽ cố gắng hết mức để tuân thủ ngay lập tức các hướng dẫn hợp lý được nêu trong thông báo (i) chuyển nhượng hợp đồng thầu phụ, và (ii) bảo vệ tính mạng và tài sản hay cho sự an toàn của công trình.</w:t>
      </w:r>
    </w:p>
    <w:p w14:paraId="3670240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Sau khi chấm dứt hợp đồng, Chủ đầu tư có thể hoàn thành Công trình và/hoặc sắp đặt cho các đơn vị khác thực hiện. Chủ đầu tư và các đơn vị này khi đó có thể sử dụng bất cứ hàng hóa, tài liệu nào của Nhà thầu nào và các tài liệu thiết kế khác do Nhà thầu thực hiện hoặc do đại diện Nhà thầu thực hiện.</w:t>
      </w:r>
    </w:p>
    <w:p w14:paraId="0722CFC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Chủ đầu tư sẽ thông báo rằng thiết bị của Nhà thầu và các Công trình tạm sẽ được trả lại cho Nhà thầu ở tại hoặc gần Công trường. Nhà thầu sẽ ngay lập tức sắp xếp để chuyển đi, rủi ro và chi phí cho việc này sẽ do Nhà thầu chịu. Tuy nhiên, nếu tại thời điểm đó Nhà thầu vẫn còn nợ Chủ đầu tư một hoặc nhiều khoản thanh toán thì Chủ đầu tư được quyền bán chúng để lấy lại tiền, số tiền dư ra sẽ được trả cho Nhà thầu.</w:t>
      </w:r>
    </w:p>
    <w:p w14:paraId="5D88D3D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18.8. Xác định giá vào ngày chấm dứt hợp đồng</w:t>
      </w:r>
    </w:p>
    <w:p w14:paraId="65349A54"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Ngay khi thông báo chấm dứt theo khoản 7 Điều 18 có hiệu lực, Chủ đầu tư theo </w:t>
      </w:r>
      <w:bookmarkStart w:id="97" w:name="tc_114"/>
      <w:r w:rsidRPr="00F36813">
        <w:rPr>
          <w:rFonts w:ascii="Times New Roman" w:eastAsia="Times New Roman" w:hAnsi="Times New Roman" w:cs="Times New Roman"/>
          <w:color w:val="0000FF"/>
          <w:sz w:val="26"/>
          <w:szCs w:val="26"/>
        </w:rPr>
        <w:t>khoản 4 Điều 13</w:t>
      </w:r>
      <w:bookmarkEnd w:id="97"/>
      <w:r w:rsidRPr="00F36813">
        <w:rPr>
          <w:rFonts w:ascii="Times New Roman" w:eastAsia="Times New Roman" w:hAnsi="Times New Roman" w:cs="Times New Roman"/>
          <w:color w:val="000000"/>
          <w:sz w:val="26"/>
          <w:szCs w:val="26"/>
        </w:rPr>
        <w:t> sẽ đồng ý hoặc xác định giá trị của công trình, hàng hóa và tài liệu của Nhà thầu và các khoản tiền phải thanh toán cho Nhà thầu cho các công việc được thực hiện theo đúng hợp đồng.</w:t>
      </w:r>
    </w:p>
    <w:p w14:paraId="2E11689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18.9. Thanh toán sau khi chấm dứt hợp đồng</w:t>
      </w:r>
    </w:p>
    <w:p w14:paraId="6CE5A3F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Sau khi thông báo chấm dứt hợp đồng theo khoản 7 Điều 18 có hiệu lực, Chủ đầu tư có thể:</w:t>
      </w:r>
    </w:p>
    <w:p w14:paraId="40D14A40"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Tiến hành theo </w:t>
      </w:r>
      <w:bookmarkStart w:id="98" w:name="tc_115"/>
      <w:r w:rsidRPr="00F36813">
        <w:rPr>
          <w:rFonts w:ascii="Times New Roman" w:eastAsia="Times New Roman" w:hAnsi="Times New Roman" w:cs="Times New Roman"/>
          <w:color w:val="0000FF"/>
          <w:sz w:val="26"/>
          <w:szCs w:val="26"/>
        </w:rPr>
        <w:t>khoản 2 Điều 13</w:t>
      </w:r>
      <w:bookmarkEnd w:id="98"/>
      <w:r w:rsidRPr="00F36813">
        <w:rPr>
          <w:rFonts w:ascii="Times New Roman" w:eastAsia="Times New Roman" w:hAnsi="Times New Roman" w:cs="Times New Roman"/>
          <w:color w:val="000000"/>
          <w:sz w:val="26"/>
          <w:szCs w:val="26"/>
        </w:rPr>
        <w:t>,</w:t>
      </w:r>
    </w:p>
    <w:p w14:paraId="381A403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Không thanh toán thêm cho Nhà thầu cho đến khi chi phí thiết kế (nếu có), thi công, hoàn thành và sửa chữa các sai sót và hư hỏng do chậm trễ trong hoàn thành (nếu có) và các chi phí khác mà Chủ đầu tư chịu đã được thiết lập và/hoặc</w:t>
      </w:r>
    </w:p>
    <w:p w14:paraId="621E0B9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xml:space="preserve">c) Thu lại từ Nhà thầu các phí tổn do hư hỏng, mất mát mà Chủ đầu tư phải chịu và các chi phí thêm khác của việc hoàn thành Công trình, sau khi rà soát các khoản nợ của Nhà </w:t>
      </w:r>
      <w:r w:rsidRPr="00F36813">
        <w:rPr>
          <w:rFonts w:ascii="Times New Roman" w:eastAsia="Times New Roman" w:hAnsi="Times New Roman" w:cs="Times New Roman"/>
          <w:color w:val="000000"/>
          <w:sz w:val="26"/>
          <w:szCs w:val="26"/>
        </w:rPr>
        <w:lastRenderedPageBreak/>
        <w:t>thầu theo khoản 8 Điều 18. Sau khi đã thu hồi lại từ các mất mát, hư hỏng và các chi phí thêm, Chủ đầu tư sẽ thanh toán phần tiền cân đối cho Nhà thầu.</w:t>
      </w:r>
    </w:p>
    <w:p w14:paraId="35B0887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18.10. Quyền chấm dứt hợp đồng của Chủ đầu tư</w:t>
      </w:r>
    </w:p>
    <w:p w14:paraId="5070DFF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Chủ đầu tư có quyền chấm dứt Hợp đồng vào bất cứ lúc nào thuận tiện cho Chủ đầu tư, bằng cách thông báo cho Nhà thầu việc chấm dứt Hợp đồng đối với các trường hợp quy định tại khoản 7 Điều này. Việc chấm dứt này sẽ có hiệu lực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sau ngày đến sau của các thời điểm (i) Nhà thầu nhận được thông báo này của Chủ đầu tư hoặc (ii) Chủ đầu tư trả lại Bảo lãnh thực hiện. Chủ đầu tư sẽ không được chấm dứt hợp đồng theo Khoản này để tự thi công công trình hoặc sắp xếp cho để Nhà thầu khác thi công công trình.</w:t>
      </w:r>
    </w:p>
    <w:p w14:paraId="154C647E"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Sau khi chấm dứt hợp đồng, Nhà thầu phải tiến hành theo </w:t>
      </w:r>
      <w:bookmarkStart w:id="99" w:name="tc_116"/>
      <w:r w:rsidRPr="00F36813">
        <w:rPr>
          <w:rFonts w:ascii="Times New Roman" w:eastAsia="Times New Roman" w:hAnsi="Times New Roman" w:cs="Times New Roman"/>
          <w:color w:val="0000FF"/>
          <w:sz w:val="26"/>
          <w:szCs w:val="26"/>
        </w:rPr>
        <w:t>khoản 3 Điều 19</w:t>
      </w:r>
      <w:bookmarkEnd w:id="99"/>
      <w:r w:rsidRPr="00F36813">
        <w:rPr>
          <w:rFonts w:ascii="Times New Roman" w:eastAsia="Times New Roman" w:hAnsi="Times New Roman" w:cs="Times New Roman"/>
          <w:color w:val="000000"/>
          <w:sz w:val="26"/>
          <w:szCs w:val="26"/>
        </w:rPr>
        <w:t> và sẽ được thanh toán theo khoản 9 Điều 18.</w:t>
      </w:r>
    </w:p>
    <w:p w14:paraId="2EB7E8E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19. Tạm ngừng chấm dứt hợp đồng bởi Nhà thầu</w:t>
      </w:r>
    </w:p>
    <w:p w14:paraId="606DAE9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19.1. Quyền tạm ngừng công việc của Nhà thầu</w:t>
      </w:r>
    </w:p>
    <w:p w14:paraId="6ACEDEAB"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Chủ đầu tư không tuân thủ </w:t>
      </w:r>
      <w:bookmarkStart w:id="100" w:name="tc_117"/>
      <w:r w:rsidRPr="00F36813">
        <w:rPr>
          <w:rFonts w:ascii="Times New Roman" w:eastAsia="Times New Roman" w:hAnsi="Times New Roman" w:cs="Times New Roman"/>
          <w:color w:val="0000FF"/>
          <w:sz w:val="26"/>
          <w:szCs w:val="26"/>
        </w:rPr>
        <w:t>khoản 3 Điều 12</w:t>
      </w:r>
      <w:bookmarkEnd w:id="100"/>
      <w:r w:rsidRPr="00F36813">
        <w:rPr>
          <w:rFonts w:ascii="Times New Roman" w:eastAsia="Times New Roman" w:hAnsi="Times New Roman" w:cs="Times New Roman"/>
          <w:color w:val="000000"/>
          <w:sz w:val="26"/>
          <w:szCs w:val="26"/>
        </w:rPr>
        <w:t>, Nhà thầu có thể, sau khi thông báo cho Chủ đầu tư không muộn hơn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sẽ tạm ngừng công việc (hoặc giảm tỷ lệ công việc) trừ khi và cho đến khi Nhà thầu được tạm ứng, thanh toán theo các điều khoản của hợp đồng, tùy từng trường hợp và như đã mô tả trong thông báo.</w:t>
      </w:r>
    </w:p>
    <w:p w14:paraId="1D4138D7"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Việc tạm ngừng công việc của Nhà thầu theo khoản này không làm ảnh hưởng đến quyền lợi của Nhà thầu đối với các chi phí tài chính theo </w:t>
      </w:r>
      <w:bookmarkStart w:id="101" w:name="tc_118"/>
      <w:r w:rsidRPr="00F36813">
        <w:rPr>
          <w:rFonts w:ascii="Times New Roman" w:eastAsia="Times New Roman" w:hAnsi="Times New Roman" w:cs="Times New Roman"/>
          <w:color w:val="0000FF"/>
          <w:sz w:val="26"/>
          <w:szCs w:val="26"/>
        </w:rPr>
        <w:t>điểm đ khoản 3 Điều 12</w:t>
      </w:r>
      <w:bookmarkEnd w:id="101"/>
      <w:r w:rsidRPr="00F36813">
        <w:rPr>
          <w:rFonts w:ascii="Times New Roman" w:eastAsia="Times New Roman" w:hAnsi="Times New Roman" w:cs="Times New Roman"/>
          <w:color w:val="000000"/>
          <w:sz w:val="26"/>
          <w:szCs w:val="26"/>
        </w:rPr>
        <w:t> và để chấm dứt hợp đồng theo khoản 2 Điều 19.</w:t>
      </w:r>
    </w:p>
    <w:p w14:paraId="6A2E472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Nhà thầu tiếp đó nhận được tạm ứng hoặc thanh toán (như đã nêu trong Khoản tương ứng và trong thông báo trên) trước khi thông báo chấm dứt hợp đồng, Nhà thầu phải tiếp tục tiến hành công việc trở lại như bình thường ngay khi có thể được.</w:t>
      </w:r>
    </w:p>
    <w:p w14:paraId="0C6D7699"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Nhà thầu phải chịu sự chậm trễ và/hoặc các chi phí phát sinh là hậu quả của việc tạm ngừng công việc (hoặc do giảm tỷ lệ công việc) theo Khoản này, Nhà thầu phải thông báo cho Chủ đầu tư và theo </w:t>
      </w:r>
      <w:bookmarkStart w:id="102" w:name="tc_119"/>
      <w:r w:rsidRPr="00F36813">
        <w:rPr>
          <w:rFonts w:ascii="Times New Roman" w:eastAsia="Times New Roman" w:hAnsi="Times New Roman" w:cs="Times New Roman"/>
          <w:color w:val="0000FF"/>
          <w:sz w:val="26"/>
          <w:szCs w:val="26"/>
        </w:rPr>
        <w:t>khoản 1 Điều 24</w:t>
      </w:r>
      <w:bookmarkEnd w:id="102"/>
      <w:r w:rsidRPr="00F36813">
        <w:rPr>
          <w:rFonts w:ascii="Times New Roman" w:eastAsia="Times New Roman" w:hAnsi="Times New Roman" w:cs="Times New Roman"/>
          <w:color w:val="000000"/>
          <w:sz w:val="26"/>
          <w:szCs w:val="26"/>
        </w:rPr>
        <w:t> có quyền:</w:t>
      </w:r>
    </w:p>
    <w:p w14:paraId="5E6B789D"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Gia hạn thời gian để bù cho sự chậm trễ như vậy, nếu việc hoàn thành đang hoặc sẽ bị chậm trễ theo </w:t>
      </w:r>
      <w:bookmarkStart w:id="103" w:name="tc_120"/>
      <w:r w:rsidRPr="00F36813">
        <w:rPr>
          <w:rFonts w:ascii="Times New Roman" w:eastAsia="Times New Roman" w:hAnsi="Times New Roman" w:cs="Times New Roman"/>
          <w:color w:val="0000FF"/>
          <w:sz w:val="26"/>
          <w:szCs w:val="26"/>
        </w:rPr>
        <w:t>khoản 4 Điều 10</w:t>
      </w:r>
      <w:bookmarkEnd w:id="103"/>
      <w:r w:rsidRPr="00F36813">
        <w:rPr>
          <w:rFonts w:ascii="Times New Roman" w:eastAsia="Times New Roman" w:hAnsi="Times New Roman" w:cs="Times New Roman"/>
          <w:color w:val="000000"/>
          <w:sz w:val="26"/>
          <w:szCs w:val="26"/>
        </w:rPr>
        <w:t>, và</w:t>
      </w:r>
    </w:p>
    <w:p w14:paraId="5BFEFF3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Thanh toán cho chi phí đó cộng thêm lợi nhuận hợp lý, được tính vào giá hợp đồng.</w:t>
      </w:r>
    </w:p>
    <w:p w14:paraId="6092D00D"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Sau khi nhận được thông báo này, Chủ đầu tư sẽ đồng ý hoặc quyết định các vấn đề này theo </w:t>
      </w:r>
      <w:bookmarkStart w:id="104" w:name="tc_121"/>
      <w:r w:rsidRPr="00F36813">
        <w:rPr>
          <w:rFonts w:ascii="Times New Roman" w:eastAsia="Times New Roman" w:hAnsi="Times New Roman" w:cs="Times New Roman"/>
          <w:color w:val="0000FF"/>
          <w:sz w:val="26"/>
          <w:szCs w:val="26"/>
        </w:rPr>
        <w:t>khoản 4 Điều 13</w:t>
      </w:r>
      <w:bookmarkEnd w:id="104"/>
      <w:r w:rsidRPr="00F36813">
        <w:rPr>
          <w:rFonts w:ascii="Times New Roman" w:eastAsia="Times New Roman" w:hAnsi="Times New Roman" w:cs="Times New Roman"/>
          <w:color w:val="000000"/>
          <w:sz w:val="26"/>
          <w:szCs w:val="26"/>
        </w:rPr>
        <w:t>.</w:t>
      </w:r>
    </w:p>
    <w:p w14:paraId="7B447D7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19.2. Chấm dứt hợp đồng bởi Nhà thầu</w:t>
      </w:r>
    </w:p>
    <w:p w14:paraId="0D8DB93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được quyền chấm dứt hợp đồng nếu:</w:t>
      </w:r>
    </w:p>
    <w:p w14:paraId="11072004"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Nhà thầu không nhận được số tiền được thanh toán đúng theo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sau khi hết hạn thời gian thanh toán được nêu trong </w:t>
      </w:r>
      <w:bookmarkStart w:id="105" w:name="tc_122"/>
      <w:r w:rsidRPr="00F36813">
        <w:rPr>
          <w:rFonts w:ascii="Times New Roman" w:eastAsia="Times New Roman" w:hAnsi="Times New Roman" w:cs="Times New Roman"/>
          <w:color w:val="0000FF"/>
          <w:sz w:val="26"/>
          <w:szCs w:val="26"/>
        </w:rPr>
        <w:t xml:space="preserve">điểm b khoản 3 Điều </w:t>
      </w:r>
      <w:r w:rsidRPr="00F36813">
        <w:rPr>
          <w:rFonts w:ascii="Times New Roman" w:eastAsia="Times New Roman" w:hAnsi="Times New Roman" w:cs="Times New Roman"/>
          <w:color w:val="0000FF"/>
          <w:sz w:val="26"/>
          <w:szCs w:val="26"/>
        </w:rPr>
        <w:lastRenderedPageBreak/>
        <w:t>12</w:t>
      </w:r>
      <w:bookmarkEnd w:id="105"/>
      <w:r w:rsidRPr="00F36813">
        <w:rPr>
          <w:rFonts w:ascii="Times New Roman" w:eastAsia="Times New Roman" w:hAnsi="Times New Roman" w:cs="Times New Roman"/>
          <w:color w:val="000000"/>
          <w:sz w:val="26"/>
          <w:szCs w:val="26"/>
        </w:rPr>
        <w:t> mà việc thanh toán phải được tiến hành trong thời gian đó (trừ việc giảm trừ theo </w:t>
      </w:r>
      <w:bookmarkStart w:id="106" w:name="tc_123"/>
      <w:r w:rsidRPr="00F36813">
        <w:rPr>
          <w:rFonts w:ascii="Times New Roman" w:eastAsia="Times New Roman" w:hAnsi="Times New Roman" w:cs="Times New Roman"/>
          <w:color w:val="0000FF"/>
          <w:sz w:val="26"/>
          <w:szCs w:val="26"/>
        </w:rPr>
        <w:t>khoản 2 Điều 13</w:t>
      </w:r>
      <w:bookmarkEnd w:id="106"/>
      <w:r w:rsidRPr="00F36813">
        <w:rPr>
          <w:rFonts w:ascii="Times New Roman" w:eastAsia="Times New Roman" w:hAnsi="Times New Roman" w:cs="Times New Roman"/>
          <w:color w:val="000000"/>
          <w:sz w:val="26"/>
          <w:szCs w:val="26"/>
        </w:rPr>
        <w:t>,</w:t>
      </w:r>
    </w:p>
    <w:p w14:paraId="5963F34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Chủ đầu tư về cơ bản không thực hiện nghĩa vụ theo hợp đồng,</w:t>
      </w:r>
    </w:p>
    <w:p w14:paraId="6A798D2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 Nhà thầu phải ngừng công việc liên tục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do lỗi của Chủ đầu tư,</w:t>
      </w:r>
    </w:p>
    <w:p w14:paraId="54287272"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d) Việc tạm ngừng bị kéo dài ảnh hưởng đến toàn bộ công trình như được mô tả trong </w:t>
      </w:r>
      <w:bookmarkStart w:id="107" w:name="tc_124"/>
      <w:r w:rsidRPr="00F36813">
        <w:rPr>
          <w:rFonts w:ascii="Times New Roman" w:eastAsia="Times New Roman" w:hAnsi="Times New Roman" w:cs="Times New Roman"/>
          <w:color w:val="0000FF"/>
          <w:sz w:val="26"/>
          <w:szCs w:val="26"/>
        </w:rPr>
        <w:t>khoản 5 Điều 18</w:t>
      </w:r>
      <w:bookmarkEnd w:id="107"/>
      <w:r w:rsidRPr="00F36813">
        <w:rPr>
          <w:rFonts w:ascii="Times New Roman" w:eastAsia="Times New Roman" w:hAnsi="Times New Roman" w:cs="Times New Roman"/>
          <w:color w:val="000000"/>
          <w:sz w:val="26"/>
          <w:szCs w:val="26"/>
        </w:rPr>
        <w:t>, hoặc</w:t>
      </w:r>
    </w:p>
    <w:p w14:paraId="2EBB6D7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 Chủ đầu tư bị phá sản hoặc giải thể.</w:t>
      </w:r>
    </w:p>
    <w:p w14:paraId="6764015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Trong bất cứ sự kiện hoặc trường hợp nào được nêu trên, Nhà thầu có thể thông báo trước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cho Chủ đầu tư để chấm dứt hợp đồng. Tuy nhiên trong trường hợp của điểm (đ) Nhà thầu có thể thông báo chấm dứt hợp đồng ngay lập tức.</w:t>
      </w:r>
    </w:p>
    <w:p w14:paraId="02954C6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19.3. Ngừng Công việc và di dời thiết bị của Nhà thầu</w:t>
      </w:r>
    </w:p>
    <w:p w14:paraId="34A0589E"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Sau khi nhận được thông báo chấm dứt hợp đồng theo </w:t>
      </w:r>
      <w:bookmarkStart w:id="108" w:name="tc_125"/>
      <w:r w:rsidRPr="00F36813">
        <w:rPr>
          <w:rFonts w:ascii="Times New Roman" w:eastAsia="Times New Roman" w:hAnsi="Times New Roman" w:cs="Times New Roman"/>
          <w:color w:val="0000FF"/>
          <w:sz w:val="26"/>
          <w:szCs w:val="26"/>
        </w:rPr>
        <w:t>khoản 10 Điều 18</w:t>
      </w:r>
      <w:bookmarkEnd w:id="108"/>
      <w:r w:rsidRPr="00F36813">
        <w:rPr>
          <w:rFonts w:ascii="Times New Roman" w:eastAsia="Times New Roman" w:hAnsi="Times New Roman" w:cs="Times New Roman"/>
          <w:color w:val="000000"/>
          <w:sz w:val="26"/>
          <w:szCs w:val="26"/>
        </w:rPr>
        <w:t> hoặc khoản 2 Điều 19 đã có hiệu lực, Nhà thầu sẽ ngay lập tức:</w:t>
      </w:r>
    </w:p>
    <w:p w14:paraId="0674796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Ngừng tất cả các công việc thêm, ngoại trừ các công việc đã được Chủ đầu tư hướng dẫn để bảo vệ con người và tài sản hoặc an toàn của công trình.</w:t>
      </w:r>
    </w:p>
    <w:p w14:paraId="3D61F9E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Chuyển giao toàn bộ tài liệu của Nhà thầu, thiết bị, các vật liệu và các công việc khác mà Nhà thầu đã được thanh toán, và</w:t>
      </w:r>
    </w:p>
    <w:p w14:paraId="72BDB19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 Di dời tất cả hàng hóa khỏi công trường, ngoại trừ các thứ cần thiết cho an toàn và rời khỏi công trường.</w:t>
      </w:r>
    </w:p>
    <w:p w14:paraId="7252EC6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19.4. Thanh toán khi chấm dứt hợp đồng</w:t>
      </w:r>
    </w:p>
    <w:p w14:paraId="72444A0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Sau khi thông báo chấm dứt hợp đồng theo khoản 2 Điều 19 đã có hiệu lực, Chủ đầu tư sẽ ngay lập tức:</w:t>
      </w:r>
    </w:p>
    <w:p w14:paraId="40D9500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Trả lại bảo lãnh thực hiện hợp đồng, bảo lãnh tiền tạm ứng hợp đồng và các bảo đảm khác có liên quan cho Nhà thầu,</w:t>
      </w:r>
    </w:p>
    <w:p w14:paraId="6BDEFF44"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Thanh toán cho Nhà thầu theo </w:t>
      </w:r>
      <w:bookmarkStart w:id="109" w:name="tc_126"/>
      <w:r w:rsidRPr="00F36813">
        <w:rPr>
          <w:rFonts w:ascii="Times New Roman" w:eastAsia="Times New Roman" w:hAnsi="Times New Roman" w:cs="Times New Roman"/>
          <w:color w:val="0000FF"/>
          <w:sz w:val="26"/>
          <w:szCs w:val="26"/>
        </w:rPr>
        <w:t>khoản 9 Điều 18</w:t>
      </w:r>
      <w:bookmarkEnd w:id="109"/>
      <w:r w:rsidRPr="00F36813">
        <w:rPr>
          <w:rFonts w:ascii="Times New Roman" w:eastAsia="Times New Roman" w:hAnsi="Times New Roman" w:cs="Times New Roman"/>
          <w:color w:val="000000"/>
          <w:sz w:val="26"/>
          <w:szCs w:val="26"/>
        </w:rPr>
        <w:t>, và</w:t>
      </w:r>
    </w:p>
    <w:p w14:paraId="64F3C9C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 Thanh toán cho Nhà thầu những thiệt hại hoặc mất mát hư hỏng khác mà Nhà thầu phải chịu do việc chấm dứt hợp đồng này.</w:t>
      </w:r>
    </w:p>
    <w:p w14:paraId="77912E6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20. Bảo hiểm và bảo hành công trình</w:t>
      </w:r>
    </w:p>
    <w:p w14:paraId="17AE5EC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20.1. Bảo hiểm</w:t>
      </w:r>
    </w:p>
    <w:p w14:paraId="177753E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Các bên phải mua các loại bảo hiểm bắt buộc theo quy định của pháp Luật; các loại bảo hiểm tự nguyện khác do các bên tự thỏa thuận.</w:t>
      </w:r>
    </w:p>
    <w:p w14:paraId="57DAD40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20.2. Bảo hành</w:t>
      </w:r>
    </w:p>
    <w:p w14:paraId="01050E3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Sau khi nhận được biên bản nghiệm thu công trình, hạng mục công trình để đưa vào sử dụng Nhà thầu phải:</w:t>
      </w:r>
    </w:p>
    <w:p w14:paraId="39FE857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Thực hiện thời gian bảo hành công trình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Bảo hành thiết bị theo quy định của nhà sản xuất;</w:t>
      </w:r>
    </w:p>
    <w:p w14:paraId="7452A58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Nộp cho Chủ đầu tư Bảo đảm thực hiện bảo hành công trình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sau ngày nhận được Biên bản nghiệm thu công trình, hạng mục công trình để đưa vào sử dụng. Bảo đảm thực hiện bảo hành này phải có giá trị cho đến hết thời gian bảo hành và phải do một thể nhân hoặc pháp nhân cấp và phải theo mẫu quy định trong Phần 5 về [Các biểu mẫu] hoặc mẫu khác thì phải được Chủ đầu tư chấp thuận;</w:t>
      </w:r>
    </w:p>
    <w:p w14:paraId="21A62BE7"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Trong thời gian bảo hành công trình, bảo hành thiết bị Nhà thầu phải sửa chữa mọi sai sót, khiếm khuyết do lỗi của Nhà thầu gây ra trong quá trình thi công xây dựng công trình bằng chi phí của Nhà thầu. Việc sửa chữa các lỗi này phải được bắt đầu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Nhà thầu phải thanh toán cho bên thứ ba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sau khi nhận được thông báo của Chủ đầu tư về các khoản thanh toán này. Trường hợp, hết hạn thanh toán mà Nhà thầu vẫn không thanh toán các khoản chi phí này thì Chủ đầu tư sẽ thực hiện theo </w:t>
      </w:r>
      <w:bookmarkStart w:id="110" w:name="tc_127"/>
      <w:r w:rsidRPr="00F36813">
        <w:rPr>
          <w:rFonts w:ascii="Times New Roman" w:eastAsia="Times New Roman" w:hAnsi="Times New Roman" w:cs="Times New Roman"/>
          <w:color w:val="0000FF"/>
          <w:sz w:val="26"/>
          <w:szCs w:val="26"/>
        </w:rPr>
        <w:t>Điều 24</w:t>
      </w:r>
      <w:bookmarkEnd w:id="110"/>
      <w:r w:rsidRPr="00F36813">
        <w:rPr>
          <w:rFonts w:ascii="Times New Roman" w:eastAsia="Times New Roman" w:hAnsi="Times New Roman" w:cs="Times New Roman"/>
          <w:color w:val="000000"/>
          <w:sz w:val="26"/>
          <w:szCs w:val="26"/>
        </w:rPr>
        <w:t> để yêu cầu Nhà thầu phải thanh toán.</w:t>
      </w:r>
    </w:p>
    <w:p w14:paraId="7EEF055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21. Trách nhiệm đối với các sai sót</w:t>
      </w:r>
    </w:p>
    <w:p w14:paraId="32AE002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21.1. Hoàn thành Công việc còn dở dang và sửa chữa sai sót</w:t>
      </w:r>
    </w:p>
    <w:p w14:paraId="5848AEB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Để công trình và tài liệu của Nhà thầu và mỗi hạng mục luôn ở trong tình trạng theo hợp đồng quy định (trừ trường hợp bị hỏng) đến ngày hết hạn của thời hạn thông báo sai sót, Nhà thầu sẽ phải:</w:t>
      </w:r>
    </w:p>
    <w:p w14:paraId="77634E1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Hoàn thành các công việc còn tồn đọng vào ngày đã nêu trong Biên bản nghiệm thu trong khoảng thời gian hợp lý mà Chủ đầu tư yêu cầu, và</w:t>
      </w:r>
    </w:p>
    <w:p w14:paraId="37B7974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Thực hiện các công việc sửa chữa các sai sót hoặc hư hỏng do Chủ đầu tư thông báo vào ngày hoặc trước thời hạn thông báo sai sót của công trình hay hạng mục hết hạn.</w:t>
      </w:r>
    </w:p>
    <w:p w14:paraId="19327CC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sai sót xuất hiện hoặc hư hỏng xảy ra, Nhà thầu sẽ được Chủ đầu tư thông báo.</w:t>
      </w:r>
    </w:p>
    <w:p w14:paraId="40EA4BF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21.2. Chi phí sửa chữa sai sót</w:t>
      </w:r>
    </w:p>
    <w:p w14:paraId="777122D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Tất cả công việc được nêu trong điểm b của khoản 1 Điều 21 sẽ được tiến hành và Nhà thầu phải chịu rủi ro và các chi phí, nếu và trong trường hợp:</w:t>
      </w:r>
    </w:p>
    <w:p w14:paraId="4A5353D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Thiết bị, các vật liệu hoặc tay nghề không phù hợp với hợp đồng,</w:t>
      </w:r>
    </w:p>
    <w:p w14:paraId="79C4847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Nhà thầu không tuân thủ các nghĩa vụ khác.</w:t>
      </w:r>
    </w:p>
    <w:p w14:paraId="031AEB3B"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Nếu và trong trường hợp sai sót là do nguyên nhân khác, Nhà thầu sẽ được Chủ đầu tư thông báo ngay lập tức và khi đó sẽ áp dụng </w:t>
      </w:r>
      <w:bookmarkStart w:id="111" w:name="tc_128"/>
      <w:r w:rsidRPr="00F36813">
        <w:rPr>
          <w:rFonts w:ascii="Times New Roman" w:eastAsia="Times New Roman" w:hAnsi="Times New Roman" w:cs="Times New Roman"/>
          <w:color w:val="0000FF"/>
          <w:sz w:val="26"/>
          <w:szCs w:val="26"/>
        </w:rPr>
        <w:t>khoản 3 Điều 16</w:t>
      </w:r>
      <w:bookmarkEnd w:id="111"/>
      <w:r w:rsidRPr="00F36813">
        <w:rPr>
          <w:rFonts w:ascii="Times New Roman" w:eastAsia="Times New Roman" w:hAnsi="Times New Roman" w:cs="Times New Roman"/>
          <w:color w:val="000000"/>
          <w:sz w:val="26"/>
          <w:szCs w:val="26"/>
        </w:rPr>
        <w:t>.</w:t>
      </w:r>
    </w:p>
    <w:p w14:paraId="3ABEDED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21.3. Kéo dài thêm thời hạn thông báo sai sót</w:t>
      </w:r>
    </w:p>
    <w:p w14:paraId="4776F475"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Theo </w:t>
      </w:r>
      <w:bookmarkStart w:id="112" w:name="tc_129"/>
      <w:r w:rsidRPr="00F36813">
        <w:rPr>
          <w:rFonts w:ascii="Times New Roman" w:eastAsia="Times New Roman" w:hAnsi="Times New Roman" w:cs="Times New Roman"/>
          <w:color w:val="0000FF"/>
          <w:sz w:val="26"/>
          <w:szCs w:val="26"/>
        </w:rPr>
        <w:t>khoản 2 Điều 13</w:t>
      </w:r>
      <w:bookmarkEnd w:id="112"/>
      <w:r w:rsidRPr="00F36813">
        <w:rPr>
          <w:rFonts w:ascii="Times New Roman" w:eastAsia="Times New Roman" w:hAnsi="Times New Roman" w:cs="Times New Roman"/>
          <w:color w:val="000000"/>
          <w:sz w:val="26"/>
          <w:szCs w:val="26"/>
        </w:rPr>
        <w:t> Chủ đầu tư sẽ được quyền kéo dài thêm thời hạn thông báo sai sót về công trình hoặc hạng mục nếu và trong trường hợp công trình, hạng mục công trình hay một bộ phận chính của Nhà máy (tùy tùng trường hợp và sau khi đã nghiệm thu) không thể sử dụng được theo đúng mục đích đã định do sai sót hoặc hư hỏng. Tuy nhiên, thời gian thông báo sai sót sẽ không được kéo dài quá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w:t>
      </w:r>
    </w:p>
    <w:p w14:paraId="398D1900"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việc cung cấp và/hoặc lắp đặt thiết bị và / hoặc các vật liệu bị tạm ngừng theo </w:t>
      </w:r>
      <w:bookmarkStart w:id="113" w:name="tc_130"/>
      <w:r w:rsidRPr="00F36813">
        <w:rPr>
          <w:rFonts w:ascii="Times New Roman" w:eastAsia="Times New Roman" w:hAnsi="Times New Roman" w:cs="Times New Roman"/>
          <w:color w:val="0000FF"/>
          <w:sz w:val="26"/>
          <w:szCs w:val="26"/>
        </w:rPr>
        <w:t>khoản 2 Điều 18</w:t>
      </w:r>
      <w:bookmarkEnd w:id="113"/>
      <w:r w:rsidRPr="00F36813">
        <w:rPr>
          <w:rFonts w:ascii="Times New Roman" w:eastAsia="Times New Roman" w:hAnsi="Times New Roman" w:cs="Times New Roman"/>
          <w:color w:val="000000"/>
          <w:sz w:val="26"/>
          <w:szCs w:val="26"/>
        </w:rPr>
        <w:t> hay </w:t>
      </w:r>
      <w:bookmarkStart w:id="114" w:name="tc_131"/>
      <w:r w:rsidRPr="00F36813">
        <w:rPr>
          <w:rFonts w:ascii="Times New Roman" w:eastAsia="Times New Roman" w:hAnsi="Times New Roman" w:cs="Times New Roman"/>
          <w:color w:val="0000FF"/>
          <w:sz w:val="26"/>
          <w:szCs w:val="26"/>
        </w:rPr>
        <w:t>khoản 1 Điều 19</w:t>
      </w:r>
      <w:bookmarkEnd w:id="114"/>
      <w:r w:rsidRPr="00F36813">
        <w:rPr>
          <w:rFonts w:ascii="Times New Roman" w:eastAsia="Times New Roman" w:hAnsi="Times New Roman" w:cs="Times New Roman"/>
          <w:color w:val="000000"/>
          <w:sz w:val="26"/>
          <w:szCs w:val="26"/>
        </w:rPr>
        <w:t>, theo Điều này nghĩa vụ của Nhà thầu sẽ không áp dụng cho những sai sót hoặc hư hỏng xảy ra quá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sau khi Thời gian thông báo sai sót hết hiệu lực.</w:t>
      </w:r>
    </w:p>
    <w:p w14:paraId="7504EF6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21.4. Không sửa chữa được sai sót</w:t>
      </w:r>
    </w:p>
    <w:p w14:paraId="59627EB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Nhà thầu không sửa chữa được các sai sót hay hư hỏng trong khoảng thời gian hợp lý, Chủ đầu tư hoặc đại diện của Chủ đầu tư có thể ấn định ngày để sửa chữa các sai sót hay hư hỏng. Nhà thầu sẽ được thông báo về ngày này.</w:t>
      </w:r>
    </w:p>
    <w:p w14:paraId="32A51DF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Nhà thầu không sửa chữa được các sai sót hay hư hỏng vào ngày đã thông báo và việc sửa chữa sẽ được thực hiện mà Nhà thầu phải chịu chi phí theo khoản 2 Điều 21, Chủ đầu tư (tùy theo lựa chọn) có thể:</w:t>
      </w:r>
    </w:p>
    <w:p w14:paraId="037B1F2B"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Tự tiến hành công việc hoặc thuê người khác theo cách thức hợp lý và Nhà thầu phải chịu mọi chi phí, nhưng Nhà thầu sẽ không chịu trách nhiệm về công việc này; và Nhà thầu theo </w:t>
      </w:r>
      <w:bookmarkStart w:id="115" w:name="tc_132"/>
      <w:r w:rsidRPr="00F36813">
        <w:rPr>
          <w:rFonts w:ascii="Times New Roman" w:eastAsia="Times New Roman" w:hAnsi="Times New Roman" w:cs="Times New Roman"/>
          <w:color w:val="0000FF"/>
          <w:sz w:val="26"/>
          <w:szCs w:val="26"/>
        </w:rPr>
        <w:t>khoản 2 Điều 13</w:t>
      </w:r>
      <w:bookmarkEnd w:id="115"/>
      <w:r w:rsidRPr="00F36813">
        <w:rPr>
          <w:rFonts w:ascii="Times New Roman" w:eastAsia="Times New Roman" w:hAnsi="Times New Roman" w:cs="Times New Roman"/>
          <w:color w:val="000000"/>
          <w:sz w:val="26"/>
          <w:szCs w:val="26"/>
        </w:rPr>
        <w:t> phải trả cho Chủ đầu tư những chi phí hợp lý phát sinh từ việc Chủ đầu tư sửa chữa các sai sót hoặc hư hỏng;</w:t>
      </w:r>
    </w:p>
    <w:p w14:paraId="25675BF6"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Khấu trừ hợp lý trong Giá hợp đồng theo </w:t>
      </w:r>
      <w:bookmarkStart w:id="116" w:name="tc_133"/>
      <w:r w:rsidRPr="00F36813">
        <w:rPr>
          <w:rFonts w:ascii="Times New Roman" w:eastAsia="Times New Roman" w:hAnsi="Times New Roman" w:cs="Times New Roman"/>
          <w:color w:val="0000FF"/>
          <w:sz w:val="26"/>
          <w:szCs w:val="26"/>
        </w:rPr>
        <w:t>khoản 4 Điều 13</w:t>
      </w:r>
      <w:bookmarkEnd w:id="116"/>
      <w:r w:rsidRPr="00F36813">
        <w:rPr>
          <w:rFonts w:ascii="Times New Roman" w:eastAsia="Times New Roman" w:hAnsi="Times New Roman" w:cs="Times New Roman"/>
          <w:color w:val="000000"/>
          <w:sz w:val="26"/>
          <w:szCs w:val="26"/>
        </w:rPr>
        <w:t>; hoặc</w:t>
      </w:r>
    </w:p>
    <w:p w14:paraId="093FADB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 Nếu sai sót hoặc hư hỏng dẫn đến việc Chủ đầu tư về cơ bản bị mất toàn bộ lợi ích từ công trình hay phần lớn công trình, sẽ chấm dứt toàn bộ hợp đồng hay phần lớn công trình không thể đưa vào sử dụng cho mục đích đã định. Khi đó, kể cả trường hợp không được quy định tại hợp đồng, Chủ đầu tư sẽ được quyền lấy lại toàn bộ số tiền đã trả cho Nhà thầu để xây dựng công trình hoặc một phần công trình đó (tùy từng trường hợp cụ thể) cộng thêm chi phí tài chính và chi phí tháo dỡ phần công trình đó, dọn dẹp công trường và trả thiết bị, các vật liệu lại cho Nhà thầu.</w:t>
      </w:r>
    </w:p>
    <w:p w14:paraId="6AF7BB3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21.5. Di chuyển sản phẩm bị sai sót</w:t>
      </w:r>
    </w:p>
    <w:p w14:paraId="3CD60B3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sai sót hoặc hư hỏng không thể sửa chữa tốt ngay trên công trường được và được Chủ đầu tư chấp thuận, Nhà thầu có thể chuyển khỏi công trường thiết bị hoặc cấu kiện bị sai sót hay hư hỏng để sửa chữa. Việc chấp thuận của Chủ đầu tư, trong trường hợp cần thiết, sẽ cần bảo đảm thông qua việc tăng số tiền bảo lãnh hợp đồng của Nhà thầu tương đương với khoản chi phí thay thế toàn bộ các phần này, hay đưa ra các hình thức bảo đảm phù hợp khác.</w:t>
      </w:r>
    </w:p>
    <w:p w14:paraId="7A7A107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lastRenderedPageBreak/>
        <w:t>21.6. Các kiểm định thêm</w:t>
      </w:r>
    </w:p>
    <w:p w14:paraId="37D7190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việc sửa chữa sai sót hoặc hư hỏng có thể ảnh hưởng đến sự vận hành của công trình, Chủ đầu tư có thể yêu cầu tiến hành lại bất cứ cuộc kiểm định nào nêu trong hợp đồng, bao gồm cả các cuộc kiểm định khi hoàn thành và/hoặc kiểm định sau khi hoàn thành. Yêu cầu này có thể được thông báo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sau khi đã sửa chữa sai sót hoặc hư hỏng.</w:t>
      </w:r>
    </w:p>
    <w:p w14:paraId="51E8BD9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Các kiểm định này phải được tiến hành theo các điều kiện được áp dụng cho các kiểm định trước, chỉ khác là được tiến hành bằng sự rủi ro và kinh phí của bên chịu trách nhiệm theo khoản 2 Điều 21.</w:t>
      </w:r>
    </w:p>
    <w:p w14:paraId="68BE610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21.7. Nhà thầu tìm nguyên nhân</w:t>
      </w:r>
    </w:p>
    <w:p w14:paraId="6A9E6B6A"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sẽ, nếu Chủ đầu tư (hoặc Nhà tư vấn) yêu cầu, tìm nguyên nhân dẫn đến sai sót theo chỉ dẫn của Nhà tư vấn. Trừ khi sai sót đã được sửa chữa bằng chi phí của Nhà thầu theo khoản 2 Điều 21, chi phí của việc tìm kiếm nguyên nhân cộng với lợi nhuận hợp lý sẽ được Chủ đầu tư đồng ý hoặc quyết định theo </w:t>
      </w:r>
      <w:bookmarkStart w:id="117" w:name="tc_134"/>
      <w:r w:rsidRPr="00F36813">
        <w:rPr>
          <w:rFonts w:ascii="Times New Roman" w:eastAsia="Times New Roman" w:hAnsi="Times New Roman" w:cs="Times New Roman"/>
          <w:color w:val="0000FF"/>
          <w:sz w:val="26"/>
          <w:szCs w:val="26"/>
        </w:rPr>
        <w:t>khoản 4 Điều 13</w:t>
      </w:r>
      <w:bookmarkEnd w:id="117"/>
      <w:r w:rsidRPr="00F36813">
        <w:rPr>
          <w:rFonts w:ascii="Times New Roman" w:eastAsia="Times New Roman" w:hAnsi="Times New Roman" w:cs="Times New Roman"/>
          <w:color w:val="000000"/>
          <w:sz w:val="26"/>
          <w:szCs w:val="26"/>
        </w:rPr>
        <w:t> và sẽ được tính vào Giá hợp đồng.</w:t>
      </w:r>
    </w:p>
    <w:p w14:paraId="5A8BC21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22. Thưởng, phạt do vi phạm hợp đồng và trách nhiệm bồi thường thiệt hại</w:t>
      </w:r>
    </w:p>
    <w:p w14:paraId="3EA1942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22.1. Thưởng hoàn thành tốt hợp đồng</w:t>
      </w:r>
    </w:p>
    <w:p w14:paraId="57BD143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thực hiện hợp đồng đảm bảo chất lượng theo quy định với thời gian sớm hơn thời gian quy định tại hợp đồng này thì được Chủ đầu tư xem xét thưởng hợp đồng với mức thưởng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cho mỗi (ngày, tuần, tháng ...) thực hiện xong sớm hơn và tối đa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w:t>
      </w:r>
    </w:p>
    <w:p w14:paraId="0BBDC52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22.2. Phạt vi phạm hợp đồng</w:t>
      </w:r>
    </w:p>
    <w:p w14:paraId="0A41E32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Nhà thầu vi phạm về thời gian thực hiện hợp đồng mà không do sự kiện bất khả kháng hoặc không do lỗi của Chủ đầu tư gây ra, Nhà thầu sẽ chịu phạt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Tổng giá trị phạt không quá 12% giá trị phần hợp đồng bị vi phạm.</w:t>
      </w:r>
    </w:p>
    <w:p w14:paraId="1CB3410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Nhà thầu vi phạm chất lượng theo quy định tại hợp đồng này cũng như theo các quy định hiện hành thì Nhà thầu phải phá đi làm lại, chi phí cho việc phá đi làm lại và thiệt hại khác do Nhà thầu chịu. Ngoài ra, nếu chậm hoàn thành công trình, Nhà thầu còn chịu phạt vi phạm thời gian hợp đồng nêu trên.</w:t>
      </w:r>
    </w:p>
    <w:p w14:paraId="23D293C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22.3. Bồi thường thiệt hại</w:t>
      </w:r>
    </w:p>
    <w:p w14:paraId="607C9BF3"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Ngoài mức phạt do vi phạm hợp đồng theo quy định tại khoản 2 Điều 22, các bên còn phải chịu trách nhiệm do vi phạm hợp đồng xây dựng được quy định cụ thể tại Điều 43 Nghị định số </w:t>
      </w:r>
      <w:hyperlink r:id="rId4" w:tgtFrame="_blank" w:tooltip="Nghị định 37/2015/NĐ-CP" w:history="1">
        <w:r w:rsidRPr="00F36813">
          <w:rPr>
            <w:rFonts w:ascii="Times New Roman" w:eastAsia="Times New Roman" w:hAnsi="Times New Roman" w:cs="Times New Roman"/>
            <w:color w:val="0E70C3"/>
            <w:sz w:val="26"/>
            <w:szCs w:val="26"/>
          </w:rPr>
          <w:t>37/2015/NĐ-CP</w:t>
        </w:r>
      </w:hyperlink>
      <w:r w:rsidRPr="00F36813">
        <w:rPr>
          <w:rFonts w:ascii="Times New Roman" w:eastAsia="Times New Roman" w:hAnsi="Times New Roman" w:cs="Times New Roman"/>
          <w:color w:val="000000"/>
          <w:sz w:val="26"/>
          <w:szCs w:val="26"/>
        </w:rPr>
        <w:t> ngày 22/4/2015 của Chính phủ quy định chi tiết về hợp đồng xây dựng.</w:t>
      </w:r>
    </w:p>
    <w:p w14:paraId="2777A4E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22.4. Sự cẩn trọng của Nhà thầu đối với công trình</w:t>
      </w:r>
    </w:p>
    <w:p w14:paraId="33FCF8EC"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xml:space="preserve">Nhà thầu sẽ chịu hoàn toàn trách nhiệm đối với việc bảo đảm công trình và hàng hóa từ ngày khởi công cho đến ngày phát hành Biên bản nghiệm thu hoặc coi như được phát </w:t>
      </w:r>
      <w:r w:rsidRPr="00F36813">
        <w:rPr>
          <w:rFonts w:ascii="Times New Roman" w:eastAsia="Times New Roman" w:hAnsi="Times New Roman" w:cs="Times New Roman"/>
          <w:color w:val="000000"/>
          <w:sz w:val="26"/>
          <w:szCs w:val="26"/>
        </w:rPr>
        <w:lastRenderedPageBreak/>
        <w:t>hành theo </w:t>
      </w:r>
      <w:bookmarkStart w:id="118" w:name="tc_135"/>
      <w:r w:rsidRPr="00F36813">
        <w:rPr>
          <w:rFonts w:ascii="Times New Roman" w:eastAsia="Times New Roman" w:hAnsi="Times New Roman" w:cs="Times New Roman"/>
          <w:color w:val="0000FF"/>
          <w:sz w:val="26"/>
          <w:szCs w:val="26"/>
        </w:rPr>
        <w:t>khoản 1 Điều 9</w:t>
      </w:r>
      <w:bookmarkEnd w:id="118"/>
      <w:r w:rsidRPr="00F36813">
        <w:rPr>
          <w:rFonts w:ascii="Times New Roman" w:eastAsia="Times New Roman" w:hAnsi="Times New Roman" w:cs="Times New Roman"/>
          <w:color w:val="000000"/>
          <w:sz w:val="26"/>
          <w:szCs w:val="26"/>
        </w:rPr>
        <w:t> cho công trình, khi trách nhiệm được chuyển qua Chủ đầu tư. Nếu Biên bản nghiệm thu được phát hành (hoặc coi như đã phát hành) cho bất cứ hạng mục hay công trình nào, thì trách nhiệm bảo đảm bất kỳ hạng mục nào của công trình đó được chuyển cho Chủ đầu tư.</w:t>
      </w:r>
    </w:p>
    <w:p w14:paraId="0AE63D8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Sau khi trách nhiệm được chuyển một cách phù hợp cho Chủ đầu tư, Nhà thầu sẽ nhận trách nhiệm bảo đảm cho toàn bộ công việc còn tồn lại chưa giải quyết xong vào ngày được nêu trong Biên bản nghiệm thu cho đến khi các công việc này được hoàn thành.</w:t>
      </w:r>
    </w:p>
    <w:p w14:paraId="3DD2CB3E"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bất cứ việc mất mát hay hư hỏng nào xảy ra cho công trình, hàng hóa hoặc tài liệu của Nhà thầu nào trong khoảng thời gian Nhà thầu đang chịu trách nhiệm bảo đảm, do bất cứ lí do nào không được liệt kê trong </w:t>
      </w:r>
      <w:bookmarkStart w:id="119" w:name="tc_136"/>
      <w:r w:rsidRPr="00F36813">
        <w:rPr>
          <w:rFonts w:ascii="Times New Roman" w:eastAsia="Times New Roman" w:hAnsi="Times New Roman" w:cs="Times New Roman"/>
          <w:color w:val="0000FF"/>
          <w:sz w:val="26"/>
          <w:szCs w:val="26"/>
        </w:rPr>
        <w:t>khoản 1 Điều 23</w:t>
      </w:r>
      <w:bookmarkEnd w:id="119"/>
      <w:r w:rsidRPr="00F36813">
        <w:rPr>
          <w:rFonts w:ascii="Times New Roman" w:eastAsia="Times New Roman" w:hAnsi="Times New Roman" w:cs="Times New Roman"/>
          <w:color w:val="000000"/>
          <w:sz w:val="26"/>
          <w:szCs w:val="26"/>
        </w:rPr>
        <w:t>, Nhà thầu sẽ phải sửa chữa những mất mát hay hư hỏng bằng sự rủi ro và chi phí của Nhà thầu, để công trình, hàng hóa và tài liệu của Nhà thầu đúng với hợp đồng.</w:t>
      </w:r>
    </w:p>
    <w:p w14:paraId="5ACBDEA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sẽ phải chịu trách nhiệm đối với bất cứ hỏng hóc hay mất mát do các hoạt động mà Nhà thầu thực hiện sau khi Biên bản nghiệm thu đã được phát hành. Nhà thầu phải chịu trách nhiệm đối với bất cứ một hỏng hóc hay mất mát xảy ra sau khi Biên bản nghiệm thu đã được phát hành và cả những việc xảy ra trước đó mà trách nhiệm thuộc Nhà thầu.</w:t>
      </w:r>
    </w:p>
    <w:p w14:paraId="5A29209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22.5. Quyền sở hữu công nghiệp và trí tuệ</w:t>
      </w:r>
    </w:p>
    <w:p w14:paraId="76D4AAC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Trong khoản này, “sự xâm phạm” nghĩa là sự xâm phạm (hay bị cho là xâm phạm) bất cứ một bằng sáng chế, thiết kế đã đăng ký, quyền sao chụp, nhãn hiệu, mác thương mại, bí mật thương mại hay quyền sở hữu công nghiệp và trí tuệ khác liên quan đến công trình; và “khiếu nại” nghĩa là sự đòi hỏi quyền lợi (hay kiện tụng đòi hỏi quyền lợi) do thấy rằng bị xâm phạm.</w:t>
      </w:r>
    </w:p>
    <w:p w14:paraId="57A897A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Khi một Bên không gửi thông báo cho Bên kia về bất cứ khiếu nại nào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từ khi tiếp nhận khiếu nại, Bên thứ nhất sẽ bị coi là không phải bồi thường theo khoản này.</w:t>
      </w:r>
    </w:p>
    <w:p w14:paraId="79CE587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Chủ đầu tư phải bồi thường và gánh chịu tổn hại cho Nhà thầu đối với bất kỳ khiếu nại cho rằng bị xâm phạm trên cơ sở:</w:t>
      </w:r>
    </w:p>
    <w:p w14:paraId="7C2426D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Một kết quả không tránh khỏi từ sự tuân thủ của Nhà thầu đối với các yêu cầu của Chủ đầu tư, hay</w:t>
      </w:r>
    </w:p>
    <w:p w14:paraId="11F3EC7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Kết quả của việc công trình đang được sử dụng bởi Chủ đầu tư:</w:t>
      </w:r>
    </w:p>
    <w:p w14:paraId="55C4492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i. Vì một mục đích khác so với mục đích được chỉ ra hoặc được diễn giải một cách hợp lý từ hợp đồng, hoặc</w:t>
      </w:r>
    </w:p>
    <w:p w14:paraId="663763E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ii. Những thứ liên quan không được cung cấp bởi Nhà thầu, trừ khi việc sử dụng như vậy được thông báo cho Nhà thầu trước Ngày khởi công hay được nêu trong hợp đồng.</w:t>
      </w:r>
    </w:p>
    <w:p w14:paraId="75FFEBE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sẽ bồi thường và gánh chịu mọi tổn hại cho Chủ đầu tư đối với bất cứ khiếu nại khác phát sinh hoặc liên quan đến (i) thiết kế, chế tạo, xây dựng hoặc thực hiện Công trình của Nhà thầu, (ii) sử dụng thiết bị của Nhà thầu hoặc (iii) sử dụng Công trình.</w:t>
      </w:r>
    </w:p>
    <w:p w14:paraId="760AFBF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Nếu một bên có quyền được đền bù theo khoản này, Bên bồi thường có thể (bằng chi phí của mình) tiến hành các cuộc đàm phán để giải quyết các khiếu nại và kiện tụng hay phân xử phát sinh. Bên khác sẽ, theo yêu cầu và bằng chi phí của Bên đền bù, hỗ trợ trong tranh cãi về khiếu nại. Bên khác (cùng với nhân viên của mình) sẽ không được làm bất cứ điều gì có thể làm tổn hại đến Bên đền bù, trừ khi Bên đền bù không thực hiện bất kỳ cuộc đàm phán, kiện tụng hay giải quyết tranh chấp khi được Bên kia yêu cầu.</w:t>
      </w:r>
    </w:p>
    <w:p w14:paraId="1E70881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22.6. Giới hạn của trách nhiệm bồi thường</w:t>
      </w:r>
    </w:p>
    <w:p w14:paraId="5E21F36F"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Toàn bộ trách nhiệm pháp lý của Nhà thầu đối với Chủ đầu tư theo hoặc liên quan đến hợp đồng ngoài </w:t>
      </w:r>
      <w:bookmarkStart w:id="120" w:name="tc_137"/>
      <w:r w:rsidRPr="00F36813">
        <w:rPr>
          <w:rFonts w:ascii="Times New Roman" w:eastAsia="Times New Roman" w:hAnsi="Times New Roman" w:cs="Times New Roman"/>
          <w:color w:val="0000FF"/>
          <w:sz w:val="26"/>
          <w:szCs w:val="26"/>
        </w:rPr>
        <w:t>khoản 14 và 15 Điều 15</w:t>
      </w:r>
      <w:bookmarkEnd w:id="120"/>
      <w:r w:rsidRPr="00F36813">
        <w:rPr>
          <w:rFonts w:ascii="Times New Roman" w:eastAsia="Times New Roman" w:hAnsi="Times New Roman" w:cs="Times New Roman"/>
          <w:color w:val="000000"/>
          <w:sz w:val="26"/>
          <w:szCs w:val="26"/>
        </w:rPr>
        <w:t>, khoản 3 Điều 22 và khoản 5 </w:t>
      </w:r>
      <w:bookmarkStart w:id="121" w:name="tc_138"/>
      <w:r w:rsidRPr="00F36813">
        <w:rPr>
          <w:rFonts w:ascii="Times New Roman" w:eastAsia="Times New Roman" w:hAnsi="Times New Roman" w:cs="Times New Roman"/>
          <w:color w:val="0000FF"/>
          <w:sz w:val="26"/>
          <w:szCs w:val="26"/>
        </w:rPr>
        <w:t>Điều 25</w:t>
      </w:r>
      <w:bookmarkEnd w:id="121"/>
      <w:r w:rsidRPr="00F36813">
        <w:rPr>
          <w:rFonts w:ascii="Times New Roman" w:eastAsia="Times New Roman" w:hAnsi="Times New Roman" w:cs="Times New Roman"/>
          <w:color w:val="000000"/>
          <w:sz w:val="26"/>
          <w:szCs w:val="26"/>
        </w:rPr>
        <w:t> phải không được vượt quá mức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w:t>
      </w:r>
    </w:p>
    <w:p w14:paraId="5784C6A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Khoản này sẽ không giới hạn trách nhiệm pháp lý trong các trường hợp gian dối, bỏ cuộc cố ý hay cư xử sai trái bởi Bên phạm lỗi.</w:t>
      </w:r>
    </w:p>
    <w:p w14:paraId="1BC70DD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23. Rủi ro và bất khả kháng</w:t>
      </w:r>
    </w:p>
    <w:p w14:paraId="3E6B3BB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23.1. Rủi ro và bất khả kháng</w:t>
      </w:r>
    </w:p>
    <w:p w14:paraId="32DE94F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Rủi ro là nguy cơ ảnh hưởng tiêu cực đến việc thực hiện hợp đồng.</w:t>
      </w:r>
    </w:p>
    <w:p w14:paraId="2005145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Bất khả kháng là một sự kiện rủi ro xảy ra một cách khách quan, không thể lường trước khi ký kết hợp đồng và không thể khắc phục được mặc dù đã áp mọi biện pháp cần thiết và khả năng cho phép, như: động đất, bão, lũ, lụt, sóng thần, hỏa hoạn, địch họa hoặc các sự kiện bất khả kháng khác.</w:t>
      </w:r>
    </w:p>
    <w:p w14:paraId="7DE9C37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 Khi một Bên bị rơi vào tình trạng bất khả kháng, thì phải thông báo bằng văn bản cho bên kia trong thời gian sớm nhất có thể.</w:t>
      </w:r>
    </w:p>
    <w:p w14:paraId="0BFD7E9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23.2. Hậu quả của các rủi ro</w:t>
      </w:r>
    </w:p>
    <w:p w14:paraId="16EEE53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trong trường hợp mọi rủi ro được liệt kê trong khoản 1 Điều 23 trên đây dẫn đến mất mát hay hư hỏng cho công trình, bất động sản, vật tư thiết bị hay các tài liệu của Nhà thầu, thì Nhà thầu phải ngay lập tức gửi thông báo cho Chủ đầu tư và sửa chữa sự mất mát và hư hỏng trong phạm vi Chủ đầu tư yêu cầu.</w:t>
      </w:r>
    </w:p>
    <w:p w14:paraId="65DD2256"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Nhà thầu bị chậm trễ và phải chịu chi phí do sửa chữa những mất mát hay hư hỏng này, Nhà thầu phải gửi một thông báo cho Chủ đầu tư và sẽ có quyền theo </w:t>
      </w:r>
      <w:bookmarkStart w:id="122" w:name="tc_139"/>
      <w:r w:rsidRPr="00F36813">
        <w:rPr>
          <w:rFonts w:ascii="Times New Roman" w:eastAsia="Times New Roman" w:hAnsi="Times New Roman" w:cs="Times New Roman"/>
          <w:color w:val="0000FF"/>
          <w:sz w:val="26"/>
          <w:szCs w:val="26"/>
        </w:rPr>
        <w:t>khoản 1 Điều 24</w:t>
      </w:r>
      <w:bookmarkEnd w:id="122"/>
      <w:r w:rsidRPr="00F36813">
        <w:rPr>
          <w:rFonts w:ascii="Times New Roman" w:eastAsia="Times New Roman" w:hAnsi="Times New Roman" w:cs="Times New Roman"/>
          <w:color w:val="000000"/>
          <w:sz w:val="26"/>
          <w:szCs w:val="26"/>
        </w:rPr>
        <w:t> để:</w:t>
      </w:r>
    </w:p>
    <w:p w14:paraId="6F7B1A86"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Kéo dài thời gian vì việc chậm trễ này, nếu việc hoàn thành bị hoặc sẽ bị chậm trễ, theo </w:t>
      </w:r>
      <w:bookmarkStart w:id="123" w:name="tc_140"/>
      <w:r w:rsidRPr="00F36813">
        <w:rPr>
          <w:rFonts w:ascii="Times New Roman" w:eastAsia="Times New Roman" w:hAnsi="Times New Roman" w:cs="Times New Roman"/>
          <w:color w:val="0000FF"/>
          <w:sz w:val="26"/>
          <w:szCs w:val="26"/>
        </w:rPr>
        <w:t>khoản 4 Điều 10</w:t>
      </w:r>
      <w:bookmarkEnd w:id="123"/>
      <w:r w:rsidRPr="00F36813">
        <w:rPr>
          <w:rFonts w:ascii="Times New Roman" w:eastAsia="Times New Roman" w:hAnsi="Times New Roman" w:cs="Times New Roman"/>
          <w:color w:val="000000"/>
          <w:sz w:val="26"/>
          <w:szCs w:val="26"/>
        </w:rPr>
        <w:t>;</w:t>
      </w:r>
    </w:p>
    <w:p w14:paraId="60B58C5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Thanh toán mọi chi phí sẽ được cộng vào Giá hợp đồng.</w:t>
      </w:r>
    </w:p>
    <w:p w14:paraId="2FD6345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Sau khi nhận thông báo tiếp theo này, Chủ đầu tư phải xem xét để nhất trí hay quyết định các vấn đề này.</w:t>
      </w:r>
    </w:p>
    <w:p w14:paraId="47A2805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23.3. Trách nhiệm của Nhà thầu đối với rủi ro</w:t>
      </w:r>
    </w:p>
    <w:p w14:paraId="40224CD1"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xml:space="preserve">Nhà thầu sẽ chịu hoàn toàn trách nhiệm đối với việc bảo đảm công trình và hàng hóa từ ngày khởi công cho đến ngày phát hành Biên bản nghiệm thu hoặc coi như được phát </w:t>
      </w:r>
      <w:r w:rsidRPr="00F36813">
        <w:rPr>
          <w:rFonts w:ascii="Times New Roman" w:eastAsia="Times New Roman" w:hAnsi="Times New Roman" w:cs="Times New Roman"/>
          <w:color w:val="000000"/>
          <w:sz w:val="26"/>
          <w:szCs w:val="26"/>
        </w:rPr>
        <w:lastRenderedPageBreak/>
        <w:t>hành theo </w:t>
      </w:r>
      <w:bookmarkStart w:id="124" w:name="tc_141"/>
      <w:r w:rsidRPr="00F36813">
        <w:rPr>
          <w:rFonts w:ascii="Times New Roman" w:eastAsia="Times New Roman" w:hAnsi="Times New Roman" w:cs="Times New Roman"/>
          <w:color w:val="0000FF"/>
          <w:sz w:val="26"/>
          <w:szCs w:val="26"/>
        </w:rPr>
        <w:t>Điều 9</w:t>
      </w:r>
      <w:bookmarkEnd w:id="124"/>
      <w:r w:rsidRPr="00F36813">
        <w:rPr>
          <w:rFonts w:ascii="Times New Roman" w:eastAsia="Times New Roman" w:hAnsi="Times New Roman" w:cs="Times New Roman"/>
          <w:color w:val="000000"/>
          <w:sz w:val="26"/>
          <w:szCs w:val="26"/>
        </w:rPr>
        <w:t> cho công trình, khi trách nhiệm được chuyển qua Chủ đầu tư. Nếu Biên bản nghiệm thu được phát hành (hoặc coi như đã phát hành) cho bất cứ hạng mục hay công trình nào, thì trách nhiệm bảo đảm các hạng mục của công trình đó được chuyển cho Chủ đầu tư.</w:t>
      </w:r>
    </w:p>
    <w:p w14:paraId="7EE9C52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Sau khi trách nhiệm được chuyển giao một cách phù hợp cho Chủ đầu tư, Nhà thầu sẽ nhận trách nhiệm bảo đảm toàn bộ công việc còn tồn lại chưa giải quyết xong vào ngày được nêu trong Biên bản nghiệm thu cho đến khi các công việc này được hoàn thành.</w:t>
      </w:r>
    </w:p>
    <w:p w14:paraId="693CE06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bất cứ việc mất mát hay hư hỏng nào xảy ra cho công trình, vật tư thiết bị hoặc tài liệu của Nhà thầu nào trong khoảng thời gian Nhà thầu đang chịu trách nhiệm bảo đảm, Nhà thầu sẽ phải sửa những mất mát hay hư hỏng bằng chi phí của Nhà thầu, để công trình, vật tư thiết bị và tài liệu của Nhà thầu đúng với hợp đồng.</w:t>
      </w:r>
    </w:p>
    <w:p w14:paraId="5F799FA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phải chịu trách nhiệm đối với bất cứ một hỏng hóc hay mất mát xảy ra sau khi Biên bản nghiệm thu đã được phát hành và cả những việc xảy ra trước đó thuộc trách nhiệm của Nhà thầu.</w:t>
      </w:r>
    </w:p>
    <w:p w14:paraId="57EF2B3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23.4. Bồi thường rủi ro</w:t>
      </w:r>
    </w:p>
    <w:p w14:paraId="0D5939B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phải bồi thường và gánh chịu những tổn hại cho Chủ đầu tư đối với các khiếu nại, hỏng hóc, mất mát và các chi phí (bao gồm phí và các chi phí pháp lý) có liên quan đến:</w:t>
      </w:r>
    </w:p>
    <w:p w14:paraId="3306FFF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Tổn hại thân thể, bệnh tật, ốm đau hay chết, của bất cứ người nào xảy ra do nguyên nhân thi công và hoàn thành công trình và sửa chữa các sai sót, trừ khi là kết quả của việc cẩu thả, cố ý làm hoặc vi phạm hợp đồng bởi Chủ đầu tư, các nhân viên của Chủ đầu tư, hoặc bất kỳ đại diện riêng nào của họ;</w:t>
      </w:r>
    </w:p>
    <w:p w14:paraId="2E955C5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Hỏng hóc hay mất mát của bất cứ tài sản nào, là bất động sản hay của cá nhân (không phải là công trình), ở phạm vi mà những hỏng hóc hay mất mát này:</w:t>
      </w:r>
    </w:p>
    <w:p w14:paraId="3304AB1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Phát sinh từ hoặc trong quá trình tiến hành hoặc do nguyên nhân của thi công và hoàn thành công trình và sửa chữa các sai sót;</w:t>
      </w:r>
    </w:p>
    <w:p w14:paraId="55241BE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Được quy cho sự bất cẩn, cố ý làm hoặc vi phạm hợp đồng bởi Nhà thầu, nhân lực của Nhà thầu, hoặc bất cứ người nào trực tiếp hay gián tiếp được họ thuê.</w:t>
      </w:r>
    </w:p>
    <w:p w14:paraId="654FF7A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Chủ đầu tư phải bồi thường và gánh chịu những tổn hại cho Nhà thầu, các nhân viên của Nhà thầu đối với các khiếu nại, thiệt hại, mất mát và chi phí (bao gồm phí và các chi phí pháp lý) liên quan đến tổn hại thân thể, ốm đau, bệnh tật hay chết được quy cho sự cẩu thả, cố ý làm hoặc vi phạm hợp đồng bởi Chủ đầu tư, các nhân viên của Chủ đầu tư.</w:t>
      </w:r>
    </w:p>
    <w:p w14:paraId="47DD00C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23.5. Thông báo về Bất khả kháng</w:t>
      </w:r>
    </w:p>
    <w:p w14:paraId="0474ED0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một Bên bị cản trở thực hiện bất cứ nghĩa vụ của mình theo hợp đồng do tình trạng bất khả kháng, Bên đó phải gửi thông báo cho Bên kia về sự việc hoặc trường hợp gây nên tình trạng bất khả kháng và phải nêu rõ các nghĩa vụ, công việc đã và sẽ bị cản trở. Thông báo phải được gửi sớm nhất sau khi Bên đó nhận biết được tình trạng, hoặc lẽ ra đã nhận biết được về sự việc hoặc trường hợp gây nên tình trạng bất khả kháng.</w:t>
      </w:r>
    </w:p>
    <w:p w14:paraId="14B6DC2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Bên đó, khi đã thông báo, phải được miễn thực hiện công việc thuộc nghĩa vụ trong thời gian mà tình trạng bất khả kháng cản trở việc thực hiện của họ.</w:t>
      </w:r>
    </w:p>
    <w:p w14:paraId="4627674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Kể cả trong trường hợp khoản này có quy định khác thì bất khả kháng cũng không áp dụng đối với các nghĩa vụ thanh toán tiền của bất cứ Bên nào cho Bên kia theo hợp đồng.</w:t>
      </w:r>
    </w:p>
    <w:p w14:paraId="70B1FCB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23.6. Các hậu quả của bất khả kháng</w:t>
      </w:r>
    </w:p>
    <w:p w14:paraId="7738BDDC"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Nhà thầu bị cản trở thực hiện bất kỳ nhiệm vụ nào của mình theo hợp đồng do bất khả kháng mà đã thông báo theo khoản 5 Điều 23, và chịu sự chậm trễ và chịu chi phí do bất khả kháng, Nhà thầu sẽ có quyền theo </w:t>
      </w:r>
      <w:bookmarkStart w:id="125" w:name="tc_142"/>
      <w:r w:rsidRPr="00F36813">
        <w:rPr>
          <w:rFonts w:ascii="Times New Roman" w:eastAsia="Times New Roman" w:hAnsi="Times New Roman" w:cs="Times New Roman"/>
          <w:color w:val="0000FF"/>
          <w:sz w:val="26"/>
          <w:szCs w:val="26"/>
        </w:rPr>
        <w:t>khoản 1 Điều 24</w:t>
      </w:r>
      <w:bookmarkEnd w:id="125"/>
      <w:r w:rsidRPr="00F36813">
        <w:rPr>
          <w:rFonts w:ascii="Times New Roman" w:eastAsia="Times New Roman" w:hAnsi="Times New Roman" w:cs="Times New Roman"/>
          <w:color w:val="000000"/>
          <w:sz w:val="26"/>
          <w:szCs w:val="26"/>
        </w:rPr>
        <w:t>.</w:t>
      </w:r>
    </w:p>
    <w:p w14:paraId="56D8A8EA"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Kéo dài thời gian do sự chậm trễ này, nếu việc hoàn thành bị và sẽ bị chậm trễ, theo </w:t>
      </w:r>
      <w:bookmarkStart w:id="126" w:name="tc_143"/>
      <w:r w:rsidRPr="00F36813">
        <w:rPr>
          <w:rFonts w:ascii="Times New Roman" w:eastAsia="Times New Roman" w:hAnsi="Times New Roman" w:cs="Times New Roman"/>
          <w:color w:val="0000FF"/>
          <w:sz w:val="26"/>
          <w:szCs w:val="26"/>
        </w:rPr>
        <w:t>khoản 4 Điều 10</w:t>
      </w:r>
      <w:bookmarkEnd w:id="126"/>
      <w:r w:rsidRPr="00F36813">
        <w:rPr>
          <w:rFonts w:ascii="Times New Roman" w:eastAsia="Times New Roman" w:hAnsi="Times New Roman" w:cs="Times New Roman"/>
          <w:color w:val="000000"/>
          <w:sz w:val="26"/>
          <w:szCs w:val="26"/>
        </w:rPr>
        <w:t>;</w:t>
      </w:r>
    </w:p>
    <w:p w14:paraId="50D50CE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Nếu sự việc hay trường hợp thuộc loại được mô tả trong các điểm b khoản 1 Điều 23 được thanh toán các chi phí này.</w:t>
      </w:r>
    </w:p>
    <w:p w14:paraId="185D938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Sau khi nhận được thông báo này, Chủ đầu tư phải xem xét để nhất trí hay quyết định các vấn đề này.</w:t>
      </w:r>
    </w:p>
    <w:p w14:paraId="58F0603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23.7. Chấm dứt hợp đồng do bất khả kháng, thanh toán, hết trách nhiệm</w:t>
      </w:r>
    </w:p>
    <w:p w14:paraId="18A7886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việc thực hiện công trình cơ bản đang được tiến hành bị cản trở liên tục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do Bất khả kháng đã được thông báo theo khoản 5 Điều 23, hoặc trong nhiều khoảng thời gian mà tổng số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do cùng bất khả kháng đã được thông báo, thì một trong hai Bên có thể gửi thông báo chấm dứt hợp đồng cho Bên kia. Trong trường hợp này, việc chấm dứt hợp đồng sẽ có hiệu lực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sau khi bên kia nhận được thông báo.</w:t>
      </w:r>
    </w:p>
    <w:p w14:paraId="6E28A54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Đối với trường hợp chấm dứt này, Chủ đầu tư sẽ phải thanh toán cho Nhà thầu:</w:t>
      </w:r>
    </w:p>
    <w:p w14:paraId="2859175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Các khoản thanh toán cho bất kỳ công việc nào đã được thực hiện mà giá đã được nêu trong hợp đồng;</w:t>
      </w:r>
    </w:p>
    <w:p w14:paraId="7CE1455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Chi phí cho thiết bị và vật tư được đặt hàng cho công trình đã được chuyển tới cho Nhà thầu, hoặc những thứ Nhà thầu có trách nhiệm chấp nhận giao hàng: thiết bị và vật tư này sẽ trở thành tài sản (và là rủi ro) của Chủ đầu tư khi đã được Chủ đầu tư thanh toán, và Nhà thầu sẽ để cho Chủ đầu tư tùy ý sử dụng;</w:t>
      </w:r>
    </w:p>
    <w:p w14:paraId="692DE13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 Mọi chi phí hoặc trách nhiệm khác mà trong trường hợp bất khả kháng Nhà thầu phải chịu để hoàn thành công trình;</w:t>
      </w:r>
    </w:p>
    <w:p w14:paraId="2024CC7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d) Chi phí di chuyển các công trình tạm và thiết bị của Nhà thầu khỏi công trình và trả lại các hạng mục thiết bị này cho công trình của Nhà thầu;</w:t>
      </w:r>
    </w:p>
    <w:p w14:paraId="3EC5163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 Chi phí bồi thường cho đội ngũ nhân viên và các người lao động được Nhà thầu thuê cho toàn bộ thời gian liên quan đến công trình vào thời điểm chấm dứt hợp đồng.</w:t>
      </w:r>
    </w:p>
    <w:p w14:paraId="29F2618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24. Khiếu nại và giải quyết tranh chấp</w:t>
      </w:r>
    </w:p>
    <w:p w14:paraId="5293285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24.1. Khiếu nại của Nhà thầu</w:t>
      </w:r>
    </w:p>
    <w:p w14:paraId="727F7E5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Trong trường hợp Nhà thầu cho rằng mình có quyền đối với bất kỳ sự gia hạn thời gian hoàn thành và/hoặc bất cứ sự thanh toán thêm theo bất kỳ Điều khoản nào có liên quan tới hợp đồng, Nhà thầu phải thông báo cho Chủ đầu tư mô tả sự việc hay trường hợp dẫn tới việc phát sinh khiếu nại. Thông báo phải được đưa ra ngay và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sau khi Nhà thầu nhận thấy hoặc lẽ ra đã ý thức được sự việc hoặc trường hợp này.</w:t>
      </w:r>
    </w:p>
    <w:p w14:paraId="201E258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Nhà thầu không thông báo về khiếu nại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thì thời gian hoàn thành sẽ không được kéo dài, Nhà thầu sẽ không được quyền thanh toán thêm và Chủ đầu tư không phải chịu mọi trách nhiệm về khiếu nại. Nếu không sẽ áp dụng những quy định sau đây của khoản này.</w:t>
      </w:r>
    </w:p>
    <w:p w14:paraId="3F914FF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cũng phải trình các thông báo khác theo hợp đồng yêu cầu và các chi tiết bổ sung cho việc khiếu nại, tất cả đều có liên quan tới sự việc hoặc trường hợp này.</w:t>
      </w:r>
    </w:p>
    <w:p w14:paraId="44B617A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Nhà thầu phải giữ các bản hồ sơ hiện có ở tại công trường hoặc là ở một nơi mà Chủ đầu tư có thể chấp nhận vì có thể sẽ cần thiết để minh chứng cho khiếu nại. Với việc không thừa nhận trách nhiệm của Chủ đầu tư, Chủ đầu tư có thể sau khi nhận được bất cứ một thông báo nào theo khoản này, phải giám sát việc lưu giữ các hồ sơ và/hoặc hướng dẫn Nhà thầu tiếp tục lưu giữ lâu hơn các hồ sơ hiện có. Nhà thầu phải cho phép Chủ đầu tư kiểm tra tất cả các hồ sơ, và phải nộp các bản sao (nếu được yêu cầu) cho Chủ đầu tư.</w:t>
      </w:r>
    </w:p>
    <w:p w14:paraId="18B6B98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sau khi Nhà thầu ý thức được (hoặc lẽ ra đã phải ý thức được), về sự việc hoặc trường hợp đưa đến khiếu nại, hoặc là trong khoảng thời gian khác tương tự mà có thể được Nhà thầu đưa ra và được Chủ đầu tư phê duyệt, Nhà thầu phải gửi cho Chủ đầu tư đầy đủ chi tiết khiếu nại bao gồm cả các chi tiết hỗ trợ về cơ sở của việc khiếu nại và của yêu cầu kéo dài thời gian và/hoặc thanh toán thêm. Nếu sự việc hoặc trường hợp dẫn đến khiếu nại vẫn tiếp tục có hiệu lực thì:</w:t>
      </w:r>
    </w:p>
    <w:p w14:paraId="34F8A26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Các chi tiết đầy đủ của khiếu nại sẽ được xem xét như là tạm thời;</w:t>
      </w:r>
    </w:p>
    <w:p w14:paraId="4179FC0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Nhà thầu phải gửi trực tiếp các khiếu nại tạm thời hàng tháng cho thấy sự chậm trễ dồn lại và/hoặc khoản tiền khiếu nại và những chi tiết cụ thể mà Chủ đầu tư có thể yêu cầu; và</w:t>
      </w:r>
    </w:p>
    <w:p w14:paraId="7FC6EA3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 Nhà thầu phải gửi bản khiếu nại cuối cùng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sau khi hết ảnh hưởng do sự việc hoặc trường hợp gây ra, hoặc trong khoảng thời gian khác có thể được Nhà thầu đề xuất và được Chủ đầu tư đồng ý.</w:t>
      </w:r>
    </w:p>
    <w:p w14:paraId="0D133C7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sau khi nhận được một khiếu nại hoặc các chi tiết hỗ trợ thêm cho khiếu nại trước đây, hoặc trong khoảng thời gian khác có thể được Chủ đầu tư đề xuất và Nhà thầu chấp nhận, Chủ đầu tư phải trả lời về việc tán thành hay không tán thành và đưa ra các nhận xét chi tiết. Họ cũng có thể yêu cầu cung cấp thêm chi tiết nhưng tuy nhiên phải được trả lời trên các nguyên tắc của vụ khiếu nại trong khoảng thời gian đó.</w:t>
      </w:r>
    </w:p>
    <w:p w14:paraId="36041D1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xml:space="preserve">Mỗi Chứng chỉ thanh toán phải bao gồm các khoản tiền khiếu nại như đã được chứng minh hợp lý đúng với các điều khoản liên quan của hợp đồng. Ngoại trừ và cho đến khi </w:t>
      </w:r>
      <w:r w:rsidRPr="00F36813">
        <w:rPr>
          <w:rFonts w:ascii="Times New Roman" w:eastAsia="Times New Roman" w:hAnsi="Times New Roman" w:cs="Times New Roman"/>
          <w:color w:val="000000"/>
          <w:sz w:val="26"/>
          <w:szCs w:val="26"/>
        </w:rPr>
        <w:lastRenderedPageBreak/>
        <w:t>các chi tiết được cung cấp đầy đủ để chứng minh toàn bộ khiếu nại, Nhà thầu sẽ chỉ được quyền thanh toán cho phần của khiếu nại mà đã có thể chứng minh được.</w:t>
      </w:r>
    </w:p>
    <w:p w14:paraId="56DBDB9B"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Chủ đầu tư sẽ phải tiến hành theo </w:t>
      </w:r>
      <w:bookmarkStart w:id="127" w:name="tc_144"/>
      <w:r w:rsidRPr="00F36813">
        <w:rPr>
          <w:rFonts w:ascii="Times New Roman" w:eastAsia="Times New Roman" w:hAnsi="Times New Roman" w:cs="Times New Roman"/>
          <w:color w:val="0000FF"/>
          <w:sz w:val="26"/>
          <w:szCs w:val="26"/>
        </w:rPr>
        <w:t>khoản 3 Điều 14</w:t>
      </w:r>
      <w:bookmarkEnd w:id="127"/>
      <w:r w:rsidRPr="00F36813">
        <w:rPr>
          <w:rFonts w:ascii="Times New Roman" w:eastAsia="Times New Roman" w:hAnsi="Times New Roman" w:cs="Times New Roman"/>
          <w:color w:val="000000"/>
          <w:sz w:val="26"/>
          <w:szCs w:val="26"/>
        </w:rPr>
        <w:t> để thống nhất hoặc quyết định (i) gia hạn (nếu có) thời gian hoàn thành (trước hoặc sau hạn định) theo </w:t>
      </w:r>
      <w:bookmarkStart w:id="128" w:name="tc_145"/>
      <w:r w:rsidRPr="00F36813">
        <w:rPr>
          <w:rFonts w:ascii="Times New Roman" w:eastAsia="Times New Roman" w:hAnsi="Times New Roman" w:cs="Times New Roman"/>
          <w:color w:val="0000FF"/>
          <w:sz w:val="26"/>
          <w:szCs w:val="26"/>
        </w:rPr>
        <w:t>khoản 4 Điều 10</w:t>
      </w:r>
      <w:bookmarkEnd w:id="128"/>
      <w:r w:rsidRPr="00F36813">
        <w:rPr>
          <w:rFonts w:ascii="Times New Roman" w:eastAsia="Times New Roman" w:hAnsi="Times New Roman" w:cs="Times New Roman"/>
          <w:color w:val="000000"/>
          <w:sz w:val="26"/>
          <w:szCs w:val="26"/>
        </w:rPr>
        <w:t> và /hoặc (ii) thanh toán thêm (nếu có) mà Nhà thầu được quyền theo hợp đồng.</w:t>
      </w:r>
    </w:p>
    <w:p w14:paraId="4B84BF9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Các yêu cầu của khoản này là phần bổ sung thêm cho mọi khoản khác có thể áp dụng cho một khiếu nại. Nếu Nhà thầu không tuân thủ các điều khoản có liên quan đến khiếu nại, thì bất cứ sự kéo dài thời gian hoàn thành và / hoặc khoản thanh toán thêm sẽ phải được xét đến mức độ (nếu có) mà sự vi phạm này đã cản trở hoặc làm ảnh hưởng đến việc điều tra khiếu nại, trừ khi khiếu nại không thông báo đúng như mô tả trong đoạn thứ hai của khoản này.</w:t>
      </w:r>
    </w:p>
    <w:p w14:paraId="3EB8095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24.2. Việc cử Ban xử lý tranh chấp</w:t>
      </w:r>
    </w:p>
    <w:p w14:paraId="354AE22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Trường hợp các bên thỏa thuận giải quyết tranh chấp hợp đồng thông qua hòa giải bằng ban xử lý tranh chấp, thì các tranh chấp phải được phân xử bởi Ban xử lý tranh chấp theo khoản 4 Điều 24. Các bên sẽ cùng chỉ định ra Ban xử lý tranh chấp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sau khi một bên thông báo cho Bên kia về ý định của mình về việc đưa tranh chấp lên Ban xử lý tranh chấp.</w:t>
      </w:r>
    </w:p>
    <w:p w14:paraId="14D3286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Ban xử lý tranh chấp gồm, như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một hoặc ba người có trình độ phù hợp (“những thành viên”). Nếu số lượng thành viên không được quy định từ trước và các Bên không thống nhất, thì Ban xử lý tranh chấp sẽ gồm ba người.</w:t>
      </w:r>
    </w:p>
    <w:p w14:paraId="03C17AF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Ban xử lý tranh chấp bao gồm ba người, thì mỗi Bên sẽ cử một thành viên để cho bên kia chấp thuận. Các bên sẽ lấy ý kiến của hai thành viên này và sẽ thỏa thuận về thành viên thứ ba, người sẽ được chỉ định làm Chủ tịch.</w:t>
      </w:r>
    </w:p>
    <w:p w14:paraId="309637A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Tuy nhiên, nếu như có danh sách các thành viên hiện có trong hợp đồng, thì các thành viên sẽ được chọn từ danh sách này thay vì một người khác không thể hoặc không tự nguyện chấp nhận sự chỉ định vào Ban xử lý tranh chấp.</w:t>
      </w:r>
    </w:p>
    <w:p w14:paraId="0DE111A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Sự thống nhất giữa các Bên và cả thành viên duy nhất (“người xử lý tranh chấp”) hoặc là từng người một trong ba thành viên được sẽ kết hợp chặt chẽ bằng việc tham khảo Điều kiện của thỏa thuận xử lý tranh chấp với các sửa đổi được thống nhất giữa các thành viên.</w:t>
      </w:r>
    </w:p>
    <w:p w14:paraId="0E6EF84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Các khoản thù lao cho thành viên duy nhất hoặc của từng thành viên sẽ được các bên thống nhất khi thỏa thuận các mục chỉ định. Mỗi bên sẽ chịu trách nhiệm trả một nửa khoản thù lao này.</w:t>
      </w:r>
    </w:p>
    <w:p w14:paraId="52388A7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ở thời điểm nào đó mà các bên thỏa thuận, họ có thể chỉ định một người thích hợp hoặc các người để thay thế một hoặc nhiều thành viên của Ban Xử lý. Trừ khi các Bên thỏa thuận khác, việc chỉ định sẽ có hiệu lực nếu một thành viên từ chối đảm nhận hoặc không thể đảm nhận bởi nguyên nhân tử vong, không có năng lực, từ chức hoặc kết thúc nhiệm kỳ. Việc thay thế phải được chỉ định theo cách tương tự như đối với việc chỉ định hoặc thỏa thuận người bị thay thế như mô tả trong khoản này.</w:t>
      </w:r>
    </w:p>
    <w:p w14:paraId="5E2612E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Việc chỉ định bất cứ thành viên nào có thể bị kết thúc bằng sự nhất trí của cả hai Bên, nhưng Chủ đầu tư hoặc Nhà thầu không được tự ý hành động. Mặt khác trừ khi có sự đồng ý của cả hai Bên, việc chỉ định Ban xử lý tranh chấp (gồm mỗi thành viên) sẽ chấm dứt khi Ban xử lý tranh chấp đã đưa ra quyết định về việc phân xử tranh chấp.</w:t>
      </w:r>
    </w:p>
    <w:p w14:paraId="75AF65C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24.3. Không thỏa thuận được về Ban xử lý tranh chấp</w:t>
      </w:r>
    </w:p>
    <w:p w14:paraId="64DF8E6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có bất cứ điều kiện nào dưới đây gồm:</w:t>
      </w:r>
    </w:p>
    <w:p w14:paraId="6F66F7D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Các Bên bất đồng trong việc chỉ định thành viên duy nhất của Ban xử lý tranh chấp vào thời hạn được nêu trong khoản 2 Điều 24;</w:t>
      </w:r>
    </w:p>
    <w:p w14:paraId="5C3E8E3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Một trong hai Bên không đề cử được thành viên (để bên kia chấp thuận) cho Ban xử lý tranh chấp gồm ba người vào thời hạn đó;</w:t>
      </w:r>
    </w:p>
    <w:p w14:paraId="66E33DF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 Các Bên không thống nhất việc chỉ định thành viên thứ ba (để giữ vai trò Chủ tịch của Ban xử lý tranh chấp) vào thời hạn đó;</w:t>
      </w:r>
    </w:p>
    <w:p w14:paraId="36CDAA2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d) Các Bên không thống nhất việc chỉ định một người thay thế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ngay sau ngày mà thành viên duy nhất hoặc một trong ba thành viên từ chối hoặc không thể đảm nhận công việc do tử vong, không đủ khả năng, từ chức hoặc hết nhiệm kỳ, thì cơ quan chỉ định hoặc viên chức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dựa trên yêu cầu của một Bên nào hoặc cả hai Bên và sau khi trao đổi thỏa đáng với hai Bên, sẽ chỉ định thành viên vào Ban xử lý tranh chấp. Việc chỉ định này sẽ là kết luận cuối cùng. Mỗi Bên phải có trách nhiệm trả một nửa tiền thù lao cho cơ quan hoặc viên chức được quyền chỉ định này.</w:t>
      </w:r>
    </w:p>
    <w:p w14:paraId="0B04E66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24.4. Có kết luận của Ban xử lý tranh chấp</w:t>
      </w:r>
    </w:p>
    <w:p w14:paraId="560776D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một tranh chấp (bất cứ loại nào) xảy ra giữa các Bên liên quan đến, hoặc phát sinh từ hợp đồng, bao gồm bất cứ tranh chấp nào liên quan đến việc chứng nhận, xác định, hướng dẫn, ý kiến hoặc đánh giá của Chủ đầu tư, thì ngay sau khi Ban xử lý tranh chấp được chỉ định theo khoản 2 và 3 Điều 24 mỗi bên có thể đề đạt tranh chấp bằng văn bản cho Ban xử lý tranh chấp để xem xét và ra kết luận. Các ý kiến này phải được nêu rõ là được thực hiện theo khoản này.</w:t>
      </w:r>
    </w:p>
    <w:p w14:paraId="7766571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Đối với Ban xử lý tranh chấp có ba người thì Ban xử lý tranh chấp sẽ được coi như đã nhận các ý kiến này vào ngày Chủ tịch Ban xử lý tranh chấp cũng nhận được.</w:t>
      </w:r>
    </w:p>
    <w:p w14:paraId="2C27F06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Hai Bên phải ngay lập tức có đủ mọi thông tin cho Ban xử lý tranh chấp, tạo điều kiện tiếp cận công trường và các phương tiện phù hợp mà Ban xử lý tranh chấp có thể yêu cầu cho mục đích đưa ra quyết định cho việc tranh chấp, Ban xử lý tranh chấp phải được coi là không hành động như các trọng tài.</w:t>
      </w:r>
    </w:p>
    <w:p w14:paraId="133ECB1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xml:space="preserve">] sau khi nhận được các ý kiến, hoặc nhận được khoản tạm ứng theo như Phụ lục về [Ban xử lý tranh chấp]. Những Điều kiện trong hợp đồng của thỏa thuận xử lý tranh chấp, bất cứ kỳ hạn nào muộn hơn, hoặc trong khoảng thời gian khác có thể được Ban xử lý tranh chấp đề xuất và được hai Bên chấp thuận Ban xử lý tranh chấp phải đưa ra quyết định của mình, những quyết định này phải </w:t>
      </w:r>
      <w:r w:rsidRPr="00F36813">
        <w:rPr>
          <w:rFonts w:ascii="Times New Roman" w:eastAsia="Times New Roman" w:hAnsi="Times New Roman" w:cs="Times New Roman"/>
          <w:color w:val="000000"/>
          <w:sz w:val="26"/>
          <w:szCs w:val="26"/>
        </w:rPr>
        <w:lastRenderedPageBreak/>
        <w:t>hợp lý và phải được công bố phù hợp với khoản này. Tuy nhiên nếu như không Bên nào thanh toán đầy đủ các hóa đơn được nộp bởi mỗi thành viên đúng theo Phụ lục về [Ban xử lý tranh chấp], Ban xử lý tranh chấp sẽ không có nghĩa vụ phải đưa ra quyết định cho đến khi hóa đơn được thanh toán đầy đủ. Quyết định sẽ ràng buộc hai Bên phải thực hiện ngay lập tức trừ khi và cho đến khi được xem xét lại theo sự hòa giải hoặc một quyết định trọng tài như được mô tả dưới đây. Trừ khi hợp đồng đã chấm dứt, khước từ hoặc hủy bỏ, Nhà thầu phải tiếp tục thực hiện công trình theo hợp đồng.</w:t>
      </w:r>
    </w:p>
    <w:p w14:paraId="6B019D6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một Bên không thỏa mãn với quyết định của Ban xử lý tranh chấp, thì Bên đó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sau khi nhận được quyết định, có thể thông báo cho Bên kia về việc chưa thỏa mãn của mình. Nếu Ban xử lý tranh chấp không đưa ra quyết định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sau khi nhận được hồ sơ hoặc khoản thanh toán như vậy thì Bên này, sau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có thể thông báo cho Bên kia về việc chưa thỏa mãn.</w:t>
      </w:r>
    </w:p>
    <w:p w14:paraId="38012C4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Trong mỗi sự kiện, thông báo về việc chưa thỏa mãn phải công bố phù hợp với khoản này, và trình bày những vấn đề của Tranh chấp và những lý do chưa thỏa mãn. Ngoại trừ những quy định trong khoản 7 và 8 Điều 24, không bên nào được quyền khởi xướng phân xử tranh chấp trừ khi một thông báo về việc chưa thỏa mãn đã được đưa ra theo khoản này.</w:t>
      </w:r>
    </w:p>
    <w:p w14:paraId="200D476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Ban xử lý tranh chấp đã đưa ra quyết định của mình về một vấn đề tranh chấp cho hai bên, và không có thông báo việc chưa thỏa mãn do các bên đưa ra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sau khi nhận được quyết định của Ban xử lý tranh chấp, thì quyết định sẽ là cuối cùng và ràng buộc cả hai bên.</w:t>
      </w:r>
    </w:p>
    <w:p w14:paraId="38786A6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24.5. Hòa giải</w:t>
      </w:r>
    </w:p>
    <w:p w14:paraId="7E967ED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có bất kỳ nội dung được đưa ra trong kết luận của Ban xử lý tranh chấp mà một bên thông báo không thỏa mãn kết theo khoản 4 Điều 24 nêu trên, các Bên phải cố gắng để giải quyết tranh chấp bằng hòa giải trước khi khởi kiện. Tuy nhiên trừ khi các Bên thỏa thuận khác, việc Trọng tài phân xử có thể tiến hành vào hoặc,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thông báo không thỏa mãn được đưa ra bởi một bên, ngay cả khi không có hòa giải.</w:t>
      </w:r>
    </w:p>
    <w:p w14:paraId="6E8C788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24.6. Giải quyết tranh chấp tại Tòa án hoặc Trọng tài</w:t>
      </w:r>
    </w:p>
    <w:p w14:paraId="1DF9F55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Hình thức giải quyết tranh chấp tại Tòa án hoặc Trọng tài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Trừ khi tranh chấp được giải quyết thông qua kết luận của Ban xử lý tranh chấp hoặc hòa giải, còn bất kỳ tranh chấp nào liên quan đến kết luận của Ban xử lý tranh chấp (nếu có) chưa phải là cuối cùng và nếu còn tranh chấp thì phải được giải quyết thông qua Trọng tài hoặc Tòa án. Khi đó, trình tự, thủ tục giải quyết tranh chấp phải tuân thủ quy định của pháp luật hoặc quy tắc Trọng tài.</w:t>
      </w:r>
    </w:p>
    <w:p w14:paraId="1946F4E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24.7. Không tuân thủ kết luận của Ban xử lý tranh chấp</w:t>
      </w:r>
    </w:p>
    <w:p w14:paraId="522D64D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Trong trường hợp mà:</w:t>
      </w:r>
    </w:p>
    <w:p w14:paraId="32830ED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a) Không Bên nào đưa ra thông báo không thỏa mãn trong thời gian được quy định tại khoản 4 Điều 24,</w:t>
      </w:r>
    </w:p>
    <w:p w14:paraId="68DCE31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Kết luận có liên quan của Ban xử lý tranh chấp (nếu có) là cuối cùng và bắt buộc thực hiện.</w:t>
      </w:r>
    </w:p>
    <w:p w14:paraId="7D00976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 Khi một Bên không tuân thủ kết luận của Ban xử lý tranh chấp thì Bên kia có thể đưa việc không tuân thủ này lên Trọng tài hoặc Tòa án phân xử theo khoản 4, 5 và 6 Điều 24 sẽ không được áp dụng cho việc này.</w:t>
      </w:r>
    </w:p>
    <w:p w14:paraId="1ABE725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24.8. Hết hạn việc chỉ định của Ban xử lý tranh chấp</w:t>
      </w:r>
    </w:p>
    <w:p w14:paraId="1736292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tranh chấp xảy ra giữa các bên liên quan đến hoặc phát sinh ngoài hợp đồng hoặc việc thực hiện công trình và không có Ban xử lý tranh chấp thường xuyên, do bởi hết hạn chỉ định hay lý do khác thì:</w:t>
      </w:r>
    </w:p>
    <w:p w14:paraId="13D4E4E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Khoản 4 và 5 Điều 24 sẽ không áp dụng, và</w:t>
      </w:r>
    </w:p>
    <w:p w14:paraId="695E4CC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Tranh chấp có thể được đưa lên Trọng tài hoặc Tòa án phân xử theo khoản 6 Điều 24.</w:t>
      </w:r>
    </w:p>
    <w:p w14:paraId="61B5615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25. Quyết toán và thanh lý hợp đồng</w:t>
      </w:r>
    </w:p>
    <w:p w14:paraId="06640CA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25.1. Quyết toán hợp đồng</w:t>
      </w:r>
    </w:p>
    <w:p w14:paraId="4746A93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sau khi nhận được Biên bản nghiệm thu và xác nhận của Chủ đầu tư rằng Nhà thầu đã hoàn thành tất cả các công việc theo quy định của hợp đồng, Nhà thầu sẽ trình cho Chủ đầu tư,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các bộ hồ sơ quyết toán hợp đồng với các tài liệu trình bày chi tiết theo mẫu mà Chủ đầu tư đã chấp thuận về giá trị của tất cả các công việc được làm theo đúng hợp đồng, và số tiền khác mà Nhà thầu coi là đến hạn thanh toán theo hợp đồng hoặc các thỏa thuận khác, bao gồm các tài liệu sau:</w:t>
      </w:r>
    </w:p>
    <w:p w14:paraId="7CD6FD3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Biên bản nghiệm thu hoàn thành toàn bộ công việc thuộc phạm vi hợp đồng;</w:t>
      </w:r>
    </w:p>
    <w:p w14:paraId="5EBE384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Bản xác nhận giá trị khối lượng công việc phát sinh (nếu có) ngoài phạm vi hợp đồng;</w:t>
      </w:r>
    </w:p>
    <w:p w14:paraId="4282905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 Bảng tính giá trị quyết toán hợp đồng xây dựng (gọi là quyết toán A-B), trong đó nêu rõ phần đã thanh toán và giá trị còn lại mà bên Chủ đầu tư có trách nhiệm thanh toán cho Nhà thầu;</w:t>
      </w:r>
    </w:p>
    <w:p w14:paraId="25E8B73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d) Hồ sơ hoàn công, nhật ký thi công xây dựng công trình;</w:t>
      </w:r>
    </w:p>
    <w:p w14:paraId="6BCAAA9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 Các tài liệu khác (theo thỏa thuận trong hợp đồng nếu có).</w:t>
      </w:r>
    </w:p>
    <w:p w14:paraId="58FFB10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Nếu Chủ đầu tư không đồng ý hoặc cho rằng Nhà thầu chưa cung cấp đủ cơ sở để xác nhận một phần nào đó của hồ sơ quyết toán hợp đồng, Nhà thầu sẽ cung cấp thêm thông tin khi Chủ đầu tư có yêu cầu hợp lý và sẽ chỉnh sửa hồ sơ quyết toán theo sự nhất trí của hai bên. Nhà thầu sẽ chuẩn bị và trình cho Chủ đầu tư quyết toán hợp đồng như hai bên đã nhất trí.</w:t>
      </w:r>
    </w:p>
    <w:p w14:paraId="6438617E"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Tuy nhiên nếu sau khi có những cuộc thảo luận giữa các bên và bất kỳ thay đổi nào trong hồ sơ quyết toán hợp đồng mà hai bên đã nhất trí, Chủ đầu tư sẽ thanh toán các phần đã thống nhất này của hồ sơ quyết toán hợp đồng phù hợp với </w:t>
      </w:r>
      <w:bookmarkStart w:id="129" w:name="tc_146"/>
      <w:r w:rsidRPr="00F36813">
        <w:rPr>
          <w:rFonts w:ascii="Times New Roman" w:eastAsia="Times New Roman" w:hAnsi="Times New Roman" w:cs="Times New Roman"/>
          <w:color w:val="0000FF"/>
          <w:sz w:val="26"/>
          <w:szCs w:val="26"/>
        </w:rPr>
        <w:t>khoản 3 Điều 12</w:t>
      </w:r>
      <w:bookmarkEnd w:id="129"/>
      <w:r w:rsidRPr="00F36813">
        <w:rPr>
          <w:rFonts w:ascii="Times New Roman" w:eastAsia="Times New Roman" w:hAnsi="Times New Roman" w:cs="Times New Roman"/>
          <w:color w:val="000000"/>
          <w:sz w:val="26"/>
          <w:szCs w:val="26"/>
        </w:rPr>
        <w:t>.</w:t>
      </w:r>
    </w:p>
    <w:p w14:paraId="6200FED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Khi trình quyết toán hợp đồng, Nhà thầu sẽ trình Bản thanh toán trên giấy tờ khẳng định rằng toàn bộ Quyết toán hợp đồng thể hiện việc thanh toán đầy đủ và giải quyết xong tất cả số tiền phải trả cho Nhà thầu theo hoặc liên quan đến hợp đồng. Bản thanh toán này có thể nêu rằng nó sẽ có hiệu lực khi Nhà thầu đã nhận lại Bảo lãnh hợp đồng và việc cân bằng nợ nần của số tiền này mà Bản thanh toán sẽ có hiệu lực vào ngày đó.</w:t>
      </w:r>
    </w:p>
    <w:p w14:paraId="5B3D05F9"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Căn cứ vào </w:t>
      </w:r>
      <w:bookmarkStart w:id="130" w:name="tc_147"/>
      <w:r w:rsidRPr="00F36813">
        <w:rPr>
          <w:rFonts w:ascii="Times New Roman" w:eastAsia="Times New Roman" w:hAnsi="Times New Roman" w:cs="Times New Roman"/>
          <w:color w:val="0000FF"/>
          <w:sz w:val="26"/>
          <w:szCs w:val="26"/>
        </w:rPr>
        <w:t>khoản 3 Điều 12</w:t>
      </w:r>
      <w:bookmarkEnd w:id="130"/>
      <w:r w:rsidRPr="00F36813">
        <w:rPr>
          <w:rFonts w:ascii="Times New Roman" w:eastAsia="Times New Roman" w:hAnsi="Times New Roman" w:cs="Times New Roman"/>
          <w:color w:val="000000"/>
          <w:sz w:val="26"/>
          <w:szCs w:val="26"/>
        </w:rPr>
        <w:t>, Chủ đầu tư sẽ thanh toán cho Nhà thầu toàn bộ số tiền còn nợ sau khi trừ đi tất cả số tiền mà Chủ đầu tư được quyền theo </w:t>
      </w:r>
      <w:bookmarkStart w:id="131" w:name="tc_148"/>
      <w:r w:rsidRPr="00F36813">
        <w:rPr>
          <w:rFonts w:ascii="Times New Roman" w:eastAsia="Times New Roman" w:hAnsi="Times New Roman" w:cs="Times New Roman"/>
          <w:color w:val="0000FF"/>
          <w:sz w:val="26"/>
          <w:szCs w:val="26"/>
        </w:rPr>
        <w:t>khoản 3 Điều 12</w:t>
      </w:r>
      <w:bookmarkEnd w:id="131"/>
      <w:r w:rsidRPr="00F36813">
        <w:rPr>
          <w:rFonts w:ascii="Times New Roman" w:eastAsia="Times New Roman" w:hAnsi="Times New Roman" w:cs="Times New Roman"/>
          <w:color w:val="000000"/>
          <w:sz w:val="26"/>
          <w:szCs w:val="26"/>
        </w:rPr>
        <w:t>.</w:t>
      </w:r>
    </w:p>
    <w:p w14:paraId="4F1AFE1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25.2. Chấm dứt trách nhiệm của Chủ đầu tư</w:t>
      </w:r>
    </w:p>
    <w:p w14:paraId="5991BF7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Chủ đầu tư sẽ không chịu trách nhiệm với Nhà thầu về bất cứ việc gì và vấn đề gì theo hoặc liên quan đến hợp đồng, trừ khi Nhà thầu đã nêu cụ thể một số tiền dùng cho việc đó:</w:t>
      </w:r>
    </w:p>
    <w:p w14:paraId="476C458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Trong Quyết toán hợp đồng, và</w:t>
      </w:r>
    </w:p>
    <w:p w14:paraId="1FB31B9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Trừ những vấn đề và việc nảy sinh sau khi ký Biên bản nghiệm thu công trình trong bản quyết toán hợp đồng được nêu trong khoản 1 Điều 25.</w:t>
      </w:r>
    </w:p>
    <w:p w14:paraId="35362C6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Tuy nhiên, khoản này không giới hạn trách nhiệm của Chủ đầu tư về các nghĩa vụ bồi thường hay trách nhiệm của Chủ đầu tư trong các trường hợp gian dối, cố ý vi phạm hay tiến hành sai công việc do lơ là của Chủ đầu tư.</w:t>
      </w:r>
    </w:p>
    <w:p w14:paraId="7A5215E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25.3. Thanh lý hợp đồng</w:t>
      </w:r>
    </w:p>
    <w:p w14:paraId="3A1F186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Các bên sẽ tiến hành thanh lý hợp đồng trong khoảng thời gian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kể từ ngày:</w:t>
      </w:r>
    </w:p>
    <w:p w14:paraId="55F73CF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Các bên hoàn thành các nghĩa vụ theo hợp đồng đã ký;</w:t>
      </w:r>
    </w:p>
    <w:p w14:paraId="08E9E57C"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Hợp đồng bị chấm dứt theo </w:t>
      </w:r>
      <w:bookmarkStart w:id="132" w:name="tc_149"/>
      <w:r w:rsidRPr="00F36813">
        <w:rPr>
          <w:rFonts w:ascii="Times New Roman" w:eastAsia="Times New Roman" w:hAnsi="Times New Roman" w:cs="Times New Roman"/>
          <w:color w:val="0000FF"/>
          <w:sz w:val="26"/>
          <w:szCs w:val="26"/>
        </w:rPr>
        <w:t>khoản 7 Điều 18</w:t>
      </w:r>
      <w:bookmarkEnd w:id="132"/>
      <w:r w:rsidRPr="00F36813">
        <w:rPr>
          <w:rFonts w:ascii="Times New Roman" w:eastAsia="Times New Roman" w:hAnsi="Times New Roman" w:cs="Times New Roman"/>
          <w:color w:val="000000"/>
          <w:sz w:val="26"/>
          <w:szCs w:val="26"/>
        </w:rPr>
        <w:t> hoặc </w:t>
      </w:r>
      <w:bookmarkStart w:id="133" w:name="tc_150"/>
      <w:r w:rsidRPr="00F36813">
        <w:rPr>
          <w:rFonts w:ascii="Times New Roman" w:eastAsia="Times New Roman" w:hAnsi="Times New Roman" w:cs="Times New Roman"/>
          <w:color w:val="0000FF"/>
          <w:sz w:val="26"/>
          <w:szCs w:val="26"/>
        </w:rPr>
        <w:t>khoản 2 Điều 19</w:t>
      </w:r>
      <w:bookmarkEnd w:id="133"/>
      <w:r w:rsidRPr="00F36813">
        <w:rPr>
          <w:rFonts w:ascii="Times New Roman" w:eastAsia="Times New Roman" w:hAnsi="Times New Roman" w:cs="Times New Roman"/>
          <w:color w:val="000000"/>
          <w:sz w:val="26"/>
          <w:szCs w:val="26"/>
        </w:rPr>
        <w:t> hoặc hợp đồng bị hủy bỏ theo quy định của pháp luật.</w:t>
      </w:r>
    </w:p>
    <w:p w14:paraId="10158A2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26. Hiệu lực của hợp đồng</w:t>
      </w:r>
    </w:p>
    <w:p w14:paraId="2561FEA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26.1.</w:t>
      </w:r>
      <w:r w:rsidRPr="00F36813">
        <w:rPr>
          <w:rFonts w:ascii="Times New Roman" w:eastAsia="Times New Roman" w:hAnsi="Times New Roman" w:cs="Times New Roman"/>
          <w:color w:val="000000"/>
          <w:sz w:val="26"/>
          <w:szCs w:val="26"/>
        </w:rPr>
        <w:t> Hai bên cam kết thực hiện đúng những điều đã quy định trong hợp đồng này. Ngôn ngữ sử dụng trong hợp đồng xây dựng là tiếng Việt, số bản, trang, Phụ lục và ngôn ngữ hợp đồng trường hợp hợp đồng xây dựng có sự tham gia của bên nước ngoài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w:t>
      </w:r>
    </w:p>
    <w:p w14:paraId="3B72B8D0"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26.2.</w:t>
      </w:r>
      <w:r w:rsidRPr="00F36813">
        <w:rPr>
          <w:rFonts w:ascii="Times New Roman" w:eastAsia="Times New Roman" w:hAnsi="Times New Roman" w:cs="Times New Roman"/>
          <w:color w:val="000000"/>
          <w:sz w:val="26"/>
          <w:szCs w:val="26"/>
        </w:rPr>
        <w:t> Hợp đồng này có hiệu lực kể từ thời điểm [quy định tại </w:t>
      </w:r>
      <w:r w:rsidRPr="00F36813">
        <w:rPr>
          <w:rFonts w:ascii="Times New Roman" w:eastAsia="Times New Roman" w:hAnsi="Times New Roman" w:cs="Times New Roman"/>
          <w:b/>
          <w:bCs/>
          <w:color w:val="000000"/>
          <w:sz w:val="26"/>
          <w:szCs w:val="26"/>
        </w:rPr>
        <w:t>ĐKCT</w:t>
      </w:r>
      <w:r w:rsidRPr="00F36813">
        <w:rPr>
          <w:rFonts w:ascii="Times New Roman" w:eastAsia="Times New Roman" w:hAnsi="Times New Roman" w:cs="Times New Roman"/>
          <w:color w:val="000000"/>
          <w:sz w:val="26"/>
          <w:szCs w:val="26"/>
        </w:rPr>
        <w:t>] và sau khi Chủ đầu tư đã nhận được bảo đảm thực hiện hợp đồng theo </w:t>
      </w:r>
      <w:bookmarkStart w:id="134" w:name="tc_151"/>
      <w:r w:rsidRPr="00F36813">
        <w:rPr>
          <w:rFonts w:ascii="Times New Roman" w:eastAsia="Times New Roman" w:hAnsi="Times New Roman" w:cs="Times New Roman"/>
          <w:color w:val="0000FF"/>
          <w:sz w:val="26"/>
          <w:szCs w:val="26"/>
        </w:rPr>
        <w:t>khoản 1 Điều 11</w:t>
      </w:r>
      <w:bookmarkEnd w:id="134"/>
      <w:r w:rsidRPr="00F36813">
        <w:rPr>
          <w:rFonts w:ascii="Times New Roman" w:eastAsia="Times New Roman" w:hAnsi="Times New Roman" w:cs="Times New Roman"/>
          <w:color w:val="000000"/>
          <w:sz w:val="26"/>
          <w:szCs w:val="26"/>
        </w:rPr>
        <w:t>.</w:t>
      </w:r>
    </w:p>
    <w:p w14:paraId="3B28D83B" w14:textId="77777777" w:rsidR="00F36813" w:rsidRPr="00F36813" w:rsidRDefault="00F36813" w:rsidP="00F36813">
      <w:pPr>
        <w:shd w:val="clear" w:color="auto" w:fill="FFFFFF"/>
        <w:spacing w:after="0" w:line="234" w:lineRule="atLeast"/>
        <w:jc w:val="center"/>
        <w:rPr>
          <w:rFonts w:ascii="Times New Roman" w:eastAsia="Times New Roman" w:hAnsi="Times New Roman" w:cs="Times New Roman"/>
          <w:color w:val="000000"/>
          <w:sz w:val="26"/>
          <w:szCs w:val="26"/>
        </w:rPr>
      </w:pPr>
      <w:bookmarkStart w:id="135" w:name="chuong_4_2"/>
      <w:r w:rsidRPr="00F36813">
        <w:rPr>
          <w:rFonts w:ascii="Times New Roman" w:eastAsia="Times New Roman" w:hAnsi="Times New Roman" w:cs="Times New Roman"/>
          <w:b/>
          <w:bCs/>
          <w:color w:val="000000"/>
          <w:sz w:val="26"/>
          <w:szCs w:val="26"/>
        </w:rPr>
        <w:t>PHẦN 4 - ĐIỀU KIỆN CỤ THỂ CỦA HỢP ĐỒNG</w:t>
      </w:r>
      <w:bookmarkEnd w:id="135"/>
    </w:p>
    <w:p w14:paraId="28FC330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1. Giải thích từ ngữ</w:t>
      </w:r>
    </w:p>
    <w:p w14:paraId="6E3DE34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(i) Chủ đầu tư là: ___</w:t>
      </w:r>
      <w:proofErr w:type="gramStart"/>
      <w:r w:rsidRPr="00F36813">
        <w:rPr>
          <w:rFonts w:ascii="Times New Roman" w:eastAsia="Times New Roman" w:hAnsi="Times New Roman" w:cs="Times New Roman"/>
          <w:color w:val="000000"/>
          <w:sz w:val="26"/>
          <w:szCs w:val="26"/>
        </w:rPr>
        <w:t>_</w:t>
      </w:r>
      <w:r w:rsidRPr="00F36813">
        <w:rPr>
          <w:rFonts w:ascii="Times New Roman" w:eastAsia="Times New Roman" w:hAnsi="Times New Roman" w:cs="Times New Roman"/>
          <w:i/>
          <w:iCs/>
          <w:color w:val="000000"/>
          <w:sz w:val="26"/>
          <w:szCs w:val="26"/>
        </w:rPr>
        <w:t>[</w:t>
      </w:r>
      <w:proofErr w:type="gramEnd"/>
      <w:r w:rsidRPr="00F36813">
        <w:rPr>
          <w:rFonts w:ascii="Times New Roman" w:eastAsia="Times New Roman" w:hAnsi="Times New Roman" w:cs="Times New Roman"/>
          <w:i/>
          <w:iCs/>
          <w:color w:val="000000"/>
          <w:sz w:val="26"/>
          <w:szCs w:val="26"/>
        </w:rPr>
        <w:t>ghi tên hợp pháp đầy đủ của Chủ đầu tư].</w:t>
      </w:r>
    </w:p>
    <w:p w14:paraId="5745689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(ii) Nhà thầu là: ____ </w:t>
      </w:r>
      <w:r w:rsidRPr="00F36813">
        <w:rPr>
          <w:rFonts w:ascii="Times New Roman" w:eastAsia="Times New Roman" w:hAnsi="Times New Roman" w:cs="Times New Roman"/>
          <w:i/>
          <w:iCs/>
          <w:color w:val="000000"/>
          <w:sz w:val="26"/>
          <w:szCs w:val="26"/>
        </w:rPr>
        <w:t>[ghi tên hợp pháp đầy đủ của Nhà thầu].</w:t>
      </w:r>
    </w:p>
    <w:p w14:paraId="1CCB746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(viii) Dự án: ____ </w:t>
      </w:r>
      <w:r w:rsidRPr="00F36813">
        <w:rPr>
          <w:rFonts w:ascii="Times New Roman" w:eastAsia="Times New Roman" w:hAnsi="Times New Roman" w:cs="Times New Roman"/>
          <w:i/>
          <w:iCs/>
          <w:color w:val="000000"/>
          <w:sz w:val="26"/>
          <w:szCs w:val="26"/>
        </w:rPr>
        <w:t>[ghi tên chính thức đầy đủ của Dự án].</w:t>
      </w:r>
    </w:p>
    <w:p w14:paraId="443D68B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(xxv) Công trình chính: ____ </w:t>
      </w:r>
      <w:r w:rsidRPr="00F36813">
        <w:rPr>
          <w:rFonts w:ascii="Times New Roman" w:eastAsia="Times New Roman" w:hAnsi="Times New Roman" w:cs="Times New Roman"/>
          <w:i/>
          <w:iCs/>
          <w:color w:val="000000"/>
          <w:sz w:val="26"/>
          <w:szCs w:val="26"/>
        </w:rPr>
        <w:t>[ghi đầy đủ các công trình chính].</w:t>
      </w:r>
    </w:p>
    <w:p w14:paraId="02E5F68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2. Hồ sơ hợp đồng và thứ tự ưu tiên</w:t>
      </w:r>
    </w:p>
    <w:p w14:paraId="4B2FD45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2.1. Hồ sơ hợp đồng: ____ </w:t>
      </w:r>
      <w:r w:rsidRPr="00F36813">
        <w:rPr>
          <w:rFonts w:ascii="Times New Roman" w:eastAsia="Times New Roman" w:hAnsi="Times New Roman" w:cs="Times New Roman"/>
          <w:i/>
          <w:iCs/>
          <w:color w:val="000000"/>
          <w:sz w:val="26"/>
          <w:szCs w:val="26"/>
        </w:rPr>
        <w:t>[ghi đầy đủ các tài liệu của hồ sơ hợp đồng].</w:t>
      </w:r>
    </w:p>
    <w:p w14:paraId="04F2D18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2.2. Thứ tự ưu tiên: ____ </w:t>
      </w:r>
      <w:r w:rsidRPr="00F36813">
        <w:rPr>
          <w:rFonts w:ascii="Times New Roman" w:eastAsia="Times New Roman" w:hAnsi="Times New Roman" w:cs="Times New Roman"/>
          <w:i/>
          <w:iCs/>
          <w:color w:val="000000"/>
          <w:sz w:val="26"/>
          <w:szCs w:val="26"/>
        </w:rPr>
        <w:t>[ghi các tài liệu của hồ sơ hợp đồng theo thứ tự ưu tiên nếu có].</w:t>
      </w:r>
    </w:p>
    <w:p w14:paraId="725CD51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3. Các quy định chung</w:t>
      </w:r>
    </w:p>
    <w:p w14:paraId="6E671A1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6. Các cách trao đổi thông tin:</w:t>
      </w:r>
    </w:p>
    <w:p w14:paraId="046186B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 Chủ đầu tư:</w:t>
      </w:r>
    </w:p>
    <w:p w14:paraId="2C797BD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Địa chỉ: ____ </w:t>
      </w:r>
      <w:r w:rsidRPr="00F36813">
        <w:rPr>
          <w:rFonts w:ascii="Times New Roman" w:eastAsia="Times New Roman" w:hAnsi="Times New Roman" w:cs="Times New Roman"/>
          <w:i/>
          <w:iCs/>
          <w:color w:val="000000"/>
          <w:sz w:val="26"/>
          <w:szCs w:val="26"/>
        </w:rPr>
        <w:t>[ghi đầy đủ địa chỉ]</w:t>
      </w:r>
      <w:r w:rsidRPr="00F36813">
        <w:rPr>
          <w:rFonts w:ascii="Times New Roman" w:eastAsia="Times New Roman" w:hAnsi="Times New Roman" w:cs="Times New Roman"/>
          <w:color w:val="000000"/>
          <w:sz w:val="26"/>
          <w:szCs w:val="26"/>
        </w:rPr>
        <w:t>.</w:t>
      </w:r>
    </w:p>
    <w:p w14:paraId="4B908F6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Điện thoại: ____ </w:t>
      </w:r>
      <w:r w:rsidRPr="00F36813">
        <w:rPr>
          <w:rFonts w:ascii="Times New Roman" w:eastAsia="Times New Roman" w:hAnsi="Times New Roman" w:cs="Times New Roman"/>
          <w:i/>
          <w:iCs/>
          <w:color w:val="000000"/>
          <w:sz w:val="26"/>
          <w:szCs w:val="26"/>
        </w:rPr>
        <w:t>[ghi số điện thoại, bao gồm mã quốc gia và mã thành phố].</w:t>
      </w:r>
    </w:p>
    <w:p w14:paraId="03DACB1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Email: </w:t>
      </w:r>
      <w:r w:rsidRPr="00F36813">
        <w:rPr>
          <w:rFonts w:ascii="Times New Roman" w:eastAsia="Times New Roman" w:hAnsi="Times New Roman" w:cs="Times New Roman"/>
          <w:color w:val="000000"/>
          <w:sz w:val="26"/>
          <w:szCs w:val="26"/>
          <w:lang w:val="fr-FR"/>
        </w:rPr>
        <w:t>____ </w:t>
      </w:r>
      <w:r w:rsidRPr="00F36813">
        <w:rPr>
          <w:rFonts w:ascii="Times New Roman" w:eastAsia="Times New Roman" w:hAnsi="Times New Roman" w:cs="Times New Roman"/>
          <w:i/>
          <w:iCs/>
          <w:color w:val="000000"/>
          <w:sz w:val="26"/>
          <w:szCs w:val="26"/>
        </w:rPr>
        <w:t>[ghi địa chỉ email (nếu c</w:t>
      </w:r>
      <w:r w:rsidRPr="00F36813">
        <w:rPr>
          <w:rFonts w:ascii="Times New Roman" w:eastAsia="Times New Roman" w:hAnsi="Times New Roman" w:cs="Times New Roman"/>
          <w:i/>
          <w:iCs/>
          <w:color w:val="000000"/>
          <w:sz w:val="26"/>
          <w:szCs w:val="26"/>
          <w:lang w:val="fr-FR"/>
        </w:rPr>
        <w:t>ó</w:t>
      </w:r>
      <w:r w:rsidRPr="00F36813">
        <w:rPr>
          <w:rFonts w:ascii="Times New Roman" w:eastAsia="Times New Roman" w:hAnsi="Times New Roman" w:cs="Times New Roman"/>
          <w:i/>
          <w:iCs/>
          <w:color w:val="000000"/>
          <w:sz w:val="26"/>
          <w:szCs w:val="26"/>
        </w:rPr>
        <w:t>)]</w:t>
      </w:r>
    </w:p>
    <w:p w14:paraId="7BAD4B2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Fax: ____ </w:t>
      </w:r>
      <w:r w:rsidRPr="00F36813">
        <w:rPr>
          <w:rFonts w:ascii="Times New Roman" w:eastAsia="Times New Roman" w:hAnsi="Times New Roman" w:cs="Times New Roman"/>
          <w:i/>
          <w:iCs/>
          <w:color w:val="000000"/>
          <w:sz w:val="26"/>
          <w:szCs w:val="26"/>
        </w:rPr>
        <w:t>[ghi số fax, bao gồm mã quốc gia và mã thành phố].</w:t>
      </w:r>
    </w:p>
    <w:p w14:paraId="4228FA4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Website: ____ </w:t>
      </w:r>
      <w:r w:rsidRPr="00F36813">
        <w:rPr>
          <w:rFonts w:ascii="Times New Roman" w:eastAsia="Times New Roman" w:hAnsi="Times New Roman" w:cs="Times New Roman"/>
          <w:i/>
          <w:iCs/>
          <w:color w:val="000000"/>
          <w:sz w:val="26"/>
          <w:szCs w:val="26"/>
        </w:rPr>
        <w:t>[ghi địa chỉ email (nếu có)]</w:t>
      </w:r>
    </w:p>
    <w:p w14:paraId="39171B7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Nhà thầu</w:t>
      </w:r>
      <w:r w:rsidRPr="00F36813">
        <w:rPr>
          <w:rFonts w:ascii="Times New Roman" w:eastAsia="Times New Roman" w:hAnsi="Times New Roman" w:cs="Times New Roman"/>
          <w:color w:val="000000"/>
          <w:sz w:val="26"/>
          <w:szCs w:val="26"/>
        </w:rPr>
        <w:t> (trường hợp là nhà thầu liên danh thì ghi đầy đủ thông tin của các thành viên trong liên danh)</w:t>
      </w:r>
    </w:p>
    <w:p w14:paraId="46846BC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 Tại nước ngoài (nếu là Nhà thầu nước ngoài):</w:t>
      </w:r>
    </w:p>
    <w:p w14:paraId="6126C3A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Địa chỉ: ____ </w:t>
      </w:r>
      <w:r w:rsidRPr="00F36813">
        <w:rPr>
          <w:rFonts w:ascii="Times New Roman" w:eastAsia="Times New Roman" w:hAnsi="Times New Roman" w:cs="Times New Roman"/>
          <w:i/>
          <w:iCs/>
          <w:color w:val="000000"/>
          <w:sz w:val="26"/>
          <w:szCs w:val="26"/>
        </w:rPr>
        <w:t>[ghi đầy đủ địa chỉ]</w:t>
      </w:r>
      <w:r w:rsidRPr="00F36813">
        <w:rPr>
          <w:rFonts w:ascii="Times New Roman" w:eastAsia="Times New Roman" w:hAnsi="Times New Roman" w:cs="Times New Roman"/>
          <w:color w:val="000000"/>
          <w:sz w:val="26"/>
          <w:szCs w:val="26"/>
        </w:rPr>
        <w:t>.</w:t>
      </w:r>
    </w:p>
    <w:p w14:paraId="272D814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Điện thoại: ____ </w:t>
      </w:r>
      <w:r w:rsidRPr="00F36813">
        <w:rPr>
          <w:rFonts w:ascii="Times New Roman" w:eastAsia="Times New Roman" w:hAnsi="Times New Roman" w:cs="Times New Roman"/>
          <w:i/>
          <w:iCs/>
          <w:color w:val="000000"/>
          <w:sz w:val="26"/>
          <w:szCs w:val="26"/>
        </w:rPr>
        <w:t>[ghi số điện thoại, bao gồm mã quốc gia và mã thành phố].</w:t>
      </w:r>
    </w:p>
    <w:p w14:paraId="17C5CBA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Email: </w:t>
      </w:r>
      <w:r w:rsidRPr="00F36813">
        <w:rPr>
          <w:rFonts w:ascii="Times New Roman" w:eastAsia="Times New Roman" w:hAnsi="Times New Roman" w:cs="Times New Roman"/>
          <w:color w:val="000000"/>
          <w:sz w:val="26"/>
          <w:szCs w:val="26"/>
          <w:lang w:val="fr-FR"/>
        </w:rPr>
        <w:t>____ </w:t>
      </w:r>
      <w:r w:rsidRPr="00F36813">
        <w:rPr>
          <w:rFonts w:ascii="Times New Roman" w:eastAsia="Times New Roman" w:hAnsi="Times New Roman" w:cs="Times New Roman"/>
          <w:i/>
          <w:iCs/>
          <w:color w:val="000000"/>
          <w:sz w:val="26"/>
          <w:szCs w:val="26"/>
        </w:rPr>
        <w:t>[ghi địa chỉ email (nếu có)]</w:t>
      </w:r>
    </w:p>
    <w:p w14:paraId="1A21878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Fax: ____ </w:t>
      </w:r>
      <w:r w:rsidRPr="00F36813">
        <w:rPr>
          <w:rFonts w:ascii="Times New Roman" w:eastAsia="Times New Roman" w:hAnsi="Times New Roman" w:cs="Times New Roman"/>
          <w:i/>
          <w:iCs/>
          <w:color w:val="000000"/>
          <w:sz w:val="26"/>
          <w:szCs w:val="26"/>
        </w:rPr>
        <w:t>[ghi số fax, bao gồm mã quốc gia và mã thành phố]</w:t>
      </w:r>
    </w:p>
    <w:p w14:paraId="1358133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Website: ____ </w:t>
      </w:r>
      <w:r w:rsidRPr="00F36813">
        <w:rPr>
          <w:rFonts w:ascii="Times New Roman" w:eastAsia="Times New Roman" w:hAnsi="Times New Roman" w:cs="Times New Roman"/>
          <w:i/>
          <w:iCs/>
          <w:color w:val="000000"/>
          <w:sz w:val="26"/>
          <w:szCs w:val="26"/>
        </w:rPr>
        <w:t>[ghi địa chỉ email (nếu có)].</w:t>
      </w:r>
    </w:p>
    <w:p w14:paraId="34E5028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 Tại Việt Nam:</w:t>
      </w:r>
    </w:p>
    <w:p w14:paraId="509F236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Địa chỉ: ____ </w:t>
      </w:r>
      <w:r w:rsidRPr="00F36813">
        <w:rPr>
          <w:rFonts w:ascii="Times New Roman" w:eastAsia="Times New Roman" w:hAnsi="Times New Roman" w:cs="Times New Roman"/>
          <w:i/>
          <w:iCs/>
          <w:color w:val="000000"/>
          <w:sz w:val="26"/>
          <w:szCs w:val="26"/>
        </w:rPr>
        <w:t>[ghi đầy đủ địa chỉ].</w:t>
      </w:r>
    </w:p>
    <w:p w14:paraId="041DF3E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Điện thoại: ____ </w:t>
      </w:r>
      <w:r w:rsidRPr="00F36813">
        <w:rPr>
          <w:rFonts w:ascii="Times New Roman" w:eastAsia="Times New Roman" w:hAnsi="Times New Roman" w:cs="Times New Roman"/>
          <w:i/>
          <w:iCs/>
          <w:color w:val="000000"/>
          <w:sz w:val="26"/>
          <w:szCs w:val="26"/>
        </w:rPr>
        <w:t>[ghi số điện thoại, bao gồm mã quốc gia và mã thành phố].</w:t>
      </w:r>
    </w:p>
    <w:p w14:paraId="0C226AF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Email: ____ </w:t>
      </w:r>
      <w:r w:rsidRPr="00F36813">
        <w:rPr>
          <w:rFonts w:ascii="Times New Roman" w:eastAsia="Times New Roman" w:hAnsi="Times New Roman" w:cs="Times New Roman"/>
          <w:i/>
          <w:iCs/>
          <w:color w:val="000000"/>
          <w:sz w:val="26"/>
          <w:szCs w:val="26"/>
        </w:rPr>
        <w:t>[ghi địa chỉ email (nếu có)]</w:t>
      </w:r>
    </w:p>
    <w:p w14:paraId="1F6F3AB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Fax: ____ </w:t>
      </w:r>
      <w:r w:rsidRPr="00F36813">
        <w:rPr>
          <w:rFonts w:ascii="Times New Roman" w:eastAsia="Times New Roman" w:hAnsi="Times New Roman" w:cs="Times New Roman"/>
          <w:i/>
          <w:iCs/>
          <w:color w:val="000000"/>
          <w:sz w:val="26"/>
          <w:szCs w:val="26"/>
        </w:rPr>
        <w:t>[ghi số fax, bao gồm mã quốc gia và mã thành phố]</w:t>
      </w:r>
    </w:p>
    <w:p w14:paraId="092D1B7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Website: ____ </w:t>
      </w:r>
      <w:r w:rsidRPr="00F36813">
        <w:rPr>
          <w:rFonts w:ascii="Times New Roman" w:eastAsia="Times New Roman" w:hAnsi="Times New Roman" w:cs="Times New Roman"/>
          <w:i/>
          <w:iCs/>
          <w:color w:val="000000"/>
          <w:sz w:val="26"/>
          <w:szCs w:val="26"/>
        </w:rPr>
        <w:t>[ghi địa chỉ email (nếu có)]</w:t>
      </w:r>
    </w:p>
    <w:p w14:paraId="228242B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5. Các yêu cầu đối với công tác thiết kế xây dựng công trình</w:t>
      </w:r>
    </w:p>
    <w:p w14:paraId="7A458A8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5.3. Các yêu cầu đối với Hồ sơ thiết kế (hoặc bản vẽ thiết kế) của Nhà thầu</w:t>
      </w:r>
    </w:p>
    <w:p w14:paraId="58E0D53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Thời gian xem xét phê duyệt là ____ </w:t>
      </w:r>
      <w:r w:rsidRPr="00F36813">
        <w:rPr>
          <w:rFonts w:ascii="Times New Roman" w:eastAsia="Times New Roman" w:hAnsi="Times New Roman" w:cs="Times New Roman"/>
          <w:i/>
          <w:iCs/>
          <w:color w:val="000000"/>
          <w:sz w:val="26"/>
          <w:szCs w:val="26"/>
        </w:rPr>
        <w:t>[ghi cụ thể thời gian là bao nhiêu ngày].</w:t>
      </w:r>
    </w:p>
    <w:p w14:paraId="44601C8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lastRenderedPageBreak/>
        <w:t>Điều 6. Các yêu cầu đối với công tác cung cấp và lắp đặt thiết bị</w:t>
      </w:r>
    </w:p>
    <w:p w14:paraId="3632814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Thời gian thực hiện chế độ hậu mãi là ____ </w:t>
      </w:r>
      <w:r w:rsidRPr="00F36813">
        <w:rPr>
          <w:rFonts w:ascii="Times New Roman" w:eastAsia="Times New Roman" w:hAnsi="Times New Roman" w:cs="Times New Roman"/>
          <w:i/>
          <w:iCs/>
          <w:color w:val="000000"/>
          <w:sz w:val="26"/>
          <w:szCs w:val="26"/>
        </w:rPr>
        <w:t>[ghi cụ thể thời gian là bao nhiêu tháng].</w:t>
      </w:r>
    </w:p>
    <w:p w14:paraId="4A96DA7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d) Các thiết bị yêu cầu giám định là ____ </w:t>
      </w:r>
      <w:r w:rsidRPr="00F36813">
        <w:rPr>
          <w:rFonts w:ascii="Times New Roman" w:eastAsia="Times New Roman" w:hAnsi="Times New Roman" w:cs="Times New Roman"/>
          <w:i/>
          <w:iCs/>
          <w:color w:val="000000"/>
          <w:sz w:val="26"/>
          <w:szCs w:val="26"/>
        </w:rPr>
        <w:t>[ghi cụ thể tên, xuất xứ, chủng loại, số lượng thiết bị].</w:t>
      </w:r>
    </w:p>
    <w:p w14:paraId="1847ADE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h) Thời gian chuyển các thiết bị lắp đặt không đạt yêu cầu khỏi công trường là ____ </w:t>
      </w:r>
      <w:r w:rsidRPr="00F36813">
        <w:rPr>
          <w:rFonts w:ascii="Times New Roman" w:eastAsia="Times New Roman" w:hAnsi="Times New Roman" w:cs="Times New Roman"/>
          <w:i/>
          <w:iCs/>
          <w:color w:val="000000"/>
          <w:sz w:val="26"/>
          <w:szCs w:val="26"/>
        </w:rPr>
        <w:t>[ghi cụ thể thời gian là bao nhiêu ngày].</w:t>
      </w:r>
    </w:p>
    <w:p w14:paraId="10E6F98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7. Các yêu cầu đối với công tác thi công xây dựng công trình</w:t>
      </w:r>
    </w:p>
    <w:p w14:paraId="08000AB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l) Thời gian tiến hành nghiệm thu là ____ </w:t>
      </w:r>
      <w:r w:rsidRPr="00F36813">
        <w:rPr>
          <w:rFonts w:ascii="Times New Roman" w:eastAsia="Times New Roman" w:hAnsi="Times New Roman" w:cs="Times New Roman"/>
          <w:i/>
          <w:iCs/>
          <w:color w:val="000000"/>
          <w:sz w:val="26"/>
          <w:szCs w:val="26"/>
        </w:rPr>
        <w:t>[ghi cụ thể thời gian là bao nhiêu ngày sau khi vận hành thử].</w:t>
      </w:r>
    </w:p>
    <w:p w14:paraId="04A6B67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m) Thời gian tiếp tục giám sát sự vận hành của công trình là ____ </w:t>
      </w:r>
      <w:r w:rsidRPr="00F36813">
        <w:rPr>
          <w:rFonts w:ascii="Times New Roman" w:eastAsia="Times New Roman" w:hAnsi="Times New Roman" w:cs="Times New Roman"/>
          <w:i/>
          <w:iCs/>
          <w:color w:val="000000"/>
          <w:sz w:val="26"/>
          <w:szCs w:val="26"/>
        </w:rPr>
        <w:t>[ghi cụ thể thời gian là bao nhiêu ngày sau khi nghiệm thu].</w:t>
      </w:r>
    </w:p>
    <w:p w14:paraId="0AB2B35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8. Thử nghiệm, hiệu chỉnh và vận hành thử khi hoàn thành</w:t>
      </w:r>
    </w:p>
    <w:p w14:paraId="0498099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8.1. Nghĩa vụ của Nhà thầu</w:t>
      </w:r>
    </w:p>
    <w:p w14:paraId="57B3F98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Thời gian tiến hành các lần thử nghiệm khi hoàn thành là ____ </w:t>
      </w:r>
      <w:r w:rsidRPr="00F36813">
        <w:rPr>
          <w:rFonts w:ascii="Times New Roman" w:eastAsia="Times New Roman" w:hAnsi="Times New Roman" w:cs="Times New Roman"/>
          <w:i/>
          <w:iCs/>
          <w:color w:val="000000"/>
          <w:sz w:val="26"/>
          <w:szCs w:val="26"/>
        </w:rPr>
        <w:t>[ghi cụ thể thời gian là bao nhiêu ngày sau ngày đã thông báo hoặc vào ngày yêu cầu].</w:t>
      </w:r>
    </w:p>
    <w:p w14:paraId="2E77D76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9. Nghiệm thu của Chủ đầu tư</w:t>
      </w:r>
    </w:p>
    <w:p w14:paraId="468F68D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9.1. Nghiệm thu công trình</w:t>
      </w:r>
    </w:p>
    <w:p w14:paraId="06B561C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Thời gian phản hồi Nhà thầu là ____ </w:t>
      </w:r>
      <w:r w:rsidRPr="00F36813">
        <w:rPr>
          <w:rFonts w:ascii="Times New Roman" w:eastAsia="Times New Roman" w:hAnsi="Times New Roman" w:cs="Times New Roman"/>
          <w:i/>
          <w:iCs/>
          <w:color w:val="000000"/>
          <w:sz w:val="26"/>
          <w:szCs w:val="26"/>
        </w:rPr>
        <w:t>[ghi cụ thể thời gian là bao nhiêu ngày sau ngày kể từ khi nhận được đề nghị nghiệm thu công trình của Nhà thầu].</w:t>
      </w:r>
    </w:p>
    <w:p w14:paraId="77743A0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9.4. Biên bản nghiệm thu đưa công trình vào khai thác sử dụng</w:t>
      </w:r>
    </w:p>
    <w:p w14:paraId="40E2DD4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Thời gian cấp Biên bản nghiệm thu đưa công trình vào khai thác sử dụng là ____ </w:t>
      </w:r>
      <w:r w:rsidRPr="00F36813">
        <w:rPr>
          <w:rFonts w:ascii="Times New Roman" w:eastAsia="Times New Roman" w:hAnsi="Times New Roman" w:cs="Times New Roman"/>
          <w:i/>
          <w:iCs/>
          <w:color w:val="000000"/>
          <w:sz w:val="26"/>
          <w:szCs w:val="26"/>
        </w:rPr>
        <w:t>[ghi cụ thể thời gian là bao nhiêu ngày sau ngày hết hạn của Thời hạn thông báo sai sót hoặc ngay sau khi Nhà thầu đã cung cấp tất cả các tài liệu của Nhà thầu].</w:t>
      </w:r>
    </w:p>
    <w:p w14:paraId="5A4F082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9.6. Hoàn trả mặt bằng</w:t>
      </w:r>
    </w:p>
    <w:p w14:paraId="24F90F4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Thời hạn dọn khỏi công trường của Nhà thầu là ____ </w:t>
      </w:r>
      <w:r w:rsidRPr="00F36813">
        <w:rPr>
          <w:rFonts w:ascii="Times New Roman" w:eastAsia="Times New Roman" w:hAnsi="Times New Roman" w:cs="Times New Roman"/>
          <w:i/>
          <w:iCs/>
          <w:color w:val="000000"/>
          <w:sz w:val="26"/>
          <w:szCs w:val="26"/>
        </w:rPr>
        <w:t>[ghi cụ thể thời gian là bao nhiêu ngày sau khi Chủ đầu tư cấp Biên bản nghiệm thu đưa công trình vào khai thác sử dụng].</w:t>
      </w:r>
    </w:p>
    <w:p w14:paraId="01CBA60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9.7. Chạy thử từng phần của công trình</w:t>
      </w:r>
    </w:p>
    <w:p w14:paraId="7CAC495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Thời gian thông báo trước cho Nhà thầu về việc tham gia vào lần chạy thử là ____ </w:t>
      </w:r>
      <w:r w:rsidRPr="00F36813">
        <w:rPr>
          <w:rFonts w:ascii="Times New Roman" w:eastAsia="Times New Roman" w:hAnsi="Times New Roman" w:cs="Times New Roman"/>
          <w:i/>
          <w:iCs/>
          <w:color w:val="000000"/>
          <w:sz w:val="26"/>
          <w:szCs w:val="26"/>
        </w:rPr>
        <w:t>[ghi cụ thể thời gian là bao nhiêu giờ trước lần chạy thử].</w:t>
      </w:r>
    </w:p>
    <w:p w14:paraId="78861AF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10. Thời gian và tiến độ thực hiện hợp đồng</w:t>
      </w:r>
    </w:p>
    <w:p w14:paraId="4BC58BD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10.1. Ngày bắt đầu và hoàn thành toàn bộ công việc</w:t>
      </w:r>
    </w:p>
    <w:p w14:paraId="74917DC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Ngày bắt đầu Công việc là ____ </w:t>
      </w:r>
      <w:r w:rsidRPr="00F36813">
        <w:rPr>
          <w:rFonts w:ascii="Times New Roman" w:eastAsia="Times New Roman" w:hAnsi="Times New Roman" w:cs="Times New Roman"/>
          <w:i/>
          <w:iCs/>
          <w:color w:val="000000"/>
          <w:sz w:val="26"/>
          <w:szCs w:val="26"/>
        </w:rPr>
        <w:t>[ghi cụ thể thời gian bao gồm ngày, tháng, năm].</w:t>
      </w:r>
    </w:p>
    <w:p w14:paraId="0C94407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Thời gian thông báo trước cho Nhà thầu về ngày bắt đầu công việc là ____ </w:t>
      </w:r>
      <w:r w:rsidRPr="00F36813">
        <w:rPr>
          <w:rFonts w:ascii="Times New Roman" w:eastAsia="Times New Roman" w:hAnsi="Times New Roman" w:cs="Times New Roman"/>
          <w:i/>
          <w:iCs/>
          <w:color w:val="000000"/>
          <w:sz w:val="26"/>
          <w:szCs w:val="26"/>
        </w:rPr>
        <w:t>[ghi cụ thể thời gian là bao nhiêu ngày].</w:t>
      </w:r>
    </w:p>
    <w:p w14:paraId="2E7A268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 Ngày hợp đồng bắt đầu có hiệu lực là ____ </w:t>
      </w:r>
      <w:r w:rsidRPr="00F36813">
        <w:rPr>
          <w:rFonts w:ascii="Times New Roman" w:eastAsia="Times New Roman" w:hAnsi="Times New Roman" w:cs="Times New Roman"/>
          <w:i/>
          <w:iCs/>
          <w:color w:val="000000"/>
          <w:sz w:val="26"/>
          <w:szCs w:val="26"/>
        </w:rPr>
        <w:t>[ghi cụ thể thời gian là bao nhiêu ngày].</w:t>
      </w:r>
    </w:p>
    <w:p w14:paraId="1F24778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Thời gian hoàn thành toàn bộ công việc là ____ </w:t>
      </w:r>
      <w:r w:rsidRPr="00F36813">
        <w:rPr>
          <w:rFonts w:ascii="Times New Roman" w:eastAsia="Times New Roman" w:hAnsi="Times New Roman" w:cs="Times New Roman"/>
          <w:i/>
          <w:iCs/>
          <w:color w:val="000000"/>
          <w:sz w:val="26"/>
          <w:szCs w:val="26"/>
        </w:rPr>
        <w:t>[ghi cụ thể thời gian bao gồm ngày, tháng, năm].</w:t>
      </w:r>
    </w:p>
    <w:p w14:paraId="5509A31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10.3. Tiến độ thực hiện công việc</w:t>
      </w:r>
    </w:p>
    <w:p w14:paraId="6DC2CCF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Thời gian trình tiến độ chi tiết thực hiện công việc là ____ </w:t>
      </w:r>
      <w:r w:rsidRPr="00F36813">
        <w:rPr>
          <w:rFonts w:ascii="Times New Roman" w:eastAsia="Times New Roman" w:hAnsi="Times New Roman" w:cs="Times New Roman"/>
          <w:i/>
          <w:iCs/>
          <w:color w:val="000000"/>
          <w:sz w:val="26"/>
          <w:szCs w:val="26"/>
        </w:rPr>
        <w:t>[ghi cụ thể thời gian là bao nhiêu ngày sau ngày bắt đầu công việc].</w:t>
      </w:r>
    </w:p>
    <w:p w14:paraId="653F477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Thời gian phản hồi cho Nhà thầu về tiến độ đề xuất là ____ </w:t>
      </w:r>
      <w:r w:rsidRPr="00F36813">
        <w:rPr>
          <w:rFonts w:ascii="Times New Roman" w:eastAsia="Times New Roman" w:hAnsi="Times New Roman" w:cs="Times New Roman"/>
          <w:i/>
          <w:iCs/>
          <w:color w:val="000000"/>
          <w:sz w:val="26"/>
          <w:szCs w:val="26"/>
        </w:rPr>
        <w:t>[ghi cụ thể thời gian là bao nhiêu ngày kể từ ngày Chủ đầu tư nhận được bản tiến độ của Nhà thầu].</w:t>
      </w:r>
    </w:p>
    <w:p w14:paraId="47A4E78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11. Bảo đảm thực hiện hợp đồng và bảo lãnh tiền tạm ứng</w:t>
      </w:r>
    </w:p>
    <w:p w14:paraId="1C52532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11.1. Bảo đảm thực hiện hợp đồng</w:t>
      </w:r>
    </w:p>
    <w:p w14:paraId="1D4D9CD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Giá trị bảo đảm thực hiện hợp đồng là ____ </w:t>
      </w:r>
      <w:r w:rsidRPr="00F36813">
        <w:rPr>
          <w:rFonts w:ascii="Times New Roman" w:eastAsia="Times New Roman" w:hAnsi="Times New Roman" w:cs="Times New Roman"/>
          <w:i/>
          <w:iCs/>
          <w:color w:val="000000"/>
          <w:sz w:val="26"/>
          <w:szCs w:val="26"/>
        </w:rPr>
        <w:t>[ghi cụ thể là bao nhiêu % trên giá trị hợp đồng]</w:t>
      </w:r>
      <w:r w:rsidRPr="00F36813">
        <w:rPr>
          <w:rFonts w:ascii="Times New Roman" w:eastAsia="Times New Roman" w:hAnsi="Times New Roman" w:cs="Times New Roman"/>
          <w:color w:val="000000"/>
          <w:sz w:val="26"/>
          <w:szCs w:val="26"/>
        </w:rPr>
        <w:t> tương đương ____ </w:t>
      </w:r>
      <w:r w:rsidRPr="00F36813">
        <w:rPr>
          <w:rFonts w:ascii="Times New Roman" w:eastAsia="Times New Roman" w:hAnsi="Times New Roman" w:cs="Times New Roman"/>
          <w:i/>
          <w:iCs/>
          <w:color w:val="000000"/>
          <w:sz w:val="26"/>
          <w:szCs w:val="26"/>
        </w:rPr>
        <w:t>[ghi cụ thể giá trị và loại tiền tệ].</w:t>
      </w:r>
    </w:p>
    <w:p w14:paraId="4587E15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Thời gian gửi bảo đảm thực hiện hợp đồng cho Chủ đầu tư là ____ </w:t>
      </w:r>
      <w:r w:rsidRPr="00F36813">
        <w:rPr>
          <w:rFonts w:ascii="Times New Roman" w:eastAsia="Times New Roman" w:hAnsi="Times New Roman" w:cs="Times New Roman"/>
          <w:i/>
          <w:iCs/>
          <w:color w:val="000000"/>
          <w:sz w:val="26"/>
          <w:szCs w:val="26"/>
        </w:rPr>
        <w:t>[ghi cụ thể thời gian là bao nhiêu ngày sau khi cả hai bên đã ký hợp đồng].</w:t>
      </w:r>
    </w:p>
    <w:p w14:paraId="08DCA7A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Thời gian Nhà thầu phải gia hạn Bảo đảm thực hiện là ____ </w:t>
      </w:r>
      <w:r w:rsidRPr="00F36813">
        <w:rPr>
          <w:rFonts w:ascii="Times New Roman" w:eastAsia="Times New Roman" w:hAnsi="Times New Roman" w:cs="Times New Roman"/>
          <w:i/>
          <w:iCs/>
          <w:color w:val="000000"/>
          <w:sz w:val="26"/>
          <w:szCs w:val="26"/>
        </w:rPr>
        <w:t>[ghi cụ thể thời gian là bao nhiêu ngày trước ngày hết hạn Bảo đảm thực hiện].</w:t>
      </w:r>
    </w:p>
    <w:p w14:paraId="1417FAA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Thời gian thanh toán nợ cho Chủ đầu tư là ____ </w:t>
      </w:r>
      <w:r w:rsidRPr="00F36813">
        <w:rPr>
          <w:rFonts w:ascii="Times New Roman" w:eastAsia="Times New Roman" w:hAnsi="Times New Roman" w:cs="Times New Roman"/>
          <w:i/>
          <w:iCs/>
          <w:color w:val="000000"/>
          <w:sz w:val="26"/>
          <w:szCs w:val="26"/>
        </w:rPr>
        <w:t>[ghi cụ thể thời gian là bao nhiêu ngày sau khi thỏa thuận hoặc quyết định phải trả].</w:t>
      </w:r>
    </w:p>
    <w:p w14:paraId="76F865E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 Thời gian sửa chữa sai sót là ____ </w:t>
      </w:r>
      <w:r w:rsidRPr="00F36813">
        <w:rPr>
          <w:rFonts w:ascii="Times New Roman" w:eastAsia="Times New Roman" w:hAnsi="Times New Roman" w:cs="Times New Roman"/>
          <w:i/>
          <w:iCs/>
          <w:color w:val="000000"/>
          <w:sz w:val="26"/>
          <w:szCs w:val="26"/>
        </w:rPr>
        <w:t>[ghi cụ thể thời gian là bao nhiêu ngày kể từ ngày nhận được thông báo của Chủ đầu tư].</w:t>
      </w:r>
    </w:p>
    <w:p w14:paraId="3269814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Thời gian trả lại bảo đảm thực hiện hợp đồng cho Nhà thầu là ____ </w:t>
      </w:r>
      <w:r w:rsidRPr="00F36813">
        <w:rPr>
          <w:rFonts w:ascii="Times New Roman" w:eastAsia="Times New Roman" w:hAnsi="Times New Roman" w:cs="Times New Roman"/>
          <w:i/>
          <w:iCs/>
          <w:color w:val="000000"/>
          <w:sz w:val="26"/>
          <w:szCs w:val="26"/>
        </w:rPr>
        <w:t>[ghi cụ thể thời gian là bao nhiêu ngày sau khi cấp biên bản nghiệm thu hoàn thành và đã nhận được bảo đảm bảo hành].</w:t>
      </w:r>
    </w:p>
    <w:p w14:paraId="1491ED3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11.2. Bảo lãnh tiền tạm ứng</w:t>
      </w:r>
    </w:p>
    <w:p w14:paraId="3D454D9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Thời gian nộp bảo lãnh tiền tạm ứng là ____ </w:t>
      </w:r>
      <w:r w:rsidRPr="00F36813">
        <w:rPr>
          <w:rFonts w:ascii="Times New Roman" w:eastAsia="Times New Roman" w:hAnsi="Times New Roman" w:cs="Times New Roman"/>
          <w:i/>
          <w:iCs/>
          <w:color w:val="000000"/>
          <w:sz w:val="26"/>
          <w:szCs w:val="26"/>
        </w:rPr>
        <w:t>[ghi cụ thể thời gian là bao nhiêu ngày sau khi hợp đồng có hiệu lực].</w:t>
      </w:r>
    </w:p>
    <w:p w14:paraId="26BD623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12. Giá hợp đồng, tạm ứng và thanh toán</w:t>
      </w:r>
    </w:p>
    <w:p w14:paraId="4A6D5D6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12.1. Giá hợp đồng</w:t>
      </w:r>
    </w:p>
    <w:p w14:paraId="60A408B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Hợp đồng này là hợp đồng ____ </w:t>
      </w:r>
      <w:r w:rsidRPr="00F36813">
        <w:rPr>
          <w:rFonts w:ascii="Times New Roman" w:eastAsia="Times New Roman" w:hAnsi="Times New Roman" w:cs="Times New Roman"/>
          <w:i/>
          <w:iCs/>
          <w:color w:val="000000"/>
          <w:sz w:val="26"/>
          <w:szCs w:val="26"/>
        </w:rPr>
        <w:t>[ghi cụ thể loại giá hợp đồng]</w:t>
      </w:r>
    </w:p>
    <w:p w14:paraId="0FEF09F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Giá hợp đồng gồm:</w:t>
      </w:r>
    </w:p>
    <w:p w14:paraId="605EB02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i. Bằng Việt Nam Đồng: ____ Đồng.</w:t>
      </w:r>
    </w:p>
    <w:p w14:paraId="2B99D84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Trong đó (nếu các bên có thỏa thuận tách riêng từng phần công việc):</w:t>
      </w:r>
    </w:p>
    <w:p w14:paraId="480B40D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Phần thiết kế: ____Đồng,</w:t>
      </w:r>
    </w:p>
    <w:p w14:paraId="72C417A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Phần mua sắm vật tư, thiết bị: ____Đồng,</w:t>
      </w:r>
    </w:p>
    <w:p w14:paraId="67CD4D4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 Phần thi công xây dựng công trình: ____Đồng.</w:t>
      </w:r>
    </w:p>
    <w:p w14:paraId="4A1B236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ii. Bằng Ngoại tệ: ____ </w:t>
      </w:r>
      <w:r w:rsidRPr="00F36813">
        <w:rPr>
          <w:rFonts w:ascii="Times New Roman" w:eastAsia="Times New Roman" w:hAnsi="Times New Roman" w:cs="Times New Roman"/>
          <w:i/>
          <w:iCs/>
          <w:color w:val="000000"/>
          <w:sz w:val="26"/>
          <w:szCs w:val="26"/>
        </w:rPr>
        <w:t>[ghi tên đồng ngoại tệ sử dụng].</w:t>
      </w:r>
    </w:p>
    <w:p w14:paraId="0E2A8C4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Trong đó (nếu các bên có thỏa thuận tách riêng từng phần công việc):</w:t>
      </w:r>
    </w:p>
    <w:p w14:paraId="115523F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Phần thiết kế: ____,</w:t>
      </w:r>
    </w:p>
    <w:p w14:paraId="0A50905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Phần mua sắm vật tư, thiết bị: ____,</w:t>
      </w:r>
    </w:p>
    <w:p w14:paraId="4FBE57D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Phần thi công xây dựng công trình: ____</w:t>
      </w:r>
    </w:p>
    <w:p w14:paraId="543D6F3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iii. Khoản bổ sung hay giảm trừ: ____</w:t>
      </w:r>
    </w:p>
    <w:p w14:paraId="53E1223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12.2. Tạm ứng hợp đồng</w:t>
      </w:r>
    </w:p>
    <w:p w14:paraId="7EEB8F5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i. Bằng Việt Nam: ____Đồng, tương ứng với ____% giá hợp đồng.</w:t>
      </w:r>
    </w:p>
    <w:p w14:paraId="2DE80A1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Trong đó (nếu các bên có thỏa thuận tách riêng từng phần công việc):</w:t>
      </w:r>
    </w:p>
    <w:p w14:paraId="39D8522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Phần thiết kế: ____Đồng, tương ứng với ____% giá trị phần thiết kế;</w:t>
      </w:r>
    </w:p>
    <w:p w14:paraId="3AD4595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Phần mua sắm vật tư, thiết bị: ____Đồng, tương ứng với ____% giá trị phần thiết kế;</w:t>
      </w:r>
    </w:p>
    <w:p w14:paraId="7F73464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Phần thi công xây dựng công trình: ____Đồng, tương ứng với ____% giá trị phần thiết kế;</w:t>
      </w:r>
    </w:p>
    <w:p w14:paraId="045BE11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ii. Bằng Ngoại tệ: ____ </w:t>
      </w:r>
      <w:r w:rsidRPr="00F36813">
        <w:rPr>
          <w:rFonts w:ascii="Times New Roman" w:eastAsia="Times New Roman" w:hAnsi="Times New Roman" w:cs="Times New Roman"/>
          <w:i/>
          <w:iCs/>
          <w:color w:val="000000"/>
          <w:sz w:val="26"/>
          <w:szCs w:val="26"/>
        </w:rPr>
        <w:t>[Đơn vị tính của Ngoại tệ sử dụng thanh toán]</w:t>
      </w:r>
      <w:r w:rsidRPr="00F36813">
        <w:rPr>
          <w:rFonts w:ascii="Times New Roman" w:eastAsia="Times New Roman" w:hAnsi="Times New Roman" w:cs="Times New Roman"/>
          <w:color w:val="000000"/>
          <w:sz w:val="26"/>
          <w:szCs w:val="26"/>
        </w:rPr>
        <w:t>, </w:t>
      </w:r>
      <w:r w:rsidRPr="00F36813">
        <w:rPr>
          <w:rFonts w:ascii="Times New Roman" w:eastAsia="Times New Roman" w:hAnsi="Times New Roman" w:cs="Times New Roman"/>
          <w:i/>
          <w:iCs/>
          <w:color w:val="000000"/>
          <w:sz w:val="26"/>
          <w:szCs w:val="26"/>
        </w:rPr>
        <w:t>tương ứng với ____% giá hợp đồng.</w:t>
      </w:r>
    </w:p>
    <w:p w14:paraId="53D629E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Trong đó (nếu các bên có thỏa thuận tách riêng từng phần công việc):</w:t>
      </w:r>
    </w:p>
    <w:p w14:paraId="5A12963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Phần thiết kế: ____ </w:t>
      </w:r>
      <w:r w:rsidRPr="00F36813">
        <w:rPr>
          <w:rFonts w:ascii="Times New Roman" w:eastAsia="Times New Roman" w:hAnsi="Times New Roman" w:cs="Times New Roman"/>
          <w:i/>
          <w:iCs/>
          <w:color w:val="000000"/>
          <w:sz w:val="26"/>
          <w:szCs w:val="26"/>
        </w:rPr>
        <w:t>[tên ngoại ngoại tệ]</w:t>
      </w:r>
      <w:r w:rsidRPr="00F36813">
        <w:rPr>
          <w:rFonts w:ascii="Times New Roman" w:eastAsia="Times New Roman" w:hAnsi="Times New Roman" w:cs="Times New Roman"/>
          <w:color w:val="000000"/>
          <w:sz w:val="26"/>
          <w:szCs w:val="26"/>
        </w:rPr>
        <w:t>, tương ứng với ____% giá trị phần thiết kế;</w:t>
      </w:r>
    </w:p>
    <w:p w14:paraId="161A0CF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Phần mua sắm vật tư, thiết bị: ____ </w:t>
      </w:r>
      <w:r w:rsidRPr="00F36813">
        <w:rPr>
          <w:rFonts w:ascii="Times New Roman" w:eastAsia="Times New Roman" w:hAnsi="Times New Roman" w:cs="Times New Roman"/>
          <w:i/>
          <w:iCs/>
          <w:color w:val="000000"/>
          <w:sz w:val="26"/>
          <w:szCs w:val="26"/>
        </w:rPr>
        <w:t>[tên ngoại ngoại tệ]</w:t>
      </w:r>
      <w:r w:rsidRPr="00F36813">
        <w:rPr>
          <w:rFonts w:ascii="Times New Roman" w:eastAsia="Times New Roman" w:hAnsi="Times New Roman" w:cs="Times New Roman"/>
          <w:color w:val="000000"/>
          <w:sz w:val="26"/>
          <w:szCs w:val="26"/>
        </w:rPr>
        <w:t>, tương ứng với ____% giá trị phần thiết kế;</w:t>
      </w:r>
    </w:p>
    <w:p w14:paraId="006FDD5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Phần thi công xây dựng công trình: ____ </w:t>
      </w:r>
      <w:r w:rsidRPr="00F36813">
        <w:rPr>
          <w:rFonts w:ascii="Times New Roman" w:eastAsia="Times New Roman" w:hAnsi="Times New Roman" w:cs="Times New Roman"/>
          <w:i/>
          <w:iCs/>
          <w:color w:val="000000"/>
          <w:sz w:val="26"/>
          <w:szCs w:val="26"/>
        </w:rPr>
        <w:t>[tên ngoại ngoại tệ]</w:t>
      </w:r>
      <w:r w:rsidRPr="00F36813">
        <w:rPr>
          <w:rFonts w:ascii="Times New Roman" w:eastAsia="Times New Roman" w:hAnsi="Times New Roman" w:cs="Times New Roman"/>
          <w:color w:val="000000"/>
          <w:sz w:val="26"/>
          <w:szCs w:val="26"/>
        </w:rPr>
        <w:t>, tương ứng với ____ % giá trị phần thiết kế;</w:t>
      </w:r>
    </w:p>
    <w:p w14:paraId="5E8AE6E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iii. Chi tiết của các lần tạm ứng như Phụ lục số ____ </w:t>
      </w:r>
      <w:r w:rsidRPr="00F36813">
        <w:rPr>
          <w:rFonts w:ascii="Times New Roman" w:eastAsia="Times New Roman" w:hAnsi="Times New Roman" w:cs="Times New Roman"/>
          <w:i/>
          <w:iCs/>
          <w:color w:val="000000"/>
          <w:sz w:val="26"/>
          <w:szCs w:val="26"/>
        </w:rPr>
        <w:t>[Giá hợp đồng, tạm ứng và thanh toán hợp đồng].</w:t>
      </w:r>
    </w:p>
    <w:p w14:paraId="11C95B1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12.3. Thanh toán</w:t>
      </w:r>
    </w:p>
    <w:p w14:paraId="74B8CD4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Đồng tiền sử dụng để thanh toán hợp đồng xây dựng là đồng tiền Việt Nam và </w:t>
      </w:r>
      <w:r w:rsidRPr="00F36813">
        <w:rPr>
          <w:rFonts w:ascii="Times New Roman" w:eastAsia="Times New Roman" w:hAnsi="Times New Roman" w:cs="Times New Roman"/>
          <w:i/>
          <w:iCs/>
          <w:color w:val="000000"/>
          <w:sz w:val="26"/>
          <w:szCs w:val="26"/>
        </w:rPr>
        <w:t>____ [ghi cụ thể loại ngoại tệ sử dụng trong thanh toán].</w:t>
      </w:r>
    </w:p>
    <w:p w14:paraId="70A939D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Hình thức thanh toán ____ </w:t>
      </w:r>
      <w:r w:rsidRPr="00F36813">
        <w:rPr>
          <w:rFonts w:ascii="Times New Roman" w:eastAsia="Times New Roman" w:hAnsi="Times New Roman" w:cs="Times New Roman"/>
          <w:i/>
          <w:iCs/>
          <w:color w:val="000000"/>
          <w:sz w:val="26"/>
          <w:szCs w:val="26"/>
        </w:rPr>
        <w:t>[bằng chuyển khoản hoặc bằng hình thức khác do các bên tự thỏa thuận phù hợp với quy định của pháp luật có liên quan].</w:t>
      </w:r>
    </w:p>
    <w:p w14:paraId="271E08B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Tiến độ thanh toán được chia làm ____ </w:t>
      </w:r>
      <w:r w:rsidRPr="00F36813">
        <w:rPr>
          <w:rFonts w:ascii="Times New Roman" w:eastAsia="Times New Roman" w:hAnsi="Times New Roman" w:cs="Times New Roman"/>
          <w:i/>
          <w:iCs/>
          <w:color w:val="000000"/>
          <w:sz w:val="26"/>
          <w:szCs w:val="26"/>
        </w:rPr>
        <w:t>[ghi cụ thể số lần thanh toán].</w:t>
      </w:r>
    </w:p>
    <w:p w14:paraId="4640185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Trong đó:</w:t>
      </w:r>
    </w:p>
    <w:p w14:paraId="23F2714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i. Đối với phần thiết kế:</w:t>
      </w:r>
    </w:p>
    <w:p w14:paraId="26EFDEE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 Lần 1: Thanh toán ____% giá hợp đồng sau khi Nhà thầu hoàn thành thiết kế hạng mục công trình hoặc hoàn thành công việc ____ </w:t>
      </w:r>
      <w:r w:rsidRPr="00F36813">
        <w:rPr>
          <w:rFonts w:ascii="Times New Roman" w:eastAsia="Times New Roman" w:hAnsi="Times New Roman" w:cs="Times New Roman"/>
          <w:i/>
          <w:iCs/>
          <w:color w:val="000000"/>
          <w:sz w:val="26"/>
          <w:szCs w:val="26"/>
        </w:rPr>
        <w:t>[ghi cụ thể nội dung do các bên thỏa thuận].</w:t>
      </w:r>
    </w:p>
    <w:p w14:paraId="5B46E2F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Lần 2: Thanh toán % giá hợp đồng sau khi Nhà thầu hoàn thành thiết kế hạng mục công trình hoặc hoàn thành công việc ____ </w:t>
      </w:r>
      <w:r w:rsidRPr="00F36813">
        <w:rPr>
          <w:rFonts w:ascii="Times New Roman" w:eastAsia="Times New Roman" w:hAnsi="Times New Roman" w:cs="Times New Roman"/>
          <w:i/>
          <w:iCs/>
          <w:color w:val="000000"/>
          <w:sz w:val="26"/>
          <w:szCs w:val="26"/>
        </w:rPr>
        <w:t>[ghi cụ thể nội dung do các bên thỏa thuận].</w:t>
      </w:r>
    </w:p>
    <w:p w14:paraId="497CF2A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Lần...</w:t>
      </w:r>
    </w:p>
    <w:p w14:paraId="5976700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Lần cuối: Thanh toán ____% giá hợp đồng sau khi Nhà thầu hoàn thành toàn bộ phần thiết kế công trình và được Chủ đầu tư phê duyệt.</w:t>
      </w:r>
    </w:p>
    <w:p w14:paraId="2FB4713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ii. Đối với phần mua sắm vật tư, thiết bị:</w:t>
      </w:r>
    </w:p>
    <w:p w14:paraId="38683F6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Lần 1: Thanh toán ____% giá trị hợp đồng sau khi Nhà thầu cung cấp đến công trình thiết bị của hạng mục công trình ____ </w:t>
      </w:r>
      <w:r w:rsidRPr="00F36813">
        <w:rPr>
          <w:rFonts w:ascii="Times New Roman" w:eastAsia="Times New Roman" w:hAnsi="Times New Roman" w:cs="Times New Roman"/>
          <w:i/>
          <w:iCs/>
          <w:color w:val="000000"/>
          <w:sz w:val="26"/>
          <w:szCs w:val="26"/>
        </w:rPr>
        <w:t>[ghi cụ thể nội dung do các bên thỏa thuận]</w:t>
      </w:r>
      <w:r w:rsidRPr="00F36813">
        <w:rPr>
          <w:rFonts w:ascii="Times New Roman" w:eastAsia="Times New Roman" w:hAnsi="Times New Roman" w:cs="Times New Roman"/>
          <w:color w:val="000000"/>
          <w:sz w:val="26"/>
          <w:szCs w:val="26"/>
        </w:rPr>
        <w:t>;</w:t>
      </w:r>
    </w:p>
    <w:p w14:paraId="1255D00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Lần 2: Thanh toán ____% giá trị hợp đồng sau khi Nhà thầu cung cấp đến công trình thiết bị của hạng mục công trình ____ </w:t>
      </w:r>
      <w:r w:rsidRPr="00F36813">
        <w:rPr>
          <w:rFonts w:ascii="Times New Roman" w:eastAsia="Times New Roman" w:hAnsi="Times New Roman" w:cs="Times New Roman"/>
          <w:i/>
          <w:iCs/>
          <w:color w:val="000000"/>
          <w:sz w:val="26"/>
          <w:szCs w:val="26"/>
        </w:rPr>
        <w:t>[ghi cụ thể nội dung do các bên thỏa thuận];</w:t>
      </w:r>
    </w:p>
    <w:p w14:paraId="011B56F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Lần...</w:t>
      </w:r>
    </w:p>
    <w:p w14:paraId="10E33BB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Lần cuối: Thanh toán ____% giá trị hợp đồng sau khi Nhà thầu cung cấp đến công trình toàn bộ thiết bị theo hợp đồng.</w:t>
      </w:r>
    </w:p>
    <w:p w14:paraId="7875842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iii. Đối với phần thi công xây dựng công trình:</w:t>
      </w:r>
    </w:p>
    <w:p w14:paraId="4F5B16B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Lần 1: Thanh toán ____ % giá hợp đồng (hoặc giá trị hạng mục hoàn thành) sau khi Nhà thầu hoàn thành hạng mục công trình ____ </w:t>
      </w:r>
      <w:r w:rsidRPr="00F36813">
        <w:rPr>
          <w:rFonts w:ascii="Times New Roman" w:eastAsia="Times New Roman" w:hAnsi="Times New Roman" w:cs="Times New Roman"/>
          <w:i/>
          <w:iCs/>
          <w:color w:val="000000"/>
          <w:sz w:val="26"/>
          <w:szCs w:val="26"/>
        </w:rPr>
        <w:t>[ghi cụ thể tên hạng mục công trình]</w:t>
      </w:r>
      <w:r w:rsidRPr="00F36813">
        <w:rPr>
          <w:rFonts w:ascii="Times New Roman" w:eastAsia="Times New Roman" w:hAnsi="Times New Roman" w:cs="Times New Roman"/>
          <w:color w:val="000000"/>
          <w:sz w:val="26"/>
          <w:szCs w:val="26"/>
        </w:rPr>
        <w:t>.</w:t>
      </w:r>
    </w:p>
    <w:p w14:paraId="7482F3D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Lần 2: thanh toán ____ % giá hợp đồng (hoặc giá trị hạng mục hoàn thành) sau khi Nhà thầu hoàn thành hạng mục công trình ____ </w:t>
      </w:r>
      <w:r w:rsidRPr="00F36813">
        <w:rPr>
          <w:rFonts w:ascii="Times New Roman" w:eastAsia="Times New Roman" w:hAnsi="Times New Roman" w:cs="Times New Roman"/>
          <w:i/>
          <w:iCs/>
          <w:color w:val="000000"/>
          <w:sz w:val="26"/>
          <w:szCs w:val="26"/>
        </w:rPr>
        <w:t>[ghi cụ thể tên hạng mục công trình]</w:t>
      </w:r>
      <w:r w:rsidRPr="00F36813">
        <w:rPr>
          <w:rFonts w:ascii="Times New Roman" w:eastAsia="Times New Roman" w:hAnsi="Times New Roman" w:cs="Times New Roman"/>
          <w:color w:val="000000"/>
          <w:sz w:val="26"/>
          <w:szCs w:val="26"/>
        </w:rPr>
        <w:t>.</w:t>
      </w:r>
    </w:p>
    <w:p w14:paraId="5ED19A5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Lần...</w:t>
      </w:r>
    </w:p>
    <w:p w14:paraId="2A1B7CB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Lần cuối: thanh toán ____% giá hợp đồng (hoặc toàn bộ giá trị còn lại) sau khi Nhà thầu hoàn thành các công việc và thỏa thuận theo hợp đồng.</w:t>
      </w:r>
    </w:p>
    <w:p w14:paraId="7B8B276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 Hồ sơ thanh toán ____ </w:t>
      </w:r>
      <w:r w:rsidRPr="00F36813">
        <w:rPr>
          <w:rFonts w:ascii="Times New Roman" w:eastAsia="Times New Roman" w:hAnsi="Times New Roman" w:cs="Times New Roman"/>
          <w:i/>
          <w:iCs/>
          <w:color w:val="000000"/>
          <w:sz w:val="26"/>
          <w:szCs w:val="26"/>
        </w:rPr>
        <w:t>[ghi cụ thể bao nhiêu bộ hồ sơ].</w:t>
      </w:r>
    </w:p>
    <w:p w14:paraId="2474895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Hồ sơ thanh toán bao gồm các tài liệu chủ yếu sau ____ </w:t>
      </w:r>
      <w:r w:rsidRPr="00F36813">
        <w:rPr>
          <w:rFonts w:ascii="Times New Roman" w:eastAsia="Times New Roman" w:hAnsi="Times New Roman" w:cs="Times New Roman"/>
          <w:i/>
          <w:iCs/>
          <w:color w:val="000000"/>
          <w:sz w:val="26"/>
          <w:szCs w:val="26"/>
        </w:rPr>
        <w:t>[ghi cụ thể tên các tài liệu]</w:t>
      </w:r>
      <w:r w:rsidRPr="00F36813">
        <w:rPr>
          <w:rFonts w:ascii="Times New Roman" w:eastAsia="Times New Roman" w:hAnsi="Times New Roman" w:cs="Times New Roman"/>
          <w:color w:val="000000"/>
          <w:sz w:val="26"/>
          <w:szCs w:val="26"/>
        </w:rPr>
        <w:t>.</w:t>
      </w:r>
    </w:p>
    <w:p w14:paraId="25C5BB7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d) Thời hạn thanh toán là ____ </w:t>
      </w:r>
      <w:r w:rsidRPr="00F36813">
        <w:rPr>
          <w:rFonts w:ascii="Times New Roman" w:eastAsia="Times New Roman" w:hAnsi="Times New Roman" w:cs="Times New Roman"/>
          <w:i/>
          <w:iCs/>
          <w:color w:val="000000"/>
          <w:sz w:val="26"/>
          <w:szCs w:val="26"/>
        </w:rPr>
        <w:t>[ghi cụ thể thời gian là bao nhiêu ngày sau khi nhận đủ hồ sơ thanh toán hợp lệ theo quy định của hợp đồng].</w:t>
      </w:r>
    </w:p>
    <w:p w14:paraId="2DB60E3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13. Quyền và nghĩa vụ chung của Chủ đầu tư</w:t>
      </w:r>
    </w:p>
    <w:p w14:paraId="3C4D089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13.1. Nhân lực của Chủ đầu tư</w:t>
      </w:r>
    </w:p>
    <w:p w14:paraId="7250295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Thời gian thông báo về đại diện của Chủ đầu tư là ____ </w:t>
      </w:r>
      <w:r w:rsidRPr="00F36813">
        <w:rPr>
          <w:rFonts w:ascii="Times New Roman" w:eastAsia="Times New Roman" w:hAnsi="Times New Roman" w:cs="Times New Roman"/>
          <w:i/>
          <w:iCs/>
          <w:color w:val="000000"/>
          <w:sz w:val="26"/>
          <w:szCs w:val="26"/>
        </w:rPr>
        <w:t>[ghi cụ thể thời gian là bao nhiêu ngày].</w:t>
      </w:r>
    </w:p>
    <w:p w14:paraId="084E617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13.4. Quyết định</w:t>
      </w:r>
    </w:p>
    <w:p w14:paraId="41FF00D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Thời gian thông báo về việc không thỏa mãn với quyết định của Chủ đầu tư là ____ </w:t>
      </w:r>
      <w:r w:rsidRPr="00F36813">
        <w:rPr>
          <w:rFonts w:ascii="Times New Roman" w:eastAsia="Times New Roman" w:hAnsi="Times New Roman" w:cs="Times New Roman"/>
          <w:i/>
          <w:iCs/>
          <w:color w:val="000000"/>
          <w:sz w:val="26"/>
          <w:szCs w:val="26"/>
        </w:rPr>
        <w:t>[ghi cụ thể thời gian là bao nhiêu ngày sau khi Nhà thầu nhận được thông báo về quyết định của Chủ đầu tư].</w:t>
      </w:r>
    </w:p>
    <w:p w14:paraId="6ED0A27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14. Nhiệm vụ, quyền hạn của Nhà tư vấn</w:t>
      </w:r>
    </w:p>
    <w:p w14:paraId="54F6291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14.3. Chỉ dẫn của Nhà tư vấn</w:t>
      </w:r>
    </w:p>
    <w:p w14:paraId="0294350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Thời gian đưa ra ý kiến bằng văn bản là ____ </w:t>
      </w:r>
      <w:r w:rsidRPr="00F36813">
        <w:rPr>
          <w:rFonts w:ascii="Times New Roman" w:eastAsia="Times New Roman" w:hAnsi="Times New Roman" w:cs="Times New Roman"/>
          <w:i/>
          <w:iCs/>
          <w:color w:val="000000"/>
          <w:sz w:val="26"/>
          <w:szCs w:val="26"/>
        </w:rPr>
        <w:t>[ghi cụ thể thời gian là bao nhiêu ngày kể từ ngày nhận được đề nghị hoặc yêu cầu].</w:t>
      </w:r>
    </w:p>
    <w:p w14:paraId="0AC3DC5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14.4. Thay thế Nhà tư vấn</w:t>
      </w:r>
    </w:p>
    <w:p w14:paraId="16E893F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Thời gian thông báo về việc thay thế Nhà tư vấn là ____ </w:t>
      </w:r>
      <w:r w:rsidRPr="00F36813">
        <w:rPr>
          <w:rFonts w:ascii="Times New Roman" w:eastAsia="Times New Roman" w:hAnsi="Times New Roman" w:cs="Times New Roman"/>
          <w:i/>
          <w:iCs/>
          <w:color w:val="000000"/>
          <w:sz w:val="26"/>
          <w:szCs w:val="26"/>
        </w:rPr>
        <w:t>[ghi cụ thể thời gian là bao nhiêu ngày trước khi dự định thay thế].</w:t>
      </w:r>
    </w:p>
    <w:p w14:paraId="7380D7C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15. Quyền và nghĩa vụ chung của Nhà thầu</w:t>
      </w:r>
    </w:p>
    <w:p w14:paraId="30E2468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15.11. Vận chuyển Hàng hóa</w:t>
      </w:r>
    </w:p>
    <w:p w14:paraId="73B8231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Thời gian thông báo về việc hàng hóa được vận chuyển tới công trường là ____ </w:t>
      </w:r>
      <w:r w:rsidRPr="00F36813">
        <w:rPr>
          <w:rFonts w:ascii="Times New Roman" w:eastAsia="Times New Roman" w:hAnsi="Times New Roman" w:cs="Times New Roman"/>
          <w:i/>
          <w:iCs/>
          <w:color w:val="000000"/>
          <w:sz w:val="26"/>
          <w:szCs w:val="26"/>
        </w:rPr>
        <w:t>[ghi cụ thể thời gian là bao nhiêu ngày - thường không muộn hơn 21 ngày].</w:t>
      </w:r>
    </w:p>
    <w:p w14:paraId="7A284F0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15.16. Báo cáo Tiến độ</w:t>
      </w:r>
    </w:p>
    <w:p w14:paraId="776D8A0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Tần suất lập báo cáo tiến độ là ____ </w:t>
      </w:r>
      <w:r w:rsidRPr="00F36813">
        <w:rPr>
          <w:rFonts w:ascii="Times New Roman" w:eastAsia="Times New Roman" w:hAnsi="Times New Roman" w:cs="Times New Roman"/>
          <w:i/>
          <w:iCs/>
          <w:color w:val="000000"/>
          <w:sz w:val="26"/>
          <w:szCs w:val="26"/>
        </w:rPr>
        <w:t>[ghi cụ thể tần suất theo tháng, quý, năm].</w:t>
      </w:r>
    </w:p>
    <w:p w14:paraId="4055F6F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Số lượng báo cáo tiến độ nộp cho Nhà tư vấn là ____ </w:t>
      </w:r>
      <w:r w:rsidRPr="00F36813">
        <w:rPr>
          <w:rFonts w:ascii="Times New Roman" w:eastAsia="Times New Roman" w:hAnsi="Times New Roman" w:cs="Times New Roman"/>
          <w:i/>
          <w:iCs/>
          <w:color w:val="000000"/>
          <w:sz w:val="26"/>
          <w:szCs w:val="26"/>
        </w:rPr>
        <w:t>[ghi cụ thể thời gian là bao nhiêu bản].</w:t>
      </w:r>
    </w:p>
    <w:p w14:paraId="3CEFCD9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Thời gian nộp báo cáo tiến độ thực hiện là ____ </w:t>
      </w:r>
      <w:r w:rsidRPr="00F36813">
        <w:rPr>
          <w:rFonts w:ascii="Times New Roman" w:eastAsia="Times New Roman" w:hAnsi="Times New Roman" w:cs="Times New Roman"/>
          <w:i/>
          <w:iCs/>
          <w:color w:val="000000"/>
          <w:sz w:val="26"/>
          <w:szCs w:val="26"/>
        </w:rPr>
        <w:t>[ghi cụ thể thời gian là bao nhiêu ngày sau ngày cuối cùng của tháng, quý, năm].</w:t>
      </w:r>
    </w:p>
    <w:p w14:paraId="56AE5F8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Nội dung báo cáo tiến độ bao gồm ____ </w:t>
      </w:r>
      <w:r w:rsidRPr="00F36813">
        <w:rPr>
          <w:rFonts w:ascii="Times New Roman" w:eastAsia="Times New Roman" w:hAnsi="Times New Roman" w:cs="Times New Roman"/>
          <w:i/>
          <w:iCs/>
          <w:color w:val="000000"/>
          <w:sz w:val="26"/>
          <w:szCs w:val="26"/>
        </w:rPr>
        <w:t>[ghi cụ thể các nội dung yêu cầu trừ khi khác với các nội dung tại phần điều kiện chung].</w:t>
      </w:r>
    </w:p>
    <w:p w14:paraId="7A94E50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 xml:space="preserve">15.17. </w:t>
      </w:r>
      <w:proofErr w:type="gramStart"/>
      <w:r w:rsidRPr="00F36813">
        <w:rPr>
          <w:rFonts w:ascii="Times New Roman" w:eastAsia="Times New Roman" w:hAnsi="Times New Roman" w:cs="Times New Roman"/>
          <w:b/>
          <w:bCs/>
          <w:i/>
          <w:iCs/>
          <w:color w:val="000000"/>
          <w:sz w:val="26"/>
          <w:szCs w:val="26"/>
        </w:rPr>
        <w:t>An</w:t>
      </w:r>
      <w:proofErr w:type="gramEnd"/>
      <w:r w:rsidRPr="00F36813">
        <w:rPr>
          <w:rFonts w:ascii="Times New Roman" w:eastAsia="Times New Roman" w:hAnsi="Times New Roman" w:cs="Times New Roman"/>
          <w:b/>
          <w:bCs/>
          <w:i/>
          <w:iCs/>
          <w:color w:val="000000"/>
          <w:sz w:val="26"/>
          <w:szCs w:val="26"/>
        </w:rPr>
        <w:t xml:space="preserve"> ninh công trường</w:t>
      </w:r>
    </w:p>
    <w:p w14:paraId="3D228BC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Quy định về an ninh công trường bao gồm ____ </w:t>
      </w:r>
      <w:r w:rsidRPr="00F36813">
        <w:rPr>
          <w:rFonts w:ascii="Times New Roman" w:eastAsia="Times New Roman" w:hAnsi="Times New Roman" w:cs="Times New Roman"/>
          <w:i/>
          <w:iCs/>
          <w:color w:val="000000"/>
          <w:sz w:val="26"/>
          <w:szCs w:val="26"/>
        </w:rPr>
        <w:t>[ghi cụ thể nội dung, biện pháp, đơn vị thực hiện và các nội dung có liên quan].</w:t>
      </w:r>
    </w:p>
    <w:p w14:paraId="7159AD3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15.20. Tài liệu hoàn công</w:t>
      </w:r>
    </w:p>
    <w:p w14:paraId="1856A88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Số lượng hồ sơ tài liệu hoàn công là ____ </w:t>
      </w:r>
      <w:r w:rsidRPr="00F36813">
        <w:rPr>
          <w:rFonts w:ascii="Times New Roman" w:eastAsia="Times New Roman" w:hAnsi="Times New Roman" w:cs="Times New Roman"/>
          <w:i/>
          <w:iCs/>
          <w:color w:val="000000"/>
          <w:sz w:val="26"/>
          <w:szCs w:val="26"/>
        </w:rPr>
        <w:t>[ghi cụ thể là bao nhiêu bản].</w:t>
      </w:r>
    </w:p>
    <w:p w14:paraId="4F8B96E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16. Điều chỉnh giá và điều chỉnh hợp đồng</w:t>
      </w:r>
    </w:p>
    <w:p w14:paraId="3929430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16.1. Điều chỉnh giá hợp đồng</w:t>
      </w:r>
    </w:p>
    <w:p w14:paraId="7EFC7FC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Trường hợp điều chỉnh giá hợp đồng: ____ </w:t>
      </w:r>
      <w:r w:rsidRPr="00F36813">
        <w:rPr>
          <w:rFonts w:ascii="Times New Roman" w:eastAsia="Times New Roman" w:hAnsi="Times New Roman" w:cs="Times New Roman"/>
          <w:i/>
          <w:iCs/>
          <w:color w:val="000000"/>
          <w:sz w:val="26"/>
          <w:szCs w:val="26"/>
        </w:rPr>
        <w:t>[ghi cụ thể các trường hợp được điều chỉnh giá hợp đồng gắn với nội dung, phương pháp, thời gian, công thức, nguồn dữ liệu điều chỉnh và các nội dung có liên quan đảm bảo phù hợp với nguyên tắc điều chỉnh của từng loại giá hợp đồng theo quy định pháp luật].</w:t>
      </w:r>
    </w:p>
    <w:p w14:paraId="37C0317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16.2. Điều chỉnh hợp đồng</w:t>
      </w:r>
    </w:p>
    <w:p w14:paraId="6336997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Trường hợp điều chỉnh hợp đồng: ____ </w:t>
      </w:r>
      <w:r w:rsidRPr="00F36813">
        <w:rPr>
          <w:rFonts w:ascii="Times New Roman" w:eastAsia="Times New Roman" w:hAnsi="Times New Roman" w:cs="Times New Roman"/>
          <w:i/>
          <w:iCs/>
          <w:color w:val="000000"/>
          <w:sz w:val="26"/>
          <w:szCs w:val="26"/>
        </w:rPr>
        <w:t>[ghi cụ thể các trường hợp được điều chỉnh hợp đồng gắn với quyền và nghĩa vụ của các bên có liên quan đảm bảo phù hợp với nguyên tắc điều hợp đồng xây dựng theo quy định pháp luật].</w:t>
      </w:r>
    </w:p>
    <w:p w14:paraId="40A95D8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17. Nhà thầu phụ</w:t>
      </w:r>
    </w:p>
    <w:p w14:paraId="3C75662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17.1. Quy định chung về nhà thầu phụ</w:t>
      </w:r>
    </w:p>
    <w:p w14:paraId="7EDC876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d) Thời gian thông báo về Nhà thầu phụ là ____ </w:t>
      </w:r>
      <w:r w:rsidRPr="00F36813">
        <w:rPr>
          <w:rFonts w:ascii="Times New Roman" w:eastAsia="Times New Roman" w:hAnsi="Times New Roman" w:cs="Times New Roman"/>
          <w:i/>
          <w:iCs/>
          <w:color w:val="000000"/>
          <w:sz w:val="26"/>
          <w:szCs w:val="26"/>
        </w:rPr>
        <w:t>[ghi cụ thể thời gian là bao nhiêu ngày trước ngày dự định bắt đầu công việc của mỗi Nhà thầu phụ].</w:t>
      </w:r>
    </w:p>
    <w:p w14:paraId="6D44A00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18. Tạm ngừng, chấm dứt hợp đồng bởi Chủ đầu tư</w:t>
      </w:r>
    </w:p>
    <w:p w14:paraId="7CBC7D1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18.1. Thông báo sửa chữa</w:t>
      </w:r>
    </w:p>
    <w:p w14:paraId="6616E27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Thời gian yêu cầu Nhà thầu phải thực hiện và sửa chữa các sai sót, hỏng hóc là ____ </w:t>
      </w:r>
      <w:r w:rsidRPr="00F36813">
        <w:rPr>
          <w:rFonts w:ascii="Times New Roman" w:eastAsia="Times New Roman" w:hAnsi="Times New Roman" w:cs="Times New Roman"/>
          <w:i/>
          <w:iCs/>
          <w:color w:val="000000"/>
          <w:sz w:val="26"/>
          <w:szCs w:val="26"/>
        </w:rPr>
        <w:t>[ghi cụ thể thời gian là bao nhiêu ngày].</w:t>
      </w:r>
    </w:p>
    <w:p w14:paraId="16FBFC9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18.4. Thanh toán tiền thiết bị và các vật liệu trong trường hợp tạm ngừng công việc</w:t>
      </w:r>
    </w:p>
    <w:p w14:paraId="5C15767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a) Thời gian tạm ngừng công việc là ____ </w:t>
      </w:r>
      <w:r w:rsidRPr="00F36813">
        <w:rPr>
          <w:rFonts w:ascii="Times New Roman" w:eastAsia="Times New Roman" w:hAnsi="Times New Roman" w:cs="Times New Roman"/>
          <w:i/>
          <w:iCs/>
          <w:color w:val="000000"/>
          <w:sz w:val="26"/>
          <w:szCs w:val="26"/>
        </w:rPr>
        <w:t>[ghi cụ thể thời gian là bao nhiêu ngày kể từ khi công việc sử dụng thiết bị hoặc sự cung cấp thiết bị và/hoặc các vật liệu bị trì hoãn].</w:t>
      </w:r>
    </w:p>
    <w:p w14:paraId="3E6E454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18.5. Việc tạm ngừng kéo dài quá thời gian quy định</w:t>
      </w:r>
    </w:p>
    <w:p w14:paraId="2764F91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Thời gian thông báo chấp thuận cho Nhà thầu tiếp tục tiến hành công việc là ____ </w:t>
      </w:r>
      <w:r w:rsidRPr="00F36813">
        <w:rPr>
          <w:rFonts w:ascii="Times New Roman" w:eastAsia="Times New Roman" w:hAnsi="Times New Roman" w:cs="Times New Roman"/>
          <w:i/>
          <w:iCs/>
          <w:color w:val="000000"/>
          <w:sz w:val="26"/>
          <w:szCs w:val="26"/>
        </w:rPr>
        <w:t>[ghi cụ thể thời gian là bao nhiêu ngày kể từ khi nhận được yêu cầu].</w:t>
      </w:r>
    </w:p>
    <w:p w14:paraId="67B556C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18.7. Chấm dứt hợp đồng bởi Chủ đầu tư</w:t>
      </w:r>
    </w:p>
    <w:p w14:paraId="32CDEAB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b) Thời gian liên tục không thực hiện công việc theo hợp đồng là ____ </w:t>
      </w:r>
      <w:r w:rsidRPr="00F36813">
        <w:rPr>
          <w:rFonts w:ascii="Times New Roman" w:eastAsia="Times New Roman" w:hAnsi="Times New Roman" w:cs="Times New Roman"/>
          <w:i/>
          <w:iCs/>
          <w:color w:val="000000"/>
          <w:sz w:val="26"/>
          <w:szCs w:val="26"/>
        </w:rPr>
        <w:t>[ghi cụ thể thời gian là bao nhiêu ngày].</w:t>
      </w:r>
    </w:p>
    <w:p w14:paraId="20B1C4E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đ) Thời gian thông báo trước cho Nhà thầu là ____ </w:t>
      </w:r>
      <w:r w:rsidRPr="00F36813">
        <w:rPr>
          <w:rFonts w:ascii="Times New Roman" w:eastAsia="Times New Roman" w:hAnsi="Times New Roman" w:cs="Times New Roman"/>
          <w:i/>
          <w:iCs/>
          <w:color w:val="000000"/>
          <w:sz w:val="26"/>
          <w:szCs w:val="26"/>
        </w:rPr>
        <w:t>[ghi cụ thể thời gian là bao nhiêu ngày trước khi chấm dứt hợp đồng và trục xuất ra khỏi công trường].</w:t>
      </w:r>
    </w:p>
    <w:p w14:paraId="5EDB664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18.10. Quyền chấm dứt hợp đồng của Chủ đầu tư</w:t>
      </w:r>
    </w:p>
    <w:p w14:paraId="21F05B09"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Thời gian có hiệu lực của việc chấm dứt hợp đồng là ____ </w:t>
      </w:r>
      <w:r w:rsidRPr="00F36813">
        <w:rPr>
          <w:rFonts w:ascii="Times New Roman" w:eastAsia="Times New Roman" w:hAnsi="Times New Roman" w:cs="Times New Roman"/>
          <w:i/>
          <w:iCs/>
          <w:color w:val="000000"/>
          <w:sz w:val="26"/>
          <w:szCs w:val="26"/>
        </w:rPr>
        <w:t>[ghi cụ thể thời gian là bao nhiêu ngày sau ngày đến sau của các thời điểm mà Nhà thầu nhận được thông báo của Chủ đầu tư hoặc Chủ đầu tư trả lại Bảo lãnh thực hiện].</w:t>
      </w:r>
    </w:p>
    <w:p w14:paraId="1CE1318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19. Tạm ngừng chấm dứt hợp đồng bởi Nhà thầu</w:t>
      </w:r>
    </w:p>
    <w:p w14:paraId="0636BA6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19.1. Quyền tạm ngừng công việc của Nhà thầu</w:t>
      </w:r>
    </w:p>
    <w:p w14:paraId="7C9AB70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Thời gian tạm ngừng công việc là ____ </w:t>
      </w:r>
      <w:r w:rsidRPr="00F36813">
        <w:rPr>
          <w:rFonts w:ascii="Times New Roman" w:eastAsia="Times New Roman" w:hAnsi="Times New Roman" w:cs="Times New Roman"/>
          <w:i/>
          <w:iCs/>
          <w:color w:val="000000"/>
          <w:sz w:val="26"/>
          <w:szCs w:val="26"/>
        </w:rPr>
        <w:t>[ghi cụ thể thời gian là bao nhiêu ngày kể từ ngày thông báo cho Chủ đầu tư].</w:t>
      </w:r>
    </w:p>
    <w:p w14:paraId="566C295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19.2. Chấm dứt hợp đồng bởi Nhà thầu</w:t>
      </w:r>
    </w:p>
    <w:p w14:paraId="0E7A9F1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 Thời gian ngừng công việc liên tục do lỗi của Chủ đầu tư là ____ </w:t>
      </w:r>
      <w:r w:rsidRPr="00F36813">
        <w:rPr>
          <w:rFonts w:ascii="Times New Roman" w:eastAsia="Times New Roman" w:hAnsi="Times New Roman" w:cs="Times New Roman"/>
          <w:i/>
          <w:iCs/>
          <w:color w:val="000000"/>
          <w:sz w:val="26"/>
          <w:szCs w:val="26"/>
        </w:rPr>
        <w:t>[ghi cụ thể thời gian là bao nhiêu ngày].</w:t>
      </w:r>
    </w:p>
    <w:p w14:paraId="1135D67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đ) Thời gian thông báo trước cho Chủ đầu tư là ____ </w:t>
      </w:r>
      <w:r w:rsidRPr="00F36813">
        <w:rPr>
          <w:rFonts w:ascii="Times New Roman" w:eastAsia="Times New Roman" w:hAnsi="Times New Roman" w:cs="Times New Roman"/>
          <w:i/>
          <w:iCs/>
          <w:color w:val="000000"/>
          <w:sz w:val="26"/>
          <w:szCs w:val="26"/>
        </w:rPr>
        <w:t>[ghi cụ thể thời gian là bao nhiêu ngày trước khi chấm dứt hợp đồng].</w:t>
      </w:r>
    </w:p>
    <w:p w14:paraId="5971C4B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20. Bảo hiểm và bảo hành công trình</w:t>
      </w:r>
    </w:p>
    <w:p w14:paraId="7C9545E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20.2. Bảo hành</w:t>
      </w:r>
    </w:p>
    <w:p w14:paraId="05A76E1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Thời gian bảo hành công trình là ____ </w:t>
      </w:r>
      <w:r w:rsidRPr="00F36813">
        <w:rPr>
          <w:rFonts w:ascii="Times New Roman" w:eastAsia="Times New Roman" w:hAnsi="Times New Roman" w:cs="Times New Roman"/>
          <w:i/>
          <w:iCs/>
          <w:color w:val="000000"/>
          <w:sz w:val="26"/>
          <w:szCs w:val="26"/>
        </w:rPr>
        <w:t>[ghi cụ thể thời gian là bao nhiêu tháng - không ít hơn 24 tháng đối với các công trình cấp đặc biệt, cấp 1 với mức bảo hành là 3% giá trị hợp đồng; không ít hơn 12 tháng đối với các công trình cấp 2, cấp 3, cấp 4 và các công trình còn lại với mức bảo hành là 5% giá trị hợp đồng].</w:t>
      </w:r>
    </w:p>
    <w:p w14:paraId="0336FA4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Thời gian nộp Bảo đảm thực hiện bảo hành công trình là ____ </w:t>
      </w:r>
      <w:r w:rsidRPr="00F36813">
        <w:rPr>
          <w:rFonts w:ascii="Times New Roman" w:eastAsia="Times New Roman" w:hAnsi="Times New Roman" w:cs="Times New Roman"/>
          <w:i/>
          <w:iCs/>
          <w:color w:val="000000"/>
          <w:sz w:val="26"/>
          <w:szCs w:val="26"/>
        </w:rPr>
        <w:t>[ghi cụ thể thời gian là bao nhiêu ngày kể từ ngày nhận được Biên bản nghiệm thu công trình, hạng mục công trình để đưa vào sử dụng].</w:t>
      </w:r>
    </w:p>
    <w:p w14:paraId="6F2BC5F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Thời gian sửa chữa lỗi là ____ </w:t>
      </w:r>
      <w:r w:rsidRPr="00F36813">
        <w:rPr>
          <w:rFonts w:ascii="Times New Roman" w:eastAsia="Times New Roman" w:hAnsi="Times New Roman" w:cs="Times New Roman"/>
          <w:i/>
          <w:iCs/>
          <w:color w:val="000000"/>
          <w:sz w:val="26"/>
          <w:szCs w:val="26"/>
        </w:rPr>
        <w:t>[ghi cụ thể thời gian là bao nhiêu ngày sau khi nhận được thông báo].</w:t>
      </w:r>
    </w:p>
    <w:p w14:paraId="7D57591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Thời gian thanh toán cho bên thứ ba là ____ </w:t>
      </w:r>
      <w:r w:rsidRPr="00F36813">
        <w:rPr>
          <w:rFonts w:ascii="Times New Roman" w:eastAsia="Times New Roman" w:hAnsi="Times New Roman" w:cs="Times New Roman"/>
          <w:i/>
          <w:iCs/>
          <w:color w:val="000000"/>
          <w:sz w:val="26"/>
          <w:szCs w:val="26"/>
        </w:rPr>
        <w:t>[ghi cụ thể thời gian là bao nhiêu ngày sau khi nhận được thông báo của Chủ đầu tư].</w:t>
      </w:r>
    </w:p>
    <w:p w14:paraId="1B01EAE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21. Trách nhiệm đối với các sai sót</w:t>
      </w:r>
    </w:p>
    <w:p w14:paraId="339E4DA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21.3. Kéo dài thêm thời hạn thông báo sai sót</w:t>
      </w:r>
    </w:p>
    <w:p w14:paraId="5B15EB6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Thời gian gia hạn thông báo sai sót là ____ </w:t>
      </w:r>
      <w:r w:rsidRPr="00F36813">
        <w:rPr>
          <w:rFonts w:ascii="Times New Roman" w:eastAsia="Times New Roman" w:hAnsi="Times New Roman" w:cs="Times New Roman"/>
          <w:i/>
          <w:iCs/>
          <w:color w:val="000000"/>
          <w:sz w:val="26"/>
          <w:szCs w:val="26"/>
        </w:rPr>
        <w:t>[ghi cụ thể thời gian là bao nhiêu ngày, tháng sau khi thời gian thông báo sai sót hết hiệu lực - tối đa 2 năm].</w:t>
      </w:r>
    </w:p>
    <w:p w14:paraId="72F522F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21.6. Các kiểm định thêm</w:t>
      </w:r>
    </w:p>
    <w:p w14:paraId="414C29D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Thời gian thông báo yêu cầu kiểm định thêm là ____ </w:t>
      </w:r>
      <w:r w:rsidRPr="00F36813">
        <w:rPr>
          <w:rFonts w:ascii="Times New Roman" w:eastAsia="Times New Roman" w:hAnsi="Times New Roman" w:cs="Times New Roman"/>
          <w:i/>
          <w:iCs/>
          <w:color w:val="000000"/>
          <w:sz w:val="26"/>
          <w:szCs w:val="26"/>
        </w:rPr>
        <w:t>[ghi cụ thể thời gian là bao nhiêu ngày sau khi đã sửa chữa sai sót hoặc hư hỏng].</w:t>
      </w:r>
    </w:p>
    <w:p w14:paraId="21ECEB9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22. Thưởng, phạt do vi phạm hợp đồng và trách nhiệm bồi thường thiệt hại</w:t>
      </w:r>
    </w:p>
    <w:p w14:paraId="1917410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22.1. Thưởng hoàn thành tốt hợp đồng</w:t>
      </w:r>
    </w:p>
    <w:p w14:paraId="2C2640F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Mức thưởng hợp đồng là ____ </w:t>
      </w:r>
      <w:r w:rsidRPr="00F36813">
        <w:rPr>
          <w:rFonts w:ascii="Times New Roman" w:eastAsia="Times New Roman" w:hAnsi="Times New Roman" w:cs="Times New Roman"/>
          <w:i/>
          <w:iCs/>
          <w:color w:val="000000"/>
          <w:sz w:val="26"/>
          <w:szCs w:val="26"/>
        </w:rPr>
        <w:t>[ghi cụ thể % giá hợp đồng cho mỗi khoảng thời gian (ngày, tuần, tháng...) thực hiện xong sớm hơn]</w:t>
      </w:r>
      <w:r w:rsidRPr="00F36813">
        <w:rPr>
          <w:rFonts w:ascii="Times New Roman" w:eastAsia="Times New Roman" w:hAnsi="Times New Roman" w:cs="Times New Roman"/>
          <w:color w:val="000000"/>
          <w:sz w:val="26"/>
          <w:szCs w:val="26"/>
        </w:rPr>
        <w:t> và tối đa là ____ </w:t>
      </w:r>
      <w:r w:rsidRPr="00F36813">
        <w:rPr>
          <w:rFonts w:ascii="Times New Roman" w:eastAsia="Times New Roman" w:hAnsi="Times New Roman" w:cs="Times New Roman"/>
          <w:i/>
          <w:iCs/>
          <w:color w:val="000000"/>
          <w:sz w:val="26"/>
          <w:szCs w:val="26"/>
        </w:rPr>
        <w:t>[ghi cụ thể % giá hợp đồng thưởng tối đa]</w:t>
      </w:r>
      <w:r w:rsidRPr="00F36813">
        <w:rPr>
          <w:rFonts w:ascii="Times New Roman" w:eastAsia="Times New Roman" w:hAnsi="Times New Roman" w:cs="Times New Roman"/>
          <w:color w:val="000000"/>
          <w:sz w:val="26"/>
          <w:szCs w:val="26"/>
        </w:rPr>
        <w:t>.</w:t>
      </w:r>
    </w:p>
    <w:p w14:paraId="52984AD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22.2. Phạt vi phạm hợp đồng</w:t>
      </w:r>
    </w:p>
    <w:p w14:paraId="377C93B1"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Mức phạt hợp đồng là ____ </w:t>
      </w:r>
      <w:r w:rsidRPr="00F36813">
        <w:rPr>
          <w:rFonts w:ascii="Times New Roman" w:eastAsia="Times New Roman" w:hAnsi="Times New Roman" w:cs="Times New Roman"/>
          <w:i/>
          <w:iCs/>
          <w:color w:val="000000"/>
          <w:sz w:val="26"/>
          <w:szCs w:val="26"/>
        </w:rPr>
        <w:t>[ghi cụ thể % giá hợp đồng cho một tuần trễ hạn].</w:t>
      </w:r>
    </w:p>
    <w:p w14:paraId="413AC8D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22.5. Quyền sở hữu công nghiệp và trí tuệ</w:t>
      </w:r>
    </w:p>
    <w:p w14:paraId="07389EC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Thời gian gửi thông báo về khiếu nại là ____ </w:t>
      </w:r>
      <w:r w:rsidRPr="00F36813">
        <w:rPr>
          <w:rFonts w:ascii="Times New Roman" w:eastAsia="Times New Roman" w:hAnsi="Times New Roman" w:cs="Times New Roman"/>
          <w:i/>
          <w:iCs/>
          <w:color w:val="000000"/>
          <w:sz w:val="26"/>
          <w:szCs w:val="26"/>
        </w:rPr>
        <w:t>[ghi cụ thể thời gian là bao nhiêu ngày trước khi khiếu nại không còn hiệu lực].</w:t>
      </w:r>
    </w:p>
    <w:p w14:paraId="222FFFA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23. Rủi ro và bất khả kháng</w:t>
      </w:r>
    </w:p>
    <w:p w14:paraId="266E73F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23.7. Chấm dứt hợp đồng do bất khả kháng, thanh toán, hết trách nhiệm</w:t>
      </w:r>
    </w:p>
    <w:p w14:paraId="7663B89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 Thời gian cản trở thực hiện công trình là ____ </w:t>
      </w:r>
      <w:r w:rsidRPr="00F36813">
        <w:rPr>
          <w:rFonts w:ascii="Times New Roman" w:eastAsia="Times New Roman" w:hAnsi="Times New Roman" w:cs="Times New Roman"/>
          <w:i/>
          <w:iCs/>
          <w:color w:val="000000"/>
          <w:sz w:val="26"/>
          <w:szCs w:val="26"/>
        </w:rPr>
        <w:t>[ghi cụ thể thời gian là liên tục bao nhiêu ngày]</w:t>
      </w:r>
      <w:r w:rsidRPr="00F36813">
        <w:rPr>
          <w:rFonts w:ascii="Times New Roman" w:eastAsia="Times New Roman" w:hAnsi="Times New Roman" w:cs="Times New Roman"/>
          <w:color w:val="000000"/>
          <w:sz w:val="26"/>
          <w:szCs w:val="26"/>
        </w:rPr>
        <w:t> hoặc tổng số thời gian là ____ </w:t>
      </w:r>
      <w:r w:rsidRPr="00F36813">
        <w:rPr>
          <w:rFonts w:ascii="Times New Roman" w:eastAsia="Times New Roman" w:hAnsi="Times New Roman" w:cs="Times New Roman"/>
          <w:i/>
          <w:iCs/>
          <w:color w:val="000000"/>
          <w:sz w:val="26"/>
          <w:szCs w:val="26"/>
        </w:rPr>
        <w:t>[ghi cụ thể tổng thời gian của các lần bị cản trở là bao nhiêu ngày].</w:t>
      </w:r>
    </w:p>
    <w:p w14:paraId="6AACC42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Thời gian có hiệu lực của việc chấm dứt hợp đồng là ____ </w:t>
      </w:r>
      <w:r w:rsidRPr="00F36813">
        <w:rPr>
          <w:rFonts w:ascii="Times New Roman" w:eastAsia="Times New Roman" w:hAnsi="Times New Roman" w:cs="Times New Roman"/>
          <w:i/>
          <w:iCs/>
          <w:color w:val="000000"/>
          <w:sz w:val="26"/>
          <w:szCs w:val="26"/>
        </w:rPr>
        <w:t>[ghi cụ thể thời gian là bao nhiêu ngày sau khi bên kia nhận được thông báo].</w:t>
      </w:r>
    </w:p>
    <w:p w14:paraId="00EEFE6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24. Khiếu nại và giải quyết tranh chấp</w:t>
      </w:r>
    </w:p>
    <w:p w14:paraId="6BA20875"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24. 1. Khiếu nại của Nhà thầu</w:t>
      </w:r>
    </w:p>
    <w:p w14:paraId="422B714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Thời gian thông báo về khiếu nại là ____ </w:t>
      </w:r>
      <w:r w:rsidRPr="00F36813">
        <w:rPr>
          <w:rFonts w:ascii="Times New Roman" w:eastAsia="Times New Roman" w:hAnsi="Times New Roman" w:cs="Times New Roman"/>
          <w:i/>
          <w:iCs/>
          <w:color w:val="000000"/>
          <w:sz w:val="26"/>
          <w:szCs w:val="26"/>
        </w:rPr>
        <w:t>[ghi cụ thể thời gian là bao nhiêu ngày sau khi Nhà thầu nhận thấy hoặc ý thức được sự việc hoặc trường hợp khiếu nại].</w:t>
      </w:r>
    </w:p>
    <w:p w14:paraId="17A6AC0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c) Thời gian gửi bản khiếu nại cuối cùng là ____ </w:t>
      </w:r>
      <w:r w:rsidRPr="00F36813">
        <w:rPr>
          <w:rFonts w:ascii="Times New Roman" w:eastAsia="Times New Roman" w:hAnsi="Times New Roman" w:cs="Times New Roman"/>
          <w:i/>
          <w:iCs/>
          <w:color w:val="000000"/>
          <w:sz w:val="26"/>
          <w:szCs w:val="26"/>
        </w:rPr>
        <w:t>[ghi cụ thể thời gian là bao nhiêu ngày sau khi hết ảnh hưởng do sự việc hoặc trường hợp gây ra].</w:t>
      </w:r>
    </w:p>
    <w:p w14:paraId="70218710"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Thời gian trả lời khiếu nại của Chủ đầu tư là ____ </w:t>
      </w:r>
      <w:r w:rsidRPr="00F36813">
        <w:rPr>
          <w:rFonts w:ascii="Times New Roman" w:eastAsia="Times New Roman" w:hAnsi="Times New Roman" w:cs="Times New Roman"/>
          <w:i/>
          <w:iCs/>
          <w:color w:val="000000"/>
          <w:sz w:val="26"/>
          <w:szCs w:val="26"/>
        </w:rPr>
        <w:t>[ghi cụ thể thời gian là bao nhiêu ngày sau khi nhận được một khiếu nại hoặc các chi tiết hỗ trợ thêm cho khiếu nại trước đây].</w:t>
      </w:r>
    </w:p>
    <w:p w14:paraId="514775C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24.2. Việc cử Ban xử lý tranh chấp</w:t>
      </w:r>
    </w:p>
    <w:p w14:paraId="3D7F6FE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Thời gian các bên sẽ cùng chỉ định ra Ban xử lý tranh chấp là ____ </w:t>
      </w:r>
      <w:r w:rsidRPr="00F36813">
        <w:rPr>
          <w:rFonts w:ascii="Times New Roman" w:eastAsia="Times New Roman" w:hAnsi="Times New Roman" w:cs="Times New Roman"/>
          <w:i/>
          <w:iCs/>
          <w:color w:val="000000"/>
          <w:sz w:val="26"/>
          <w:szCs w:val="26"/>
        </w:rPr>
        <w:t>[ghi cụ thể thời gian là bao nhiêu ngày sau ngày một bên thông báo về việc đưa tranh chấp lên Ban xử lý tranh chấp].</w:t>
      </w:r>
    </w:p>
    <w:p w14:paraId="5CF595E3"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Thành viên Ban xử lý tranh chấp bao gồm ____ </w:t>
      </w:r>
      <w:r w:rsidRPr="00F36813">
        <w:rPr>
          <w:rFonts w:ascii="Times New Roman" w:eastAsia="Times New Roman" w:hAnsi="Times New Roman" w:cs="Times New Roman"/>
          <w:i/>
          <w:iCs/>
          <w:color w:val="000000"/>
          <w:sz w:val="26"/>
          <w:szCs w:val="26"/>
        </w:rPr>
        <w:t>[ghi cụ thể thông tin của các thành viên, bao gồm nhưng không giới hạn bởi tên, chức danh, nghề nghiệp, năng lực chuyên môn]</w:t>
      </w:r>
    </w:p>
    <w:p w14:paraId="5484078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24.3. Không thỏa thuận được về Ban xử lý tranh chấp</w:t>
      </w:r>
    </w:p>
    <w:p w14:paraId="682256C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d) Thời gian thông báo về việc chỉ định người thay thế là ____ </w:t>
      </w:r>
      <w:r w:rsidRPr="00F36813">
        <w:rPr>
          <w:rFonts w:ascii="Times New Roman" w:eastAsia="Times New Roman" w:hAnsi="Times New Roman" w:cs="Times New Roman"/>
          <w:i/>
          <w:iCs/>
          <w:color w:val="000000"/>
          <w:sz w:val="26"/>
          <w:szCs w:val="26"/>
        </w:rPr>
        <w:t>[ghi cụ thể thời gian là bao nhiêu ngày sau ngày mà thành viên duy nhất hoặc một trong ba thành viên từ chối hoặc không thể đảm nhận công việc].</w:t>
      </w:r>
    </w:p>
    <w:p w14:paraId="08681718"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24.4. Có kết luận của Ban xử lý tranh chấp</w:t>
      </w:r>
    </w:p>
    <w:p w14:paraId="1C4A9E6E"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Thời gian ra kết luận của Ban xử lý tranh chấp là ____ </w:t>
      </w:r>
      <w:r w:rsidRPr="00F36813">
        <w:rPr>
          <w:rFonts w:ascii="Times New Roman" w:eastAsia="Times New Roman" w:hAnsi="Times New Roman" w:cs="Times New Roman"/>
          <w:i/>
          <w:iCs/>
          <w:color w:val="000000"/>
          <w:sz w:val="26"/>
          <w:szCs w:val="26"/>
        </w:rPr>
        <w:t>[ghi cụ thể thời gian là bao nhiêu ngày kể từ ngày nhận được các ý kiến đề nghị xử lý tranh chấp, hoặc nhận được khoản tạm ứng].</w:t>
      </w:r>
    </w:p>
    <w:p w14:paraId="75ACA9F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Thời gian thông báo việc chưa thỏa mãn kết luận của Ban xử lý tranh chấp là ____ </w:t>
      </w:r>
      <w:r w:rsidRPr="00F36813">
        <w:rPr>
          <w:rFonts w:ascii="Times New Roman" w:eastAsia="Times New Roman" w:hAnsi="Times New Roman" w:cs="Times New Roman"/>
          <w:i/>
          <w:iCs/>
          <w:color w:val="000000"/>
          <w:sz w:val="26"/>
          <w:szCs w:val="26"/>
        </w:rPr>
        <w:t>[ghi cụ thể thời gian là bao nhiêu ngày sau khi nhận được kết luận, hoặc sau khi Ban xử lý tranh chấp nhận được hồ sơ nhưng chưa ra kết luận].</w:t>
      </w:r>
    </w:p>
    <w:p w14:paraId="7C0157EC"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Thời gian bắt đầu hiệu lực của quyết định của Ban xử lý tranh chấp là ____ </w:t>
      </w:r>
      <w:r w:rsidRPr="00F36813">
        <w:rPr>
          <w:rFonts w:ascii="Times New Roman" w:eastAsia="Times New Roman" w:hAnsi="Times New Roman" w:cs="Times New Roman"/>
          <w:i/>
          <w:iCs/>
          <w:color w:val="000000"/>
          <w:sz w:val="26"/>
          <w:szCs w:val="26"/>
        </w:rPr>
        <w:t>[ghi cụ thể thời gian là bao nhiêu ngày sau khi Ban xử lý tranh chấp đưa ra quyết định và không có thông báo về việc chưa thỏa mãn].</w:t>
      </w:r>
    </w:p>
    <w:p w14:paraId="5A96E7D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24.5. Hòa giải</w:t>
      </w:r>
    </w:p>
    <w:p w14:paraId="6A497E6B"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lastRenderedPageBreak/>
        <w:t>Thời gian tiến hành Trọng tài phân xử là ____ </w:t>
      </w:r>
      <w:r w:rsidRPr="00F36813">
        <w:rPr>
          <w:rFonts w:ascii="Times New Roman" w:eastAsia="Times New Roman" w:hAnsi="Times New Roman" w:cs="Times New Roman"/>
          <w:i/>
          <w:iCs/>
          <w:color w:val="000000"/>
          <w:sz w:val="26"/>
          <w:szCs w:val="26"/>
        </w:rPr>
        <w:t>[ghi cụ thể thời gian là bao nhiêu ngày sau ngày kể từ khi thông báo không thỏa mãn được đưa ra bởi một bên].</w:t>
      </w:r>
    </w:p>
    <w:p w14:paraId="2083C21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24.6. Giải quyết tranh chấp tại Tòa án hoặc Trọng tài</w:t>
      </w:r>
    </w:p>
    <w:p w14:paraId="79BA93F2"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Hình thức giải quyết tranh chấp ____ </w:t>
      </w:r>
      <w:r w:rsidRPr="00F36813">
        <w:rPr>
          <w:rFonts w:ascii="Times New Roman" w:eastAsia="Times New Roman" w:hAnsi="Times New Roman" w:cs="Times New Roman"/>
          <w:i/>
          <w:iCs/>
          <w:color w:val="000000"/>
          <w:sz w:val="26"/>
          <w:szCs w:val="26"/>
        </w:rPr>
        <w:t>[ghi cụ thể hình thức giải quyết tranh chấp tại Tòa án hoặc Trọng tài và thông tin cụ thể đối với hình thức xử lý tranh chấp lựa chọn bao gồm nhưng không giới hạn Trọng tài viên, Tòa án].</w:t>
      </w:r>
    </w:p>
    <w:p w14:paraId="05CA9AB6"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25. Quyết toán và thanh lý hợp đồng</w:t>
      </w:r>
    </w:p>
    <w:p w14:paraId="489DEBE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25.1. Quyết toán hợp đồng</w:t>
      </w:r>
    </w:p>
    <w:p w14:paraId="6D6F775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Thời gian trình hồ quyết toán hợp đồng là ____ </w:t>
      </w:r>
      <w:r w:rsidRPr="00F36813">
        <w:rPr>
          <w:rFonts w:ascii="Times New Roman" w:eastAsia="Times New Roman" w:hAnsi="Times New Roman" w:cs="Times New Roman"/>
          <w:i/>
          <w:iCs/>
          <w:color w:val="000000"/>
          <w:sz w:val="26"/>
          <w:szCs w:val="26"/>
        </w:rPr>
        <w:t>[ghi cụ thể thời gian là bao nhiêu ngày kể từ ngày nhận được Biên bản nghiệm thu và xác nhận của Chủ đầu tư].</w:t>
      </w:r>
    </w:p>
    <w:p w14:paraId="684366C7"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Số lượng hồ sơ quyết toán hợp đồng là ____ </w:t>
      </w:r>
      <w:r w:rsidRPr="00F36813">
        <w:rPr>
          <w:rFonts w:ascii="Times New Roman" w:eastAsia="Times New Roman" w:hAnsi="Times New Roman" w:cs="Times New Roman"/>
          <w:i/>
          <w:iCs/>
          <w:color w:val="000000"/>
          <w:sz w:val="26"/>
          <w:szCs w:val="26"/>
        </w:rPr>
        <w:t>[ghi cụ thể là bao nhiêu bộ].</w:t>
      </w:r>
    </w:p>
    <w:p w14:paraId="7CCAD67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i/>
          <w:iCs/>
          <w:color w:val="000000"/>
          <w:sz w:val="26"/>
          <w:szCs w:val="26"/>
        </w:rPr>
        <w:t>25.3. Thanh lý hợp đồng</w:t>
      </w:r>
    </w:p>
    <w:p w14:paraId="0C920B24"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Thời gian tiến tiến hành thanh lý hợp đồng là ____ </w:t>
      </w:r>
      <w:r w:rsidRPr="00F36813">
        <w:rPr>
          <w:rFonts w:ascii="Times New Roman" w:eastAsia="Times New Roman" w:hAnsi="Times New Roman" w:cs="Times New Roman"/>
          <w:i/>
          <w:iCs/>
          <w:color w:val="000000"/>
          <w:sz w:val="26"/>
          <w:szCs w:val="26"/>
        </w:rPr>
        <w:t>[ghi cụ thể thời gian là bao nhiêu ngày - nhưng không quá 90 ngày]</w:t>
      </w:r>
    </w:p>
    <w:p w14:paraId="59C2263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Điều 26. Hiệu lực của hợp đồng</w:t>
      </w:r>
    </w:p>
    <w:p w14:paraId="0841DAEA"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26.1.</w:t>
      </w:r>
      <w:r w:rsidRPr="00F36813">
        <w:rPr>
          <w:rFonts w:ascii="Times New Roman" w:eastAsia="Times New Roman" w:hAnsi="Times New Roman" w:cs="Times New Roman"/>
          <w:color w:val="000000"/>
          <w:sz w:val="26"/>
          <w:szCs w:val="26"/>
        </w:rPr>
        <w:t> Hợp đồng này bao gồm ____ </w:t>
      </w:r>
      <w:r w:rsidRPr="00F36813">
        <w:rPr>
          <w:rFonts w:ascii="Times New Roman" w:eastAsia="Times New Roman" w:hAnsi="Times New Roman" w:cs="Times New Roman"/>
          <w:i/>
          <w:iCs/>
          <w:color w:val="000000"/>
          <w:sz w:val="26"/>
          <w:szCs w:val="26"/>
        </w:rPr>
        <w:t>[ghi cụ thể là bao nhiêu trang]</w:t>
      </w:r>
      <w:r w:rsidRPr="00F36813">
        <w:rPr>
          <w:rFonts w:ascii="Times New Roman" w:eastAsia="Times New Roman" w:hAnsi="Times New Roman" w:cs="Times New Roman"/>
          <w:color w:val="000000"/>
          <w:sz w:val="26"/>
          <w:szCs w:val="26"/>
        </w:rPr>
        <w:t>, và ____ </w:t>
      </w:r>
      <w:r w:rsidRPr="00F36813">
        <w:rPr>
          <w:rFonts w:ascii="Times New Roman" w:eastAsia="Times New Roman" w:hAnsi="Times New Roman" w:cs="Times New Roman"/>
          <w:i/>
          <w:iCs/>
          <w:color w:val="000000"/>
          <w:sz w:val="26"/>
          <w:szCs w:val="26"/>
        </w:rPr>
        <w:t>[ghi cụ thể là bao nhiêu Phụ lục]</w:t>
      </w:r>
      <w:r w:rsidRPr="00F36813">
        <w:rPr>
          <w:rFonts w:ascii="Times New Roman" w:eastAsia="Times New Roman" w:hAnsi="Times New Roman" w:cs="Times New Roman"/>
          <w:color w:val="000000"/>
          <w:sz w:val="26"/>
          <w:szCs w:val="26"/>
        </w:rPr>
        <w:t> được lập thành ____ </w:t>
      </w:r>
      <w:r w:rsidRPr="00F36813">
        <w:rPr>
          <w:rFonts w:ascii="Times New Roman" w:eastAsia="Times New Roman" w:hAnsi="Times New Roman" w:cs="Times New Roman"/>
          <w:i/>
          <w:iCs/>
          <w:color w:val="000000"/>
          <w:sz w:val="26"/>
          <w:szCs w:val="26"/>
        </w:rPr>
        <w:t>[ghi cụ thể là bao nhiêu bản]</w:t>
      </w:r>
      <w:r w:rsidRPr="00F36813">
        <w:rPr>
          <w:rFonts w:ascii="Times New Roman" w:eastAsia="Times New Roman" w:hAnsi="Times New Roman" w:cs="Times New Roman"/>
          <w:color w:val="000000"/>
          <w:sz w:val="26"/>
          <w:szCs w:val="26"/>
        </w:rPr>
        <w:t> bằng tiếng Việt có hiệu lực pháp lý như nhau, và ____ </w:t>
      </w:r>
      <w:r w:rsidRPr="00F36813">
        <w:rPr>
          <w:rFonts w:ascii="Times New Roman" w:eastAsia="Times New Roman" w:hAnsi="Times New Roman" w:cs="Times New Roman"/>
          <w:i/>
          <w:iCs/>
          <w:color w:val="000000"/>
          <w:sz w:val="26"/>
          <w:szCs w:val="26"/>
        </w:rPr>
        <w:t>[ghi cụ thể là bao nhiêu bản]</w:t>
      </w:r>
      <w:r w:rsidRPr="00F36813">
        <w:rPr>
          <w:rFonts w:ascii="Times New Roman" w:eastAsia="Times New Roman" w:hAnsi="Times New Roman" w:cs="Times New Roman"/>
          <w:color w:val="000000"/>
          <w:sz w:val="26"/>
          <w:szCs w:val="26"/>
        </w:rPr>
        <w:t> bằng tiếng ____ </w:t>
      </w:r>
      <w:r w:rsidRPr="00F36813">
        <w:rPr>
          <w:rFonts w:ascii="Times New Roman" w:eastAsia="Times New Roman" w:hAnsi="Times New Roman" w:cs="Times New Roman"/>
          <w:i/>
          <w:iCs/>
          <w:color w:val="000000"/>
          <w:sz w:val="26"/>
          <w:szCs w:val="26"/>
        </w:rPr>
        <w:t>[ghi cụ thể ngôn ngữ hợp đồng khác ngoài tiếng Việt].</w:t>
      </w:r>
    </w:p>
    <w:p w14:paraId="6177F3EF"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Chủ đầu tư sẽ giữ ____ </w:t>
      </w:r>
      <w:r w:rsidRPr="00F36813">
        <w:rPr>
          <w:rFonts w:ascii="Times New Roman" w:eastAsia="Times New Roman" w:hAnsi="Times New Roman" w:cs="Times New Roman"/>
          <w:i/>
          <w:iCs/>
          <w:color w:val="000000"/>
          <w:sz w:val="26"/>
          <w:szCs w:val="26"/>
        </w:rPr>
        <w:t>[ghi cụ thể thời gian là bao nhiêu bản]</w:t>
      </w:r>
      <w:r w:rsidRPr="00F36813">
        <w:rPr>
          <w:rFonts w:ascii="Times New Roman" w:eastAsia="Times New Roman" w:hAnsi="Times New Roman" w:cs="Times New Roman"/>
          <w:color w:val="000000"/>
          <w:sz w:val="26"/>
          <w:szCs w:val="26"/>
        </w:rPr>
        <w:t> bằng tiếng Việt và ____ </w:t>
      </w:r>
      <w:r w:rsidRPr="00F36813">
        <w:rPr>
          <w:rFonts w:ascii="Times New Roman" w:eastAsia="Times New Roman" w:hAnsi="Times New Roman" w:cs="Times New Roman"/>
          <w:i/>
          <w:iCs/>
          <w:color w:val="000000"/>
          <w:sz w:val="26"/>
          <w:szCs w:val="26"/>
        </w:rPr>
        <w:t>[ghi cụ thể là bao nhiêu bản]</w:t>
      </w:r>
      <w:r w:rsidRPr="00F36813">
        <w:rPr>
          <w:rFonts w:ascii="Times New Roman" w:eastAsia="Times New Roman" w:hAnsi="Times New Roman" w:cs="Times New Roman"/>
          <w:color w:val="000000"/>
          <w:sz w:val="26"/>
          <w:szCs w:val="26"/>
        </w:rPr>
        <w:t> bằng tiếng ____ </w:t>
      </w:r>
      <w:r w:rsidRPr="00F36813">
        <w:rPr>
          <w:rFonts w:ascii="Times New Roman" w:eastAsia="Times New Roman" w:hAnsi="Times New Roman" w:cs="Times New Roman"/>
          <w:i/>
          <w:iCs/>
          <w:color w:val="000000"/>
          <w:sz w:val="26"/>
          <w:szCs w:val="26"/>
        </w:rPr>
        <w:t>[ghi cụ thể ngôn ngữ hợp đồng khác ngoài tiếng Việt]</w:t>
      </w:r>
      <w:r w:rsidRPr="00F36813">
        <w:rPr>
          <w:rFonts w:ascii="Times New Roman" w:eastAsia="Times New Roman" w:hAnsi="Times New Roman" w:cs="Times New Roman"/>
          <w:color w:val="000000"/>
          <w:sz w:val="26"/>
          <w:szCs w:val="26"/>
        </w:rPr>
        <w:t>.</w:t>
      </w:r>
    </w:p>
    <w:p w14:paraId="51D6091D" w14:textId="77777777" w:rsidR="00F36813" w:rsidRPr="00F36813" w:rsidRDefault="00F36813" w:rsidP="00F36813">
      <w:pPr>
        <w:shd w:val="clear" w:color="auto" w:fill="FFFFFF"/>
        <w:spacing w:before="120" w:after="12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color w:val="000000"/>
          <w:sz w:val="26"/>
          <w:szCs w:val="26"/>
        </w:rPr>
        <w:t>- Nhà thầu sẽ giữ ____ </w:t>
      </w:r>
      <w:r w:rsidRPr="00F36813">
        <w:rPr>
          <w:rFonts w:ascii="Times New Roman" w:eastAsia="Times New Roman" w:hAnsi="Times New Roman" w:cs="Times New Roman"/>
          <w:i/>
          <w:iCs/>
          <w:color w:val="000000"/>
          <w:sz w:val="26"/>
          <w:szCs w:val="26"/>
        </w:rPr>
        <w:t>[ghi cụ thể thời gian là bao nhiêu bản]</w:t>
      </w:r>
      <w:r w:rsidRPr="00F36813">
        <w:rPr>
          <w:rFonts w:ascii="Times New Roman" w:eastAsia="Times New Roman" w:hAnsi="Times New Roman" w:cs="Times New Roman"/>
          <w:color w:val="000000"/>
          <w:sz w:val="26"/>
          <w:szCs w:val="26"/>
        </w:rPr>
        <w:t> bằng tiếng Việt và ____ </w:t>
      </w:r>
      <w:r w:rsidRPr="00F36813">
        <w:rPr>
          <w:rFonts w:ascii="Times New Roman" w:eastAsia="Times New Roman" w:hAnsi="Times New Roman" w:cs="Times New Roman"/>
          <w:i/>
          <w:iCs/>
          <w:color w:val="000000"/>
          <w:sz w:val="26"/>
          <w:szCs w:val="26"/>
        </w:rPr>
        <w:t>[ghi cụ thể là bao nhiêu bản]</w:t>
      </w:r>
      <w:r w:rsidRPr="00F36813">
        <w:rPr>
          <w:rFonts w:ascii="Times New Roman" w:eastAsia="Times New Roman" w:hAnsi="Times New Roman" w:cs="Times New Roman"/>
          <w:color w:val="000000"/>
          <w:sz w:val="26"/>
          <w:szCs w:val="26"/>
        </w:rPr>
        <w:t> bằng tiếng ____ </w:t>
      </w:r>
      <w:r w:rsidRPr="00F36813">
        <w:rPr>
          <w:rFonts w:ascii="Times New Roman" w:eastAsia="Times New Roman" w:hAnsi="Times New Roman" w:cs="Times New Roman"/>
          <w:i/>
          <w:iCs/>
          <w:color w:val="000000"/>
          <w:sz w:val="26"/>
          <w:szCs w:val="26"/>
        </w:rPr>
        <w:t>[ghi cụ thể ngôn ngữ hợp đồng khác ngoài tiếng Việt].</w:t>
      </w:r>
    </w:p>
    <w:p w14:paraId="1B288FF4" w14:textId="77777777" w:rsidR="00F36813" w:rsidRPr="00F36813" w:rsidRDefault="00F36813" w:rsidP="00F36813">
      <w:pPr>
        <w:shd w:val="clear" w:color="auto" w:fill="FFFFFF"/>
        <w:spacing w:after="0" w:line="234" w:lineRule="atLeast"/>
        <w:rPr>
          <w:rFonts w:ascii="Times New Roman" w:eastAsia="Times New Roman" w:hAnsi="Times New Roman" w:cs="Times New Roman"/>
          <w:color w:val="000000"/>
          <w:sz w:val="26"/>
          <w:szCs w:val="26"/>
        </w:rPr>
      </w:pPr>
      <w:r w:rsidRPr="00F36813">
        <w:rPr>
          <w:rFonts w:ascii="Times New Roman" w:eastAsia="Times New Roman" w:hAnsi="Times New Roman" w:cs="Times New Roman"/>
          <w:b/>
          <w:bCs/>
          <w:color w:val="000000"/>
          <w:sz w:val="26"/>
          <w:szCs w:val="26"/>
        </w:rPr>
        <w:t>26.2.</w:t>
      </w:r>
      <w:r w:rsidRPr="00F36813">
        <w:rPr>
          <w:rFonts w:ascii="Times New Roman" w:eastAsia="Times New Roman" w:hAnsi="Times New Roman" w:cs="Times New Roman"/>
          <w:color w:val="000000"/>
          <w:sz w:val="26"/>
          <w:szCs w:val="26"/>
        </w:rPr>
        <w:t> Hợp đồng này có hiệu lực kể từ ____ </w:t>
      </w:r>
      <w:r w:rsidRPr="00F36813">
        <w:rPr>
          <w:rFonts w:ascii="Times New Roman" w:eastAsia="Times New Roman" w:hAnsi="Times New Roman" w:cs="Times New Roman"/>
          <w:i/>
          <w:iCs/>
          <w:color w:val="000000"/>
          <w:sz w:val="26"/>
          <w:szCs w:val="26"/>
        </w:rPr>
        <w:t>[ghi cụ thể thời gian ngày, tháng, năm]</w:t>
      </w:r>
      <w:r w:rsidRPr="00F36813">
        <w:rPr>
          <w:rFonts w:ascii="Times New Roman" w:eastAsia="Times New Roman" w:hAnsi="Times New Roman" w:cs="Times New Roman"/>
          <w:color w:val="000000"/>
          <w:sz w:val="26"/>
          <w:szCs w:val="26"/>
        </w:rPr>
        <w:t> và sau khi Chủ đầu tư đã nhận được bảo đảm thực hiện hợp đồng theo </w:t>
      </w:r>
      <w:bookmarkStart w:id="136" w:name="tc_152"/>
      <w:r w:rsidRPr="00F36813">
        <w:rPr>
          <w:rFonts w:ascii="Times New Roman" w:eastAsia="Times New Roman" w:hAnsi="Times New Roman" w:cs="Times New Roman"/>
          <w:color w:val="0000FF"/>
          <w:sz w:val="26"/>
          <w:szCs w:val="26"/>
        </w:rPr>
        <w:t>khoản 1 Điều 11</w:t>
      </w:r>
      <w:bookmarkEnd w:id="136"/>
      <w:r w:rsidRPr="00F36813">
        <w:rPr>
          <w:rFonts w:ascii="Times New Roman" w:eastAsia="Times New Roman" w:hAnsi="Times New Roman" w:cs="Times New Roman"/>
          <w:color w:val="000000"/>
          <w:sz w:val="26"/>
          <w:szCs w:val="26"/>
        </w:rPr>
        <w:t>.</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F36813" w:rsidRPr="00F36813" w14:paraId="1921530F" w14:textId="77777777" w:rsidTr="00F36813">
        <w:trPr>
          <w:tblCellSpacing w:w="0" w:type="dxa"/>
        </w:trPr>
        <w:tc>
          <w:tcPr>
            <w:tcW w:w="4428" w:type="dxa"/>
            <w:tcMar>
              <w:top w:w="0" w:type="dxa"/>
              <w:left w:w="108" w:type="dxa"/>
              <w:bottom w:w="0" w:type="dxa"/>
              <w:right w:w="108" w:type="dxa"/>
            </w:tcMar>
            <w:hideMark/>
          </w:tcPr>
          <w:p w14:paraId="7E274520" w14:textId="77777777" w:rsidR="00F36813" w:rsidRPr="00F36813" w:rsidRDefault="00F36813" w:rsidP="00F36813">
            <w:pPr>
              <w:spacing w:before="120" w:after="120" w:line="234" w:lineRule="atLeast"/>
              <w:jc w:val="center"/>
              <w:rPr>
                <w:rFonts w:ascii="Times New Roman" w:eastAsia="Times New Roman" w:hAnsi="Times New Roman" w:cs="Times New Roman"/>
                <w:sz w:val="26"/>
                <w:szCs w:val="26"/>
              </w:rPr>
            </w:pPr>
            <w:r w:rsidRPr="00F36813">
              <w:rPr>
                <w:rFonts w:ascii="Times New Roman" w:eastAsia="Times New Roman" w:hAnsi="Times New Roman" w:cs="Times New Roman"/>
                <w:b/>
                <w:bCs/>
                <w:sz w:val="26"/>
                <w:szCs w:val="26"/>
              </w:rPr>
              <w:t>ĐẠI DIỆN NHÀ THẦU</w:t>
            </w:r>
            <w:r w:rsidRPr="00F36813">
              <w:rPr>
                <w:rFonts w:ascii="Times New Roman" w:eastAsia="Times New Roman" w:hAnsi="Times New Roman" w:cs="Times New Roman"/>
                <w:b/>
                <w:bCs/>
                <w:sz w:val="26"/>
                <w:szCs w:val="26"/>
              </w:rPr>
              <w:br/>
            </w:r>
            <w:r w:rsidRPr="00F36813">
              <w:rPr>
                <w:rFonts w:ascii="Times New Roman" w:eastAsia="Times New Roman" w:hAnsi="Times New Roman" w:cs="Times New Roman"/>
                <w:i/>
                <w:iCs/>
                <w:sz w:val="26"/>
                <w:szCs w:val="26"/>
              </w:rPr>
              <w:t>(Nếu Nhà thầu là nhà thầu liên danh thì tất cả các thành viên trong liên danh đều phải ký tên và đóng dấu, nếu có)</w:t>
            </w:r>
          </w:p>
        </w:tc>
        <w:tc>
          <w:tcPr>
            <w:tcW w:w="4428" w:type="dxa"/>
            <w:tcMar>
              <w:top w:w="0" w:type="dxa"/>
              <w:left w:w="108" w:type="dxa"/>
              <w:bottom w:w="0" w:type="dxa"/>
              <w:right w:w="108" w:type="dxa"/>
            </w:tcMar>
            <w:hideMark/>
          </w:tcPr>
          <w:p w14:paraId="4393D363" w14:textId="77777777" w:rsidR="00F36813" w:rsidRPr="00F36813" w:rsidRDefault="00F36813" w:rsidP="00F36813">
            <w:pPr>
              <w:spacing w:before="120" w:after="120" w:line="234" w:lineRule="atLeast"/>
              <w:jc w:val="center"/>
              <w:rPr>
                <w:rFonts w:ascii="Times New Roman" w:eastAsia="Times New Roman" w:hAnsi="Times New Roman" w:cs="Times New Roman"/>
                <w:sz w:val="26"/>
                <w:szCs w:val="26"/>
              </w:rPr>
            </w:pPr>
            <w:r w:rsidRPr="00F36813">
              <w:rPr>
                <w:rFonts w:ascii="Times New Roman" w:eastAsia="Times New Roman" w:hAnsi="Times New Roman" w:cs="Times New Roman"/>
                <w:b/>
                <w:bCs/>
                <w:sz w:val="26"/>
                <w:szCs w:val="26"/>
              </w:rPr>
              <w:t>ĐẠI DIỆN CHỦ ĐẦU TƯ</w:t>
            </w:r>
            <w:r w:rsidRPr="00F36813">
              <w:rPr>
                <w:rFonts w:ascii="Times New Roman" w:eastAsia="Times New Roman" w:hAnsi="Times New Roman" w:cs="Times New Roman"/>
                <w:b/>
                <w:bCs/>
                <w:sz w:val="26"/>
                <w:szCs w:val="26"/>
              </w:rPr>
              <w:br/>
            </w:r>
            <w:r w:rsidRPr="00F36813">
              <w:rPr>
                <w:rFonts w:ascii="Times New Roman" w:eastAsia="Times New Roman" w:hAnsi="Times New Roman" w:cs="Times New Roman"/>
                <w:i/>
                <w:iCs/>
                <w:sz w:val="26"/>
                <w:szCs w:val="26"/>
              </w:rPr>
              <w:t>(Ghi tên, chức danh, ký tên, đóng dấu)</w:t>
            </w:r>
          </w:p>
        </w:tc>
      </w:tr>
    </w:tbl>
    <w:p w14:paraId="77B6ACA6" w14:textId="77777777" w:rsidR="0069192A" w:rsidRPr="00F36813" w:rsidRDefault="0069192A" w:rsidP="00F36813">
      <w:pPr>
        <w:rPr>
          <w:rFonts w:ascii="Times New Roman" w:hAnsi="Times New Roman" w:cs="Times New Roman"/>
          <w:sz w:val="26"/>
          <w:szCs w:val="26"/>
        </w:rPr>
      </w:pPr>
    </w:p>
    <w:sectPr w:rsidR="0069192A" w:rsidRPr="00F36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16A"/>
    <w:rsid w:val="00554388"/>
    <w:rsid w:val="0069192A"/>
    <w:rsid w:val="006D7F6F"/>
    <w:rsid w:val="00792765"/>
    <w:rsid w:val="00F36813"/>
    <w:rsid w:val="00FD3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7CFDE"/>
  <w15:chartTrackingRefBased/>
  <w15:docId w15:val="{A143F0B2-715A-44BF-A0F0-2E184DF8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D316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D316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D316A"/>
    <w:rPr>
      <w:color w:val="0000FF"/>
      <w:u w:val="single"/>
    </w:rPr>
  </w:style>
  <w:style w:type="character" w:styleId="FollowedHyperlink">
    <w:name w:val="FollowedHyperlink"/>
    <w:basedOn w:val="DefaultParagraphFont"/>
    <w:uiPriority w:val="99"/>
    <w:semiHidden/>
    <w:unhideWhenUsed/>
    <w:rsid w:val="00FD316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36023">
      <w:bodyDiv w:val="1"/>
      <w:marLeft w:val="0"/>
      <w:marRight w:val="0"/>
      <w:marTop w:val="0"/>
      <w:marBottom w:val="0"/>
      <w:divBdr>
        <w:top w:val="none" w:sz="0" w:space="0" w:color="auto"/>
        <w:left w:val="none" w:sz="0" w:space="0" w:color="auto"/>
        <w:bottom w:val="none" w:sz="0" w:space="0" w:color="auto"/>
        <w:right w:val="none" w:sz="0" w:space="0" w:color="auto"/>
      </w:divBdr>
    </w:div>
    <w:div w:id="928732260">
      <w:bodyDiv w:val="1"/>
      <w:marLeft w:val="0"/>
      <w:marRight w:val="0"/>
      <w:marTop w:val="0"/>
      <w:marBottom w:val="0"/>
      <w:divBdr>
        <w:top w:val="none" w:sz="0" w:space="0" w:color="auto"/>
        <w:left w:val="none" w:sz="0" w:space="0" w:color="auto"/>
        <w:bottom w:val="none" w:sz="0" w:space="0" w:color="auto"/>
        <w:right w:val="none" w:sz="0" w:space="0" w:color="auto"/>
      </w:divBdr>
    </w:div>
    <w:div w:id="122259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xay-dung-do-thi/nghi-dinh-37-2015-nd-cp-hop-dong-xay-dung-27235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67</Pages>
  <Words>24274</Words>
  <Characters>138367</Characters>
  <Application>Microsoft Office Word</Application>
  <DocSecurity>0</DocSecurity>
  <Lines>1153</Lines>
  <Paragraphs>324</Paragraphs>
  <ScaleCrop>false</ScaleCrop>
  <Company/>
  <LinksUpToDate>false</LinksUpToDate>
  <CharactersWithSpaces>162317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Thùy PTSP TVNĐ</dc:creator>
  <cp:keywords/>
  <dc:description/>
  <cp:lastModifiedBy>Dương Thùy PTSP TVNĐ</cp:lastModifiedBy>
  <cp:revision>2</cp:revision>
  <dcterms:created xsi:type="dcterms:W3CDTF">2025-09-16T04:26:00Z</dcterms:created>
  <dcterms:modified xsi:type="dcterms:W3CDTF">2025-09-16T04:26:00Z</dcterms:modified>
</cp:coreProperties>
</file>