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567" w:type="dxa"/>
        <w:tblLook w:val="04A0" w:firstRow="1" w:lastRow="0" w:firstColumn="1" w:lastColumn="0" w:noHBand="0" w:noVBand="1"/>
      </w:tblPr>
      <w:tblGrid>
        <w:gridCol w:w="4962"/>
        <w:gridCol w:w="5670"/>
      </w:tblGrid>
      <w:tr w:rsidR="00FB54EF" w:rsidRPr="00637DE3" w:rsidTr="00F91394">
        <w:trPr>
          <w:trHeight w:val="1275"/>
        </w:trPr>
        <w:tc>
          <w:tcPr>
            <w:tcW w:w="4962" w:type="dxa"/>
            <w:shd w:val="clear" w:color="auto" w:fill="auto"/>
          </w:tcPr>
          <w:p w:rsidR="00FB54EF" w:rsidRPr="00637DE3" w:rsidRDefault="00FB54EF" w:rsidP="00F91394">
            <w:pPr>
              <w:spacing w:line="276" w:lineRule="auto"/>
              <w:jc w:val="center"/>
              <w:rPr>
                <w:b/>
                <w:bCs/>
                <w:sz w:val="26"/>
                <w:szCs w:val="26"/>
              </w:rPr>
            </w:pPr>
            <w:r w:rsidRPr="00637DE3">
              <w:rPr>
                <w:b/>
                <w:bCs/>
                <w:sz w:val="26"/>
                <w:szCs w:val="26"/>
              </w:rPr>
              <w:t>CÔNG TY ĐẤU GIÁ HỢP DANH</w:t>
            </w:r>
          </w:p>
          <w:p w:rsidR="00FB54EF" w:rsidRPr="00637DE3" w:rsidRDefault="00FB54EF" w:rsidP="00F91394">
            <w:pPr>
              <w:spacing w:line="276" w:lineRule="auto"/>
              <w:jc w:val="center"/>
              <w:rPr>
                <w:b/>
                <w:sz w:val="26"/>
                <w:szCs w:val="26"/>
              </w:rPr>
            </w:pPr>
            <w:r w:rsidRPr="00637DE3">
              <w:rPr>
                <w:b/>
                <w:bCs/>
                <w:noProof/>
                <w:sz w:val="26"/>
                <w:szCs w:val="26"/>
                <w:lang w:eastAsia="zh-CN"/>
              </w:rPr>
              <mc:AlternateContent>
                <mc:Choice Requires="wps">
                  <w:drawing>
                    <wp:anchor distT="0" distB="0" distL="114300" distR="114300" simplePos="0" relativeHeight="251659264" behindDoc="0" locked="0" layoutInCell="1" allowOverlap="1" wp14:anchorId="320CADA5" wp14:editId="2B6E709A">
                      <wp:simplePos x="0" y="0"/>
                      <wp:positionH relativeFrom="column">
                        <wp:posOffset>602615</wp:posOffset>
                      </wp:positionH>
                      <wp:positionV relativeFrom="paragraph">
                        <wp:posOffset>200025</wp:posOffset>
                      </wp:positionV>
                      <wp:extent cx="1543050" cy="0"/>
                      <wp:effectExtent l="0" t="0" r="19050" b="19050"/>
                      <wp:wrapNone/>
                      <wp:docPr id="3" name="Đường nối Thẳng 3"/>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4DAA1" id="Đường nối Thẳ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5pt,15.75pt" to="168.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" strokecolor="black [3200]" strokeweight=".5pt">
                      <v:stroke joinstyle="miter"/>
                    </v:line>
                  </w:pict>
                </mc:Fallback>
              </mc:AlternateContent>
            </w:r>
            <w:r w:rsidRPr="00637DE3">
              <w:rPr>
                <w:b/>
                <w:bCs/>
                <w:sz w:val="26"/>
                <w:szCs w:val="26"/>
              </w:rPr>
              <w:t xml:space="preserve">NHẤT AN PHÚ – CN TỈNH LẠNG SƠN </w:t>
            </w:r>
          </w:p>
          <w:p w:rsidR="00FB54EF" w:rsidRPr="00637DE3" w:rsidRDefault="00FB54EF" w:rsidP="00F91394">
            <w:pPr>
              <w:spacing w:before="120" w:line="276" w:lineRule="auto"/>
              <w:jc w:val="center"/>
              <w:rPr>
                <w:sz w:val="26"/>
                <w:szCs w:val="26"/>
              </w:rPr>
            </w:pPr>
            <w:r w:rsidRPr="00637DE3">
              <w:rPr>
                <w:sz w:val="26"/>
                <w:szCs w:val="26"/>
                <w:lang w:val="vi-VN"/>
              </w:rPr>
              <w:t>Số: 2</w:t>
            </w:r>
            <w:r w:rsidRPr="00637DE3">
              <w:rPr>
                <w:sz w:val="26"/>
                <w:szCs w:val="26"/>
              </w:rPr>
              <w:t>83</w:t>
            </w:r>
            <w:r w:rsidRPr="00637DE3">
              <w:rPr>
                <w:sz w:val="26"/>
                <w:szCs w:val="26"/>
                <w:lang w:val="vi-VN"/>
              </w:rPr>
              <w:t>/2025/TB-ĐGNAP</w:t>
            </w:r>
            <w:r w:rsidRPr="00637DE3">
              <w:rPr>
                <w:sz w:val="26"/>
                <w:szCs w:val="26"/>
              </w:rPr>
              <w:t>-CNLS</w:t>
            </w:r>
          </w:p>
          <w:p w:rsidR="00FB54EF" w:rsidRPr="00637DE3" w:rsidRDefault="00FB54EF" w:rsidP="00F91394">
            <w:pPr>
              <w:spacing w:line="276" w:lineRule="auto"/>
              <w:jc w:val="center"/>
              <w:rPr>
                <w:i/>
                <w:iCs/>
                <w:sz w:val="26"/>
                <w:szCs w:val="26"/>
                <w:lang w:val="vi-VN"/>
              </w:rPr>
            </w:pPr>
            <w:r w:rsidRPr="00637DE3">
              <w:rPr>
                <w:i/>
                <w:iCs/>
                <w:sz w:val="26"/>
                <w:szCs w:val="26"/>
                <w:lang w:val="vi-VN"/>
              </w:rPr>
              <w:t>V/v: Đấu giá tài sản</w:t>
            </w:r>
          </w:p>
        </w:tc>
        <w:tc>
          <w:tcPr>
            <w:tcW w:w="5670" w:type="dxa"/>
            <w:shd w:val="clear" w:color="auto" w:fill="auto"/>
          </w:tcPr>
          <w:p w:rsidR="00FB54EF" w:rsidRPr="00637DE3" w:rsidRDefault="00FB54EF" w:rsidP="00F91394">
            <w:pPr>
              <w:spacing w:line="276" w:lineRule="auto"/>
              <w:ind w:left="-108"/>
              <w:jc w:val="center"/>
              <w:rPr>
                <w:b/>
                <w:sz w:val="26"/>
                <w:szCs w:val="26"/>
                <w:lang w:val="vi-VN"/>
              </w:rPr>
            </w:pPr>
            <w:r w:rsidRPr="00637DE3">
              <w:rPr>
                <w:b/>
                <w:sz w:val="26"/>
                <w:szCs w:val="26"/>
                <w:lang w:val="vi-VN"/>
              </w:rPr>
              <w:t>CỘNG HOÀ XÃ HỘI CHỦ NGHĨA VIỆT NAM</w:t>
            </w:r>
          </w:p>
          <w:p w:rsidR="00FB54EF" w:rsidRPr="00637DE3" w:rsidRDefault="00FB54EF" w:rsidP="00F91394">
            <w:pPr>
              <w:spacing w:line="276" w:lineRule="auto"/>
              <w:jc w:val="center"/>
              <w:rPr>
                <w:b/>
                <w:sz w:val="26"/>
                <w:szCs w:val="26"/>
                <w:lang w:val="vi-VN"/>
              </w:rPr>
            </w:pPr>
            <w:r w:rsidRPr="00637DE3">
              <w:rPr>
                <w:b/>
                <w:bCs/>
                <w:noProof/>
                <w:sz w:val="26"/>
                <w:szCs w:val="26"/>
                <w:lang w:eastAsia="zh-CN"/>
              </w:rPr>
              <mc:AlternateContent>
                <mc:Choice Requires="wps">
                  <w:drawing>
                    <wp:anchor distT="0" distB="0" distL="114300" distR="114300" simplePos="0" relativeHeight="251660288" behindDoc="0" locked="0" layoutInCell="1" allowOverlap="1" wp14:anchorId="46E29FBB" wp14:editId="7F16B653">
                      <wp:simplePos x="0" y="0"/>
                      <wp:positionH relativeFrom="column">
                        <wp:posOffset>748030</wp:posOffset>
                      </wp:positionH>
                      <wp:positionV relativeFrom="paragraph">
                        <wp:posOffset>219076</wp:posOffset>
                      </wp:positionV>
                      <wp:extent cx="1990725" cy="0"/>
                      <wp:effectExtent l="0" t="0" r="28575" b="19050"/>
                      <wp:wrapNone/>
                      <wp:docPr id="6" name="Đường nối Thẳng 3"/>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C24CC" id="Đường nối Thẳ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17.25pt" to="215.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" strokecolor="black [3200]" strokeweight=".5pt">
                      <v:stroke joinstyle="miter"/>
                    </v:line>
                  </w:pict>
                </mc:Fallback>
              </mc:AlternateContent>
            </w:r>
            <w:r w:rsidRPr="00637DE3">
              <w:rPr>
                <w:b/>
                <w:sz w:val="26"/>
                <w:szCs w:val="26"/>
                <w:lang w:val="vi-VN"/>
              </w:rPr>
              <w:t>Độc lập – Tự do – Hạnh phúc</w:t>
            </w:r>
          </w:p>
          <w:p w:rsidR="00FB54EF" w:rsidRPr="00637DE3" w:rsidRDefault="00FB54EF" w:rsidP="00F91394">
            <w:pPr>
              <w:spacing w:before="120" w:line="276" w:lineRule="auto"/>
              <w:jc w:val="center"/>
              <w:rPr>
                <w:bCs/>
                <w:i/>
                <w:iCs/>
                <w:sz w:val="26"/>
                <w:szCs w:val="26"/>
              </w:rPr>
            </w:pPr>
            <w:r w:rsidRPr="00637DE3">
              <w:rPr>
                <w:bCs/>
                <w:i/>
                <w:iCs/>
                <w:sz w:val="26"/>
                <w:szCs w:val="26"/>
                <w:lang w:val="fr-FR"/>
              </w:rPr>
              <w:t>Lạng Sơn</w:t>
            </w:r>
            <w:r w:rsidRPr="00637DE3">
              <w:rPr>
                <w:bCs/>
                <w:i/>
                <w:iCs/>
                <w:sz w:val="26"/>
                <w:szCs w:val="26"/>
                <w:lang w:val="vi-VN"/>
              </w:rPr>
              <w:t xml:space="preserve">, ngày </w:t>
            </w:r>
            <w:r w:rsidR="00637DE3" w:rsidRPr="00637DE3">
              <w:rPr>
                <w:bCs/>
                <w:i/>
                <w:iCs/>
                <w:sz w:val="26"/>
                <w:szCs w:val="26"/>
                <w:lang w:val="vi-VN"/>
              </w:rPr>
              <w:t>11</w:t>
            </w:r>
            <w:r w:rsidRPr="00637DE3">
              <w:rPr>
                <w:bCs/>
                <w:i/>
                <w:iCs/>
                <w:sz w:val="26"/>
                <w:szCs w:val="26"/>
              </w:rPr>
              <w:t xml:space="preserve"> </w:t>
            </w:r>
            <w:r w:rsidRPr="00637DE3">
              <w:rPr>
                <w:bCs/>
                <w:i/>
                <w:iCs/>
                <w:sz w:val="26"/>
                <w:szCs w:val="26"/>
                <w:lang w:val="vi-VN"/>
              </w:rPr>
              <w:t>tháng 11 năm 202</w:t>
            </w:r>
            <w:r w:rsidRPr="00637DE3">
              <w:rPr>
                <w:bCs/>
                <w:i/>
                <w:iCs/>
                <w:sz w:val="26"/>
                <w:szCs w:val="26"/>
              </w:rPr>
              <w:t>5</w:t>
            </w:r>
          </w:p>
        </w:tc>
      </w:tr>
    </w:tbl>
    <w:p w:rsidR="00FB54EF" w:rsidRPr="00824F34" w:rsidRDefault="00FB54EF" w:rsidP="00FB54EF">
      <w:pPr>
        <w:spacing w:line="276" w:lineRule="auto"/>
        <w:rPr>
          <w:b/>
          <w:lang w:val="vi-VN"/>
        </w:rPr>
      </w:pPr>
    </w:p>
    <w:p w:rsidR="00FB54EF" w:rsidRPr="00637DE3" w:rsidRDefault="00FB54EF" w:rsidP="00FB54EF">
      <w:pPr>
        <w:spacing w:line="276" w:lineRule="auto"/>
        <w:jc w:val="center"/>
        <w:rPr>
          <w:b/>
          <w:sz w:val="32"/>
          <w:szCs w:val="32"/>
          <w:lang w:val="vi-VN"/>
        </w:rPr>
      </w:pPr>
      <w:r w:rsidRPr="00637DE3">
        <w:rPr>
          <w:b/>
          <w:sz w:val="32"/>
          <w:szCs w:val="32"/>
          <w:lang w:val="vi-VN"/>
        </w:rPr>
        <w:t xml:space="preserve"> THÔNG BÁO </w:t>
      </w:r>
      <w:r w:rsidRPr="00637DE3">
        <w:rPr>
          <w:b/>
          <w:sz w:val="32"/>
          <w:szCs w:val="32"/>
        </w:rPr>
        <w:t>MỜI</w:t>
      </w:r>
      <w:r w:rsidRPr="00637DE3">
        <w:rPr>
          <w:b/>
          <w:sz w:val="32"/>
          <w:szCs w:val="32"/>
          <w:lang w:val="vi-VN"/>
        </w:rPr>
        <w:t xml:space="preserve"> THAM GIA</w:t>
      </w:r>
      <w:r w:rsidRPr="00637DE3">
        <w:rPr>
          <w:b/>
          <w:sz w:val="32"/>
          <w:szCs w:val="32"/>
        </w:rPr>
        <w:t xml:space="preserve"> </w:t>
      </w:r>
      <w:r w:rsidRPr="00637DE3">
        <w:rPr>
          <w:b/>
          <w:sz w:val="32"/>
          <w:szCs w:val="32"/>
          <w:lang w:val="vi-VN"/>
        </w:rPr>
        <w:t>ĐẤU GIÁ</w:t>
      </w:r>
    </w:p>
    <w:p w:rsidR="00FB54EF" w:rsidRPr="00824F34" w:rsidRDefault="00FB54EF" w:rsidP="00FB54EF">
      <w:pPr>
        <w:tabs>
          <w:tab w:val="center" w:pos="5050"/>
        </w:tabs>
        <w:spacing w:line="276" w:lineRule="auto"/>
        <w:jc w:val="center"/>
        <w:rPr>
          <w:b/>
          <w:iCs/>
          <w:lang w:val="vi-VN"/>
        </w:rPr>
      </w:pPr>
      <w:r w:rsidRPr="00824F34">
        <w:rPr>
          <w:b/>
          <w:iCs/>
          <w:lang w:val="vi-VN"/>
        </w:rPr>
        <w:t xml:space="preserve">Quyền sử dụng đất quỹ đất 12% thuộc khu đô thị Nam Hoàng Đồng I, </w:t>
      </w:r>
    </w:p>
    <w:p w:rsidR="00FB54EF" w:rsidRPr="00824F34" w:rsidRDefault="00FB54EF" w:rsidP="00FB54EF">
      <w:pPr>
        <w:tabs>
          <w:tab w:val="center" w:pos="5050"/>
        </w:tabs>
        <w:spacing w:line="276" w:lineRule="auto"/>
        <w:jc w:val="center"/>
        <w:rPr>
          <w:b/>
          <w:iCs/>
          <w:lang w:val="vi-VN"/>
        </w:rPr>
      </w:pPr>
      <w:r w:rsidRPr="00824F34">
        <w:rPr>
          <w:b/>
          <w:iCs/>
          <w:lang w:val="vi-VN"/>
        </w:rPr>
        <w:t>phường Tam Thanh, tỉnh Lạng Sơn.</w:t>
      </w:r>
    </w:p>
    <w:p w:rsidR="00FB54EF" w:rsidRPr="00824F34" w:rsidRDefault="00FB54EF" w:rsidP="00FB54EF">
      <w:pPr>
        <w:tabs>
          <w:tab w:val="center" w:pos="5050"/>
        </w:tabs>
        <w:spacing w:line="276" w:lineRule="auto"/>
        <w:jc w:val="center"/>
        <w:rPr>
          <w:lang w:val="vi-VN"/>
        </w:rPr>
      </w:pPr>
      <w:r w:rsidRPr="00824F34">
        <w:rPr>
          <w:noProof/>
          <w:lang w:eastAsia="zh-CN"/>
        </w:rPr>
        <mc:AlternateContent>
          <mc:Choice Requires="wps">
            <w:drawing>
              <wp:anchor distT="0" distB="0" distL="114300" distR="114300" simplePos="0" relativeHeight="251661312" behindDoc="0" locked="0" layoutInCell="1" allowOverlap="1" wp14:anchorId="4F86EF6D" wp14:editId="069C1087">
                <wp:simplePos x="0" y="0"/>
                <wp:positionH relativeFrom="column">
                  <wp:posOffset>2143125</wp:posOffset>
                </wp:positionH>
                <wp:positionV relativeFrom="paragraph">
                  <wp:posOffset>10160</wp:posOffset>
                </wp:positionV>
                <wp:extent cx="16243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814D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8pt" to="29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Kb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2WycTyZ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"/>
            </w:pict>
          </mc:Fallback>
        </mc:AlternateContent>
      </w:r>
    </w:p>
    <w:p w:rsidR="00FB54EF" w:rsidRPr="00824F34" w:rsidRDefault="00FB54EF" w:rsidP="00FB54EF">
      <w:pPr>
        <w:spacing w:line="276" w:lineRule="auto"/>
        <w:ind w:firstLine="720"/>
        <w:jc w:val="both"/>
        <w:rPr>
          <w:iCs/>
          <w:spacing w:val="-4"/>
          <w:lang w:val="vi-VN"/>
        </w:rPr>
      </w:pPr>
      <w:r w:rsidRPr="00824F34">
        <w:rPr>
          <w:lang w:val="vi-VN"/>
        </w:rPr>
        <w:t xml:space="preserve">Công ty đấu giá hợp danh Nhất An Phú </w:t>
      </w:r>
      <w:r w:rsidRPr="00824F34">
        <w:t xml:space="preserve">- Chi nhánh tỉnh Lạng Sơn </w:t>
      </w:r>
      <w:r w:rsidRPr="00824F34">
        <w:rPr>
          <w:bCs/>
          <w:spacing w:val="-4"/>
          <w:lang w:val="vi-VN"/>
        </w:rPr>
        <w:t>công khai</w:t>
      </w:r>
      <w:r w:rsidRPr="00824F34">
        <w:rPr>
          <w:bCs/>
          <w:spacing w:val="-4"/>
          <w:lang w:val="pt-BR"/>
        </w:rPr>
        <w:t xml:space="preserve"> thông báo mời tham gia</w:t>
      </w:r>
      <w:r w:rsidRPr="00824F34">
        <w:rPr>
          <w:bCs/>
          <w:spacing w:val="-4"/>
          <w:lang w:val="vi-VN"/>
        </w:rPr>
        <w:t xml:space="preserve"> đấu giá </w:t>
      </w:r>
      <w:r w:rsidRPr="00824F34">
        <w:rPr>
          <w:iCs/>
          <w:spacing w:val="-4"/>
          <w:lang w:val="vi-VN"/>
        </w:rPr>
        <w:t xml:space="preserve">Quyền sử dụng đất quỹ đất 12% thuộc khu đô thị Nam Hoàng Đồng I, phường Tam Thanh, tỉnh Lạng Sơn </w:t>
      </w:r>
      <w:r w:rsidRPr="00824F34">
        <w:rPr>
          <w:spacing w:val="-4"/>
          <w:lang w:val="sv-SE" w:eastAsia="vi-VN"/>
        </w:rPr>
        <w:t>với các nội dung như sau</w:t>
      </w:r>
      <w:r w:rsidRPr="00824F34">
        <w:rPr>
          <w:lang w:val="sv-SE" w:eastAsia="vi-VN"/>
        </w:rPr>
        <w:t>:</w:t>
      </w:r>
    </w:p>
    <w:p w:rsidR="00FB54EF" w:rsidRPr="00824F34" w:rsidRDefault="00FB54EF" w:rsidP="00FB54EF">
      <w:pPr>
        <w:spacing w:line="276" w:lineRule="auto"/>
        <w:ind w:firstLine="720"/>
        <w:jc w:val="both"/>
        <w:rPr>
          <w:b/>
          <w:bCs/>
          <w:lang w:val="vi-VN"/>
        </w:rPr>
      </w:pPr>
      <w:r w:rsidRPr="00824F34">
        <w:rPr>
          <w:b/>
          <w:bCs/>
          <w:lang w:val="vi-VN"/>
        </w:rPr>
        <w:t>Điều 1. Tổ chức thực hiện cuộc đấu giá tài sản:</w:t>
      </w:r>
    </w:p>
    <w:p w:rsidR="00FB54EF" w:rsidRPr="00824F34" w:rsidRDefault="00FB54EF" w:rsidP="00164794">
      <w:pPr>
        <w:spacing w:line="276" w:lineRule="auto"/>
        <w:ind w:firstLine="720"/>
        <w:jc w:val="both"/>
        <w:rPr>
          <w:spacing w:val="-2"/>
          <w:lang w:val="pt-BR"/>
        </w:rPr>
      </w:pPr>
      <w:r w:rsidRPr="00824F34">
        <w:rPr>
          <w:b/>
          <w:bCs/>
          <w:lang w:val="vi-VN"/>
        </w:rPr>
        <w:t xml:space="preserve">- </w:t>
      </w:r>
      <w:r w:rsidRPr="00824F34">
        <w:rPr>
          <w:b/>
          <w:bCs/>
          <w:spacing w:val="-2"/>
          <w:lang w:val="vi-VN"/>
        </w:rPr>
        <w:t>Người có tài sản đấu giá</w:t>
      </w:r>
      <w:bookmarkStart w:id="0" w:name="_Hlk157434809"/>
      <w:r w:rsidRPr="00824F34">
        <w:rPr>
          <w:b/>
          <w:bCs/>
          <w:spacing w:val="-2"/>
          <w:lang w:val="vi-VN"/>
        </w:rPr>
        <w:t>:</w:t>
      </w:r>
      <w:r w:rsidRPr="00824F34">
        <w:rPr>
          <w:spacing w:val="-2"/>
          <w:lang w:val="pt-BR"/>
        </w:rPr>
        <w:t xml:space="preserve"> </w:t>
      </w:r>
      <w:bookmarkEnd w:id="0"/>
      <w:r w:rsidRPr="00824F34">
        <w:rPr>
          <w:spacing w:val="-2"/>
          <w:lang w:val="pt-BR"/>
        </w:rPr>
        <w:t>Trung tâm Phát triển quỹ đất tỉnh Lạng Sơn, địa chỉ: Khối Khòn Khuyên, phường Đông Kinh, tỉnh Lạng Sơn.</w:t>
      </w:r>
    </w:p>
    <w:p w:rsidR="00FB54EF" w:rsidRPr="00824F34" w:rsidRDefault="00FB54EF" w:rsidP="00FB54EF">
      <w:pPr>
        <w:spacing w:line="276" w:lineRule="auto"/>
        <w:ind w:firstLine="720"/>
        <w:jc w:val="both"/>
        <w:rPr>
          <w:bCs/>
          <w:iCs/>
          <w:spacing w:val="-4"/>
          <w:kern w:val="32"/>
          <w:lang w:val="pt-BR"/>
        </w:rPr>
      </w:pPr>
      <w:r w:rsidRPr="00824F34">
        <w:rPr>
          <w:b/>
          <w:bCs/>
          <w:spacing w:val="-4"/>
          <w:lang w:val="vi-VN"/>
        </w:rPr>
        <w:t>- Tổ chức hành nghề đấu giá tài sản</w:t>
      </w:r>
      <w:r w:rsidRPr="00824F34">
        <w:rPr>
          <w:bCs/>
          <w:spacing w:val="-4"/>
          <w:lang w:val="vi-VN"/>
        </w:rPr>
        <w:t xml:space="preserve">: </w:t>
      </w:r>
      <w:r w:rsidRPr="00824F34">
        <w:rPr>
          <w:bCs/>
          <w:iCs/>
          <w:spacing w:val="-4"/>
          <w:kern w:val="32"/>
          <w:lang w:val="pt-BR"/>
        </w:rPr>
        <w:t>Công ty đấu giá hợp danh Nhất A</w:t>
      </w:r>
      <w:r w:rsidR="00FB3EF1">
        <w:rPr>
          <w:bCs/>
          <w:iCs/>
          <w:spacing w:val="-4"/>
          <w:kern w:val="32"/>
          <w:lang w:val="pt-BR"/>
        </w:rPr>
        <w:t>n Phú-chi nhánh tỉnh Lạng Sơn, đ</w:t>
      </w:r>
      <w:r w:rsidRPr="00824F34">
        <w:rPr>
          <w:bCs/>
          <w:iCs/>
          <w:spacing w:val="-4"/>
          <w:kern w:val="32"/>
          <w:lang w:val="pt-BR"/>
        </w:rPr>
        <w:t xml:space="preserve">ịa chỉ: </w:t>
      </w:r>
      <w:r w:rsidRPr="00824F34">
        <w:rPr>
          <w:bCs/>
          <w:lang w:val="it-IT"/>
        </w:rPr>
        <w:t>Số nhà 468, đường Trần Đăng Ninh, Khối 12, phường Kỳ Lừa, tỉnh Lạng Sơn</w:t>
      </w:r>
      <w:r w:rsidRPr="00824F34">
        <w:rPr>
          <w:bCs/>
          <w:iCs/>
          <w:spacing w:val="-4"/>
          <w:kern w:val="32"/>
          <w:lang w:val="pt-BR"/>
        </w:rPr>
        <w:t>.</w:t>
      </w:r>
    </w:p>
    <w:p w:rsidR="00FB54EF" w:rsidRPr="00824F34" w:rsidRDefault="00FB54EF" w:rsidP="00FB54EF">
      <w:pPr>
        <w:spacing w:line="276" w:lineRule="auto"/>
        <w:ind w:firstLine="720"/>
        <w:jc w:val="both"/>
        <w:rPr>
          <w:b/>
          <w:bCs/>
          <w:lang w:val="nl-NL"/>
        </w:rPr>
      </w:pPr>
      <w:r w:rsidRPr="00824F34">
        <w:rPr>
          <w:b/>
          <w:bCs/>
          <w:lang w:val="vi-VN"/>
        </w:rPr>
        <w:t>Điều 2.</w:t>
      </w:r>
      <w:r w:rsidRPr="00824F34">
        <w:rPr>
          <w:b/>
          <w:bCs/>
          <w:lang w:val="pt-BR"/>
        </w:rPr>
        <w:t xml:space="preserve"> Thông tin tài sản đấu giá, diện tích, giá khởi điểm, tiền bán hồ sơ, tiền đặt trước, bước giá</w:t>
      </w:r>
      <w:r w:rsidRPr="00824F34">
        <w:rPr>
          <w:b/>
          <w:bCs/>
          <w:lang w:val="nl-NL"/>
        </w:rPr>
        <w:t>:</w:t>
      </w:r>
    </w:p>
    <w:p w:rsidR="00FB54EF" w:rsidRPr="00824F34" w:rsidRDefault="00FB54EF" w:rsidP="00FB54EF">
      <w:pPr>
        <w:spacing w:line="276" w:lineRule="auto"/>
        <w:ind w:firstLine="567"/>
        <w:jc w:val="both"/>
        <w:rPr>
          <w:b/>
        </w:rPr>
      </w:pPr>
      <w:bookmarkStart w:id="1" w:name="_Hlk161395596"/>
      <w:r w:rsidRPr="00824F34">
        <w:rPr>
          <w:b/>
        </w:rPr>
        <w:t>1. Thông tin chung về tài sản đấu giá:</w:t>
      </w:r>
    </w:p>
    <w:p w:rsidR="00FB54EF" w:rsidRPr="00824F34" w:rsidRDefault="00FB54EF" w:rsidP="00FB54EF">
      <w:pPr>
        <w:spacing w:line="276" w:lineRule="auto"/>
        <w:ind w:firstLine="567"/>
        <w:jc w:val="both"/>
      </w:pPr>
      <w:r w:rsidRPr="00824F34">
        <w:rPr>
          <w:b/>
        </w:rPr>
        <w:t>Tài sản đấu giá là:</w:t>
      </w:r>
      <w:r w:rsidRPr="00824F34">
        <w:t xml:space="preserve"> Quyền sử dụng đất quỹ đất 12% thuộc khu đô thị Nam Hoàng Đồng I, phường Tam Thanh, tỉnh Lạng Sơn, cụ thể như sau:</w:t>
      </w:r>
    </w:p>
    <w:p w:rsidR="00FB54EF" w:rsidRPr="00824F34" w:rsidRDefault="00FB54EF" w:rsidP="00FB54EF">
      <w:pPr>
        <w:spacing w:line="276" w:lineRule="auto"/>
        <w:ind w:firstLine="567"/>
        <w:jc w:val="both"/>
        <w:rPr>
          <w:b/>
        </w:rPr>
      </w:pPr>
      <w:r w:rsidRPr="00824F34">
        <w:rPr>
          <w:b/>
        </w:rPr>
        <w:t>1.1. Danh mục loại đất, vị trí, diện tích thửa đất, hạ tần</w:t>
      </w:r>
      <w:bookmarkStart w:id="2" w:name="_GoBack"/>
      <w:bookmarkEnd w:id="2"/>
      <w:r w:rsidRPr="00824F34">
        <w:rPr>
          <w:b/>
        </w:rPr>
        <w:t>g kỹ thuật, mục đích, hình thức và thời hạn sử dụng đất được quyết định đấu giá.</w:t>
      </w:r>
    </w:p>
    <w:p w:rsidR="00FB54EF" w:rsidRPr="00824F34" w:rsidRDefault="00FB54EF" w:rsidP="00FB54EF">
      <w:pPr>
        <w:spacing w:line="276" w:lineRule="auto"/>
        <w:ind w:firstLine="567"/>
        <w:jc w:val="both"/>
      </w:pPr>
      <w:r w:rsidRPr="00824F34">
        <w:t>a) Loại đất đấu giá: Đất ở đô thị.</w:t>
      </w:r>
    </w:p>
    <w:p w:rsidR="00FB54EF" w:rsidRPr="00824F34" w:rsidRDefault="00FB54EF" w:rsidP="00FB54EF">
      <w:pPr>
        <w:spacing w:line="276" w:lineRule="auto"/>
        <w:ind w:firstLine="567"/>
        <w:jc w:val="both"/>
      </w:pPr>
      <w:r w:rsidRPr="00824F34">
        <w:t>b) Vị trí 05 lô đất tại Khu đô thị Nam Hoàng Đồng I, phường Tam Thanh, tỉnh Lạng Sơn được xác định theo trích lục bản đồ địa chính số 2793/TLBĐ do Văn phòng Đăng ký đất đai thuộc Sở Nông nghiệp lập ngày 13/08/2025.</w:t>
      </w:r>
    </w:p>
    <w:p w:rsidR="00FB54EF" w:rsidRPr="00824F34" w:rsidRDefault="00FB54EF" w:rsidP="00FB54EF">
      <w:pPr>
        <w:spacing w:line="276" w:lineRule="auto"/>
        <w:ind w:firstLine="567"/>
        <w:jc w:val="both"/>
      </w:pPr>
      <w:r w:rsidRPr="00824F34">
        <w:t>c) Tổng diện tích đất đấu giá: 2.181.5 m2 (gồm 05 ô đất).</w:t>
      </w:r>
    </w:p>
    <w:p w:rsidR="00FB54EF" w:rsidRPr="00824F34" w:rsidRDefault="00FB54EF" w:rsidP="00FB54EF">
      <w:pPr>
        <w:spacing w:line="276" w:lineRule="auto"/>
        <w:ind w:firstLine="567"/>
        <w:jc w:val="both"/>
      </w:pPr>
      <w:r w:rsidRPr="00824F34">
        <w:t>d) Về ranh giới, hiện trạng khu đất: Hiện trạng đất trống, không có tình trạng lấn chiếm về ranh giới, đổ thải lên khu đất.</w:t>
      </w:r>
    </w:p>
    <w:p w:rsidR="00FB54EF" w:rsidRPr="00824F34" w:rsidRDefault="00FB54EF" w:rsidP="00FB54EF">
      <w:pPr>
        <w:spacing w:line="276" w:lineRule="auto"/>
        <w:ind w:firstLine="567"/>
        <w:jc w:val="both"/>
      </w:pPr>
      <w:r w:rsidRPr="00824F34">
        <w:t>đ) Hạ tầng kỹ thuật: Có hạ tầng giao thông đã được kết nối.</w:t>
      </w:r>
    </w:p>
    <w:p w:rsidR="00FB54EF" w:rsidRPr="00824F34" w:rsidRDefault="00FB54EF" w:rsidP="00FB54EF">
      <w:pPr>
        <w:spacing w:line="276" w:lineRule="auto"/>
        <w:ind w:firstLine="567"/>
        <w:jc w:val="both"/>
      </w:pPr>
      <w:r w:rsidRPr="00824F34">
        <w:t>e) Tài sản gắn liền với đất: Không có.</w:t>
      </w:r>
    </w:p>
    <w:p w:rsidR="00FB54EF" w:rsidRPr="00824F34" w:rsidRDefault="00FB54EF" w:rsidP="00FB54EF">
      <w:pPr>
        <w:spacing w:line="276" w:lineRule="auto"/>
        <w:ind w:firstLine="567"/>
        <w:jc w:val="both"/>
      </w:pPr>
      <w:r w:rsidRPr="00824F34">
        <w:t>f) Mục đích sử dụng đất: Đất ở tại đô thị.</w:t>
      </w:r>
    </w:p>
    <w:p w:rsidR="00FB54EF" w:rsidRPr="00824F34" w:rsidRDefault="00FF3F7C" w:rsidP="00FB54EF">
      <w:pPr>
        <w:spacing w:line="276" w:lineRule="auto"/>
        <w:ind w:firstLine="567"/>
        <w:jc w:val="both"/>
      </w:pPr>
      <w:r>
        <w:t>g) Hình thức giao</w:t>
      </w:r>
      <w:r w:rsidR="00FB54EF" w:rsidRPr="00824F34">
        <w:t xml:space="preserve"> đất: Nhà nước giao đất có thu tiền sử dụng đất thông qua hình thức đấu giá quyền sử dụng đất.</w:t>
      </w:r>
    </w:p>
    <w:p w:rsidR="00FB54EF" w:rsidRDefault="00FB54EF" w:rsidP="00FB54EF">
      <w:pPr>
        <w:spacing w:line="276" w:lineRule="auto"/>
        <w:ind w:firstLine="567"/>
        <w:jc w:val="both"/>
      </w:pPr>
      <w:r w:rsidRPr="00824F34">
        <w:t>h)</w:t>
      </w:r>
      <w:r w:rsidR="00FF3F7C">
        <w:t xml:space="preserve"> Thời hạn sử dụng</w:t>
      </w:r>
      <w:r w:rsidRPr="00824F34">
        <w:t>: Lâu dài.</w:t>
      </w:r>
    </w:p>
    <w:p w:rsidR="00164794" w:rsidRDefault="00164794" w:rsidP="00FB54EF">
      <w:pPr>
        <w:spacing w:line="276" w:lineRule="auto"/>
        <w:ind w:firstLine="567"/>
        <w:jc w:val="both"/>
      </w:pPr>
    </w:p>
    <w:p w:rsidR="00164794" w:rsidRDefault="00164794" w:rsidP="00FB54EF">
      <w:pPr>
        <w:spacing w:line="276" w:lineRule="auto"/>
        <w:ind w:firstLine="567"/>
        <w:jc w:val="both"/>
      </w:pPr>
    </w:p>
    <w:p w:rsidR="008B0DD6" w:rsidRDefault="008B0DD6" w:rsidP="008B0DD6">
      <w:pPr>
        <w:widowControl w:val="0"/>
        <w:tabs>
          <w:tab w:val="left" w:pos="335"/>
          <w:tab w:val="left" w:pos="567"/>
        </w:tabs>
        <w:spacing w:before="120" w:line="350" w:lineRule="exact"/>
        <w:ind w:firstLine="567"/>
        <w:jc w:val="both"/>
        <w:rPr>
          <w:bCs/>
          <w:lang w:val="nl-NL"/>
        </w:rPr>
      </w:pPr>
      <w:r>
        <w:rPr>
          <w:bCs/>
          <w:lang w:val="nl-NL"/>
        </w:rPr>
        <w:lastRenderedPageBreak/>
        <w:t>i) Số lô: BT1</w:t>
      </w:r>
    </w:p>
    <w:p w:rsidR="008B0DD6" w:rsidRDefault="008B0DD6" w:rsidP="008B0DD6">
      <w:pPr>
        <w:widowControl w:val="0"/>
        <w:tabs>
          <w:tab w:val="left" w:pos="335"/>
          <w:tab w:val="left" w:pos="567"/>
        </w:tabs>
        <w:spacing w:before="120" w:line="350" w:lineRule="exact"/>
        <w:ind w:firstLine="567"/>
        <w:jc w:val="both"/>
        <w:rPr>
          <w:bCs/>
          <w:lang w:val="nl-NL"/>
        </w:rPr>
      </w:pPr>
      <w:r>
        <w:rPr>
          <w:bCs/>
          <w:lang w:val="nl-NL"/>
        </w:rPr>
        <w:t>k) Số tờ bản đồ: 75</w:t>
      </w:r>
    </w:p>
    <w:p w:rsidR="008B0DD6" w:rsidRDefault="008B0DD6" w:rsidP="008B0DD6">
      <w:pPr>
        <w:widowControl w:val="0"/>
        <w:tabs>
          <w:tab w:val="left" w:pos="335"/>
          <w:tab w:val="left" w:pos="567"/>
        </w:tabs>
        <w:spacing w:before="120" w:line="350" w:lineRule="exact"/>
        <w:ind w:firstLine="567"/>
        <w:jc w:val="both"/>
        <w:rPr>
          <w:bCs/>
          <w:lang w:val="nl-NL"/>
        </w:rPr>
      </w:pPr>
      <w:r>
        <w:rPr>
          <w:bCs/>
          <w:lang w:val="nl-NL"/>
        </w:rPr>
        <w:t>l) Tên đường theo quy hoạch: Tuyến đường số 30</w:t>
      </w:r>
    </w:p>
    <w:p w:rsidR="008B0DD6" w:rsidRPr="008B0DD6" w:rsidRDefault="008B0DD6" w:rsidP="008B0DD6">
      <w:pPr>
        <w:widowControl w:val="0"/>
        <w:tabs>
          <w:tab w:val="left" w:pos="335"/>
          <w:tab w:val="left" w:pos="567"/>
        </w:tabs>
        <w:spacing w:before="120" w:line="350" w:lineRule="exact"/>
        <w:ind w:firstLine="567"/>
        <w:jc w:val="both"/>
        <w:rPr>
          <w:bCs/>
          <w:lang w:val="nl-NL"/>
        </w:rPr>
      </w:pPr>
      <w:r>
        <w:rPr>
          <w:bCs/>
          <w:lang w:val="nl-NL"/>
        </w:rPr>
        <w:t xml:space="preserve">m) Tên đường: </w:t>
      </w:r>
      <w:r w:rsidRPr="0050453C">
        <w:rPr>
          <w:rFonts w:hint="eastAsia"/>
          <w:bCs/>
          <w:lang w:val="nl-NL"/>
        </w:rPr>
        <w:t>Đư</w:t>
      </w:r>
      <w:r w:rsidRPr="0050453C">
        <w:rPr>
          <w:bCs/>
          <w:lang w:val="nl-NL"/>
        </w:rPr>
        <w:t xml:space="preserve">ờng nội bộ còn lại trong dự án Khu </w:t>
      </w:r>
      <w:r w:rsidRPr="0050453C">
        <w:rPr>
          <w:rFonts w:hint="eastAsia"/>
          <w:bCs/>
          <w:lang w:val="nl-NL"/>
        </w:rPr>
        <w:t>đô</w:t>
      </w:r>
      <w:r w:rsidRPr="0050453C">
        <w:rPr>
          <w:bCs/>
          <w:lang w:val="nl-NL"/>
        </w:rPr>
        <w:t xml:space="preserve"> thị Nam Hoàng </w:t>
      </w:r>
      <w:r w:rsidRPr="0050453C">
        <w:rPr>
          <w:rFonts w:hint="eastAsia"/>
          <w:bCs/>
          <w:lang w:val="nl-NL"/>
        </w:rPr>
        <w:t>Đ</w:t>
      </w:r>
      <w:r w:rsidRPr="0050453C">
        <w:rPr>
          <w:bCs/>
          <w:lang w:val="nl-NL"/>
        </w:rPr>
        <w:t>ồng I (Chu V</w:t>
      </w:r>
      <w:r w:rsidRPr="0050453C">
        <w:rPr>
          <w:rFonts w:hint="eastAsia"/>
          <w:bCs/>
          <w:lang w:val="nl-NL"/>
        </w:rPr>
        <w:t>ă</w:t>
      </w:r>
      <w:r w:rsidRPr="0050453C">
        <w:rPr>
          <w:bCs/>
          <w:lang w:val="nl-NL"/>
        </w:rPr>
        <w:t>n Tấn)</w:t>
      </w:r>
      <w:r>
        <w:rPr>
          <w:bCs/>
          <w:lang w:val="nl-NL"/>
        </w:rPr>
        <w:t>.</w:t>
      </w:r>
    </w:p>
    <w:p w:rsidR="00FB54EF" w:rsidRPr="00824F34" w:rsidRDefault="00FB54EF" w:rsidP="00FB54EF">
      <w:pPr>
        <w:spacing w:line="276" w:lineRule="auto"/>
        <w:ind w:firstLine="567"/>
        <w:jc w:val="both"/>
        <w:rPr>
          <w:b/>
        </w:rPr>
      </w:pPr>
      <w:r w:rsidRPr="00824F34">
        <w:rPr>
          <w:b/>
        </w:rPr>
        <w:t>1.2. Các thông tin về quy hoạch, kế hoạch sử dụng đất.</w:t>
      </w:r>
    </w:p>
    <w:p w:rsidR="00FB54EF" w:rsidRDefault="00FB54EF" w:rsidP="00FB54EF">
      <w:pPr>
        <w:spacing w:line="276" w:lineRule="auto"/>
        <w:ind w:firstLine="567"/>
        <w:jc w:val="both"/>
      </w:pPr>
      <w:r w:rsidRPr="00824F34">
        <w:t>Đối chiếu vị trí khu đất với điều chỉnh Quy hoạch sử dụng đất đến năm 2030 được phê duyệt tại Quyết định số 147/QĐ-UBND ngày 14/01/2025 và kế hoạch sử dụng đất năm 2025 được phê duyệt tại Quyết định số 949/QĐ-UBND ngày 24/04/2025 của UBND tỉnh Lạng Sơn, khu đất thể hiện là đất ở tại đô thị.</w:t>
      </w:r>
    </w:p>
    <w:p w:rsidR="00B3431C" w:rsidRPr="00207302" w:rsidRDefault="00B3431C" w:rsidP="00B3431C">
      <w:pPr>
        <w:widowControl w:val="0"/>
        <w:tabs>
          <w:tab w:val="left" w:pos="335"/>
          <w:tab w:val="left" w:pos="567"/>
        </w:tabs>
        <w:spacing w:before="120" w:line="350" w:lineRule="exact"/>
        <w:ind w:firstLine="567"/>
        <w:jc w:val="both"/>
        <w:rPr>
          <w:bCs/>
          <w:lang w:val="nl-NL"/>
        </w:rPr>
      </w:pPr>
      <w:r>
        <w:rPr>
          <w:bCs/>
          <w:lang w:val="nl-NL"/>
        </w:rPr>
        <w:t>Có Trích lục Bản đồ địa chính số 2793/TLBĐ và biểu chi tiết các thửa đất kèm theo.</w:t>
      </w:r>
    </w:p>
    <w:p w:rsidR="00FB54EF" w:rsidRDefault="00FB54EF" w:rsidP="00FB54EF">
      <w:pPr>
        <w:spacing w:line="276" w:lineRule="auto"/>
        <w:ind w:firstLine="567"/>
        <w:jc w:val="both"/>
        <w:rPr>
          <w:b/>
          <w:bCs/>
          <w:lang w:val="pt-BR"/>
        </w:rPr>
      </w:pPr>
      <w:r w:rsidRPr="00824F34">
        <w:rPr>
          <w:b/>
        </w:rPr>
        <w:t xml:space="preserve">2. Thông tin về từng thửa đất, </w:t>
      </w:r>
      <w:r w:rsidRPr="00824F34">
        <w:rPr>
          <w:b/>
          <w:bCs/>
          <w:lang w:val="pt-BR"/>
        </w:rPr>
        <w:t>diện tích, giá khởi điểm, tiền bán hồ sơ, tiền đặt trước, bước giá:</w:t>
      </w:r>
    </w:p>
    <w:p w:rsidR="008830EF" w:rsidRPr="00824F34" w:rsidRDefault="008830EF" w:rsidP="00FB54EF">
      <w:pPr>
        <w:spacing w:line="276" w:lineRule="auto"/>
        <w:ind w:firstLine="567"/>
        <w:jc w:val="both"/>
        <w:rPr>
          <w:b/>
        </w:rPr>
      </w:pPr>
    </w:p>
    <w:tbl>
      <w:tblPr>
        <w:tblW w:w="10348" w:type="dxa"/>
        <w:tblInd w:w="-714" w:type="dxa"/>
        <w:tblLayout w:type="fixed"/>
        <w:tblLook w:val="04A0" w:firstRow="1" w:lastRow="0" w:firstColumn="1" w:lastColumn="0" w:noHBand="0" w:noVBand="1"/>
      </w:tblPr>
      <w:tblGrid>
        <w:gridCol w:w="763"/>
        <w:gridCol w:w="630"/>
        <w:gridCol w:w="1018"/>
        <w:gridCol w:w="1102"/>
        <w:gridCol w:w="1874"/>
        <w:gridCol w:w="1701"/>
        <w:gridCol w:w="1714"/>
        <w:gridCol w:w="1546"/>
      </w:tblGrid>
      <w:tr w:rsidR="008B0DD6" w:rsidRPr="004C30A5" w:rsidTr="00621961">
        <w:trPr>
          <w:trHeight w:val="1719"/>
        </w:trPr>
        <w:tc>
          <w:tcPr>
            <w:tcW w:w="76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B0DD6" w:rsidRPr="004C30A5" w:rsidRDefault="008B0DD6" w:rsidP="00621961">
            <w:pPr>
              <w:jc w:val="center"/>
              <w:rPr>
                <w:b/>
                <w:bCs/>
                <w:sz w:val="26"/>
                <w:szCs w:val="26"/>
                <w:lang w:eastAsia="zh-CN"/>
              </w:rPr>
            </w:pPr>
            <w:r w:rsidRPr="004C30A5">
              <w:rPr>
                <w:b/>
                <w:bCs/>
                <w:sz w:val="26"/>
                <w:szCs w:val="26"/>
                <w:lang w:eastAsia="zh-CN"/>
              </w:rPr>
              <w:t>STT</w:t>
            </w:r>
          </w:p>
        </w:tc>
        <w:tc>
          <w:tcPr>
            <w:tcW w:w="63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B0DD6" w:rsidRPr="004C30A5" w:rsidRDefault="008B0DD6" w:rsidP="00621961">
            <w:pPr>
              <w:jc w:val="center"/>
              <w:rPr>
                <w:b/>
                <w:bCs/>
                <w:sz w:val="26"/>
                <w:szCs w:val="26"/>
                <w:lang w:eastAsia="zh-CN"/>
              </w:rPr>
            </w:pPr>
            <w:r w:rsidRPr="004C30A5">
              <w:rPr>
                <w:b/>
                <w:bCs/>
                <w:sz w:val="26"/>
                <w:szCs w:val="26"/>
                <w:lang w:eastAsia="zh-CN"/>
              </w:rPr>
              <w:t>Số ô</w:t>
            </w:r>
          </w:p>
        </w:tc>
        <w:tc>
          <w:tcPr>
            <w:tcW w:w="101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B0DD6" w:rsidRPr="004C30A5" w:rsidRDefault="008B0DD6" w:rsidP="00621961">
            <w:pPr>
              <w:jc w:val="center"/>
              <w:rPr>
                <w:b/>
                <w:bCs/>
                <w:sz w:val="26"/>
                <w:szCs w:val="26"/>
                <w:lang w:eastAsia="zh-CN"/>
              </w:rPr>
            </w:pPr>
            <w:r w:rsidRPr="004C30A5">
              <w:rPr>
                <w:b/>
                <w:bCs/>
                <w:sz w:val="26"/>
                <w:szCs w:val="26"/>
                <w:lang w:eastAsia="zh-CN"/>
              </w:rPr>
              <w:t xml:space="preserve">Số thửa </w:t>
            </w:r>
          </w:p>
        </w:tc>
        <w:tc>
          <w:tcPr>
            <w:tcW w:w="110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B0DD6" w:rsidRPr="004C30A5" w:rsidRDefault="008B0DD6" w:rsidP="00621961">
            <w:pPr>
              <w:jc w:val="center"/>
              <w:rPr>
                <w:b/>
                <w:bCs/>
                <w:sz w:val="26"/>
                <w:szCs w:val="26"/>
                <w:lang w:eastAsia="zh-CN"/>
              </w:rPr>
            </w:pPr>
            <w:r w:rsidRPr="004C30A5">
              <w:rPr>
                <w:b/>
                <w:bCs/>
                <w:sz w:val="26"/>
                <w:szCs w:val="26"/>
                <w:lang w:eastAsia="zh-CN"/>
              </w:rPr>
              <w:t>Diện tích (m2)</w:t>
            </w:r>
          </w:p>
        </w:tc>
        <w:tc>
          <w:tcPr>
            <w:tcW w:w="1874" w:type="dxa"/>
            <w:tcBorders>
              <w:top w:val="single" w:sz="4" w:space="0" w:color="auto"/>
              <w:left w:val="single" w:sz="4" w:space="0" w:color="auto"/>
              <w:right w:val="single" w:sz="4" w:space="0" w:color="auto"/>
            </w:tcBorders>
            <w:shd w:val="clear" w:color="000000" w:fill="FFFFFF"/>
            <w:vAlign w:val="center"/>
          </w:tcPr>
          <w:p w:rsidR="008B0DD6" w:rsidRPr="004C30A5" w:rsidRDefault="008B0DD6" w:rsidP="00621961">
            <w:pPr>
              <w:jc w:val="center"/>
              <w:rPr>
                <w:b/>
                <w:bCs/>
                <w:sz w:val="26"/>
                <w:szCs w:val="26"/>
                <w:lang w:eastAsia="zh-CN"/>
              </w:rPr>
            </w:pPr>
            <w:r w:rsidRPr="004C30A5">
              <w:rPr>
                <w:b/>
                <w:bCs/>
                <w:sz w:val="26"/>
                <w:szCs w:val="26"/>
                <w:lang w:eastAsia="zh-CN"/>
              </w:rPr>
              <w:t>Giá khởi điểm (đồng)</w:t>
            </w:r>
          </w:p>
        </w:tc>
        <w:tc>
          <w:tcPr>
            <w:tcW w:w="170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B0DD6" w:rsidRDefault="008B0DD6" w:rsidP="00621961">
            <w:pPr>
              <w:jc w:val="center"/>
              <w:rPr>
                <w:b/>
                <w:bCs/>
                <w:sz w:val="26"/>
                <w:szCs w:val="26"/>
                <w:lang w:eastAsia="zh-CN"/>
              </w:rPr>
            </w:pPr>
            <w:r w:rsidRPr="004C30A5">
              <w:rPr>
                <w:b/>
                <w:bCs/>
                <w:sz w:val="26"/>
                <w:szCs w:val="26"/>
                <w:lang w:eastAsia="zh-CN"/>
              </w:rPr>
              <w:t>Bước giá</w:t>
            </w:r>
            <w:r w:rsidRPr="004C30A5">
              <w:rPr>
                <w:b/>
                <w:bCs/>
                <w:sz w:val="26"/>
                <w:szCs w:val="26"/>
                <w:lang w:eastAsia="zh-CN"/>
              </w:rPr>
              <w:br/>
              <w:t>(đồng/vòng</w:t>
            </w:r>
            <w:r>
              <w:rPr>
                <w:b/>
                <w:bCs/>
                <w:sz w:val="26"/>
                <w:szCs w:val="26"/>
                <w:lang w:eastAsia="zh-CN"/>
              </w:rPr>
              <w:t>/</w:t>
            </w:r>
          </w:p>
          <w:p w:rsidR="008B0DD6" w:rsidRPr="004C30A5" w:rsidRDefault="008B0DD6" w:rsidP="00621961">
            <w:pPr>
              <w:jc w:val="center"/>
              <w:rPr>
                <w:b/>
                <w:bCs/>
                <w:sz w:val="26"/>
                <w:szCs w:val="26"/>
                <w:lang w:eastAsia="zh-CN"/>
              </w:rPr>
            </w:pPr>
            <w:r>
              <w:rPr>
                <w:b/>
                <w:bCs/>
                <w:sz w:val="26"/>
                <w:szCs w:val="26"/>
                <w:lang w:eastAsia="zh-CN"/>
              </w:rPr>
              <w:t>thửa đất</w:t>
            </w:r>
            <w:r w:rsidRPr="004C30A5">
              <w:rPr>
                <w:b/>
                <w:bCs/>
                <w:sz w:val="26"/>
                <w:szCs w:val="26"/>
                <w:lang w:eastAsia="zh-CN"/>
              </w:rPr>
              <w:t>)</w:t>
            </w:r>
          </w:p>
        </w:tc>
        <w:tc>
          <w:tcPr>
            <w:tcW w:w="171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B0DD6" w:rsidRDefault="008B0DD6" w:rsidP="00621961">
            <w:pPr>
              <w:jc w:val="center"/>
              <w:rPr>
                <w:b/>
                <w:bCs/>
                <w:sz w:val="26"/>
                <w:szCs w:val="26"/>
                <w:lang w:eastAsia="zh-CN"/>
              </w:rPr>
            </w:pPr>
            <w:r w:rsidRPr="004C30A5">
              <w:rPr>
                <w:b/>
                <w:bCs/>
                <w:sz w:val="26"/>
                <w:szCs w:val="26"/>
                <w:lang w:eastAsia="zh-CN"/>
              </w:rPr>
              <w:t>Tiền đặt trước</w:t>
            </w:r>
          </w:p>
          <w:p w:rsidR="008B0DD6" w:rsidRPr="004C30A5" w:rsidRDefault="008B0DD6" w:rsidP="00621961">
            <w:pPr>
              <w:jc w:val="center"/>
              <w:rPr>
                <w:b/>
                <w:bCs/>
                <w:sz w:val="26"/>
                <w:szCs w:val="26"/>
                <w:lang w:eastAsia="zh-CN"/>
              </w:rPr>
            </w:pPr>
            <w:r>
              <w:rPr>
                <w:b/>
                <w:bCs/>
                <w:sz w:val="26"/>
                <w:szCs w:val="26"/>
                <w:lang w:eastAsia="zh-CN"/>
              </w:rPr>
              <w:t>(đồng/thửa đất)</w:t>
            </w:r>
          </w:p>
        </w:tc>
        <w:tc>
          <w:tcPr>
            <w:tcW w:w="154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B0DD6" w:rsidRDefault="008B0DD6" w:rsidP="00621961">
            <w:pPr>
              <w:jc w:val="center"/>
              <w:rPr>
                <w:b/>
                <w:bCs/>
                <w:sz w:val="26"/>
                <w:szCs w:val="26"/>
                <w:lang w:eastAsia="zh-CN"/>
              </w:rPr>
            </w:pPr>
            <w:r>
              <w:rPr>
                <w:b/>
                <w:bCs/>
                <w:sz w:val="26"/>
                <w:szCs w:val="26"/>
                <w:lang w:eastAsia="zh-CN"/>
              </w:rPr>
              <w:t xml:space="preserve">Tiền bán </w:t>
            </w:r>
          </w:p>
          <w:p w:rsidR="008B0DD6" w:rsidRDefault="008B0DD6" w:rsidP="00621961">
            <w:pPr>
              <w:jc w:val="center"/>
              <w:rPr>
                <w:b/>
                <w:bCs/>
                <w:sz w:val="26"/>
                <w:szCs w:val="26"/>
                <w:lang w:eastAsia="zh-CN"/>
              </w:rPr>
            </w:pPr>
            <w:r>
              <w:rPr>
                <w:b/>
                <w:bCs/>
                <w:sz w:val="26"/>
                <w:szCs w:val="26"/>
                <w:lang w:eastAsia="zh-CN"/>
              </w:rPr>
              <w:t xml:space="preserve">hồ sơ </w:t>
            </w:r>
          </w:p>
          <w:p w:rsidR="008B0DD6" w:rsidRPr="004C30A5" w:rsidRDefault="008B0DD6" w:rsidP="00621961">
            <w:pPr>
              <w:jc w:val="center"/>
              <w:rPr>
                <w:b/>
                <w:bCs/>
                <w:sz w:val="26"/>
                <w:szCs w:val="26"/>
                <w:lang w:eastAsia="zh-CN"/>
              </w:rPr>
            </w:pPr>
            <w:r>
              <w:rPr>
                <w:b/>
                <w:bCs/>
                <w:sz w:val="26"/>
                <w:szCs w:val="26"/>
                <w:lang w:eastAsia="zh-CN"/>
              </w:rPr>
              <w:t>(đồng/hồ sơ)</w:t>
            </w:r>
          </w:p>
        </w:tc>
      </w:tr>
      <w:tr w:rsidR="008B0DD6" w:rsidRPr="004C30A5" w:rsidTr="00621961">
        <w:trPr>
          <w:trHeight w:val="690"/>
        </w:trPr>
        <w:tc>
          <w:tcPr>
            <w:tcW w:w="241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b/>
                <w:bCs/>
                <w:sz w:val="26"/>
                <w:szCs w:val="26"/>
                <w:lang w:eastAsia="zh-CN"/>
              </w:rPr>
            </w:pPr>
            <w:r w:rsidRPr="004C30A5">
              <w:rPr>
                <w:b/>
                <w:bCs/>
                <w:sz w:val="26"/>
                <w:szCs w:val="26"/>
                <w:lang w:eastAsia="zh-CN"/>
              </w:rPr>
              <w:t xml:space="preserve"> Khu đô thị Nam Hoàng Đồng I, phường Tam Thanh (05 ô đất)</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DD6" w:rsidRPr="004C30A5" w:rsidRDefault="008B0DD6" w:rsidP="00621961">
            <w:pPr>
              <w:jc w:val="center"/>
              <w:rPr>
                <w:b/>
                <w:bCs/>
                <w:sz w:val="26"/>
                <w:szCs w:val="26"/>
                <w:lang w:eastAsia="zh-CN"/>
              </w:rPr>
            </w:pPr>
            <w:r w:rsidRPr="004C30A5">
              <w:rPr>
                <w:b/>
                <w:bCs/>
                <w:sz w:val="26"/>
                <w:szCs w:val="26"/>
                <w:lang w:eastAsia="zh-CN"/>
              </w:rPr>
              <w:t>2.181,5</w:t>
            </w:r>
          </w:p>
        </w:tc>
        <w:tc>
          <w:tcPr>
            <w:tcW w:w="1874" w:type="dxa"/>
            <w:tcBorders>
              <w:top w:val="single" w:sz="4" w:space="0" w:color="auto"/>
              <w:left w:val="nil"/>
              <w:bottom w:val="single" w:sz="4" w:space="0" w:color="auto"/>
              <w:right w:val="single" w:sz="4" w:space="0" w:color="auto"/>
            </w:tcBorders>
            <w:vAlign w:val="center"/>
          </w:tcPr>
          <w:p w:rsidR="008B0DD6" w:rsidRPr="004C30A5" w:rsidRDefault="008B0DD6" w:rsidP="00621961">
            <w:pPr>
              <w:jc w:val="right"/>
              <w:rPr>
                <w:b/>
                <w:bCs/>
                <w:iCs/>
                <w:sz w:val="26"/>
                <w:szCs w:val="26"/>
                <w:lang w:eastAsia="zh-CN"/>
              </w:rPr>
            </w:pPr>
            <w:r w:rsidRPr="004C30A5">
              <w:rPr>
                <w:b/>
                <w:bCs/>
                <w:iCs/>
                <w:sz w:val="26"/>
                <w:szCs w:val="26"/>
                <w:lang w:eastAsia="zh-CN"/>
              </w:rPr>
              <w:t>12.553.856.000</w:t>
            </w:r>
          </w:p>
        </w:tc>
        <w:tc>
          <w:tcPr>
            <w:tcW w:w="1701" w:type="dxa"/>
            <w:tcBorders>
              <w:top w:val="single" w:sz="4" w:space="0" w:color="auto"/>
              <w:left w:val="single" w:sz="4" w:space="0" w:color="auto"/>
              <w:bottom w:val="single" w:sz="4" w:space="0" w:color="auto"/>
              <w:right w:val="single" w:sz="4" w:space="0" w:color="auto"/>
            </w:tcBorders>
            <w:vAlign w:val="center"/>
          </w:tcPr>
          <w:p w:rsidR="008B0DD6" w:rsidRPr="004C30A5" w:rsidRDefault="008B0DD6" w:rsidP="00621961">
            <w:pPr>
              <w:jc w:val="right"/>
              <w:rPr>
                <w:b/>
                <w:bCs/>
                <w:i/>
                <w:iCs/>
                <w:sz w:val="26"/>
                <w:szCs w:val="26"/>
                <w:lang w:eastAsia="zh-CN"/>
              </w:rPr>
            </w:pP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DD6" w:rsidRPr="004C30A5" w:rsidRDefault="008B0DD6" w:rsidP="00621961">
            <w:pPr>
              <w:jc w:val="right"/>
              <w:rPr>
                <w:b/>
                <w:bCs/>
                <w:i/>
                <w:iCs/>
                <w:sz w:val="26"/>
                <w:szCs w:val="26"/>
                <w:lang w:eastAsia="zh-CN"/>
              </w:rPr>
            </w:pPr>
            <w:r w:rsidRPr="004C30A5">
              <w:rPr>
                <w:b/>
                <w:bCs/>
                <w:i/>
                <w:iCs/>
                <w:sz w:val="26"/>
                <w:szCs w:val="26"/>
                <w:lang w:eastAsia="zh-CN"/>
              </w:rPr>
              <w:t> </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rsidR="008B0DD6" w:rsidRPr="004C30A5" w:rsidRDefault="008B0DD6" w:rsidP="00621961">
            <w:pPr>
              <w:jc w:val="right"/>
              <w:rPr>
                <w:b/>
                <w:bCs/>
                <w:i/>
                <w:iCs/>
                <w:sz w:val="26"/>
                <w:szCs w:val="26"/>
                <w:lang w:eastAsia="zh-CN"/>
              </w:rPr>
            </w:pPr>
          </w:p>
        </w:tc>
      </w:tr>
      <w:tr w:rsidR="008B0DD6" w:rsidRPr="004C30A5" w:rsidTr="00621961">
        <w:trPr>
          <w:trHeight w:val="1350"/>
        </w:trPr>
        <w:tc>
          <w:tcPr>
            <w:tcW w:w="763" w:type="dxa"/>
            <w:tcBorders>
              <w:top w:val="nil"/>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1</w:t>
            </w:r>
          </w:p>
        </w:tc>
        <w:tc>
          <w:tcPr>
            <w:tcW w:w="630"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4</w:t>
            </w:r>
          </w:p>
        </w:tc>
        <w:tc>
          <w:tcPr>
            <w:tcW w:w="1018"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670</w:t>
            </w:r>
          </w:p>
        </w:tc>
        <w:tc>
          <w:tcPr>
            <w:tcW w:w="1102"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379,9</w:t>
            </w:r>
          </w:p>
        </w:tc>
        <w:tc>
          <w:tcPr>
            <w:tcW w:w="1874" w:type="dxa"/>
            <w:tcBorders>
              <w:top w:val="nil"/>
              <w:left w:val="nil"/>
              <w:bottom w:val="single" w:sz="4" w:space="0" w:color="auto"/>
              <w:right w:val="single" w:sz="4" w:space="0" w:color="auto"/>
            </w:tcBorders>
            <w:shd w:val="clear" w:color="000000" w:fill="FFFFFF"/>
            <w:vAlign w:val="center"/>
          </w:tcPr>
          <w:p w:rsidR="008B0DD6" w:rsidRPr="004C30A5" w:rsidRDefault="008B0DD6" w:rsidP="00621961">
            <w:pPr>
              <w:jc w:val="center"/>
              <w:rPr>
                <w:b/>
                <w:color w:val="000000"/>
                <w:sz w:val="26"/>
                <w:szCs w:val="26"/>
                <w:lang w:eastAsia="zh-CN"/>
              </w:rPr>
            </w:pPr>
            <w:r w:rsidRPr="004C30A5">
              <w:rPr>
                <w:b/>
                <w:color w:val="000000"/>
                <w:sz w:val="26"/>
                <w:szCs w:val="26"/>
                <w:lang w:eastAsia="zh-CN"/>
              </w:rPr>
              <w:t>2.226.560.000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189.950.000</w:t>
            </w:r>
          </w:p>
        </w:tc>
        <w:tc>
          <w:tcPr>
            <w:tcW w:w="1714"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445.312.000</w:t>
            </w:r>
          </w:p>
        </w:tc>
        <w:tc>
          <w:tcPr>
            <w:tcW w:w="1546" w:type="dxa"/>
            <w:tcBorders>
              <w:top w:val="nil"/>
              <w:left w:val="nil"/>
              <w:bottom w:val="single" w:sz="4" w:space="0" w:color="auto"/>
              <w:right w:val="single" w:sz="4" w:space="0" w:color="auto"/>
            </w:tcBorders>
            <w:shd w:val="clear" w:color="000000" w:fill="FFFFFF"/>
            <w:vAlign w:val="center"/>
            <w:hideMark/>
          </w:tcPr>
          <w:p w:rsidR="008B0DD6" w:rsidRPr="00BE241F" w:rsidRDefault="008B0DD6" w:rsidP="00621961">
            <w:pPr>
              <w:jc w:val="center"/>
              <w:rPr>
                <w:color w:val="000000"/>
                <w:sz w:val="26"/>
                <w:szCs w:val="26"/>
                <w:lang w:eastAsia="zh-CN"/>
              </w:rPr>
            </w:pPr>
            <w:r w:rsidRPr="00BE241F">
              <w:rPr>
                <w:color w:val="000000"/>
                <w:sz w:val="26"/>
                <w:szCs w:val="26"/>
                <w:lang w:eastAsia="zh-CN"/>
              </w:rPr>
              <w:t>200.000</w:t>
            </w:r>
          </w:p>
        </w:tc>
      </w:tr>
      <w:tr w:rsidR="008B0DD6" w:rsidRPr="004C30A5" w:rsidTr="00621961">
        <w:trPr>
          <w:trHeight w:val="1350"/>
        </w:trPr>
        <w:tc>
          <w:tcPr>
            <w:tcW w:w="763" w:type="dxa"/>
            <w:tcBorders>
              <w:top w:val="nil"/>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2</w:t>
            </w:r>
          </w:p>
        </w:tc>
        <w:tc>
          <w:tcPr>
            <w:tcW w:w="630"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5</w:t>
            </w:r>
          </w:p>
        </w:tc>
        <w:tc>
          <w:tcPr>
            <w:tcW w:w="1018"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669</w:t>
            </w:r>
          </w:p>
        </w:tc>
        <w:tc>
          <w:tcPr>
            <w:tcW w:w="1102"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440,1</w:t>
            </w:r>
          </w:p>
        </w:tc>
        <w:tc>
          <w:tcPr>
            <w:tcW w:w="1874" w:type="dxa"/>
            <w:tcBorders>
              <w:top w:val="nil"/>
              <w:left w:val="nil"/>
              <w:bottom w:val="single" w:sz="4" w:space="0" w:color="auto"/>
              <w:right w:val="single" w:sz="4" w:space="0" w:color="auto"/>
            </w:tcBorders>
            <w:shd w:val="clear" w:color="000000" w:fill="FFFFFF"/>
            <w:vAlign w:val="center"/>
          </w:tcPr>
          <w:p w:rsidR="008B0DD6" w:rsidRPr="004C30A5" w:rsidRDefault="008B0DD6" w:rsidP="00621961">
            <w:pPr>
              <w:jc w:val="center"/>
              <w:rPr>
                <w:b/>
                <w:color w:val="000000"/>
                <w:sz w:val="26"/>
                <w:szCs w:val="26"/>
                <w:lang w:eastAsia="zh-CN"/>
              </w:rPr>
            </w:pPr>
            <w:r w:rsidRPr="004C30A5">
              <w:rPr>
                <w:b/>
                <w:color w:val="000000"/>
                <w:sz w:val="26"/>
                <w:szCs w:val="26"/>
                <w:lang w:eastAsia="zh-CN"/>
              </w:rPr>
              <w:t>2.554.240.000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220.050.000</w:t>
            </w:r>
          </w:p>
        </w:tc>
        <w:tc>
          <w:tcPr>
            <w:tcW w:w="1714"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510.848.000</w:t>
            </w:r>
          </w:p>
        </w:tc>
        <w:tc>
          <w:tcPr>
            <w:tcW w:w="1546" w:type="dxa"/>
            <w:tcBorders>
              <w:top w:val="nil"/>
              <w:left w:val="nil"/>
              <w:bottom w:val="single" w:sz="4" w:space="0" w:color="auto"/>
              <w:right w:val="single" w:sz="4" w:space="0" w:color="auto"/>
            </w:tcBorders>
            <w:shd w:val="clear" w:color="000000" w:fill="FFFFFF"/>
            <w:vAlign w:val="center"/>
            <w:hideMark/>
          </w:tcPr>
          <w:p w:rsidR="008B0DD6" w:rsidRPr="00BE241F" w:rsidRDefault="008B0DD6" w:rsidP="00621961">
            <w:pPr>
              <w:jc w:val="center"/>
              <w:rPr>
                <w:color w:val="000000"/>
                <w:sz w:val="26"/>
                <w:szCs w:val="26"/>
                <w:lang w:eastAsia="zh-CN"/>
              </w:rPr>
            </w:pPr>
            <w:r w:rsidRPr="00BE241F">
              <w:rPr>
                <w:color w:val="000000"/>
                <w:sz w:val="26"/>
                <w:szCs w:val="26"/>
                <w:lang w:eastAsia="zh-CN"/>
              </w:rPr>
              <w:t>200.000</w:t>
            </w:r>
          </w:p>
        </w:tc>
      </w:tr>
      <w:tr w:rsidR="008B0DD6" w:rsidRPr="004C30A5" w:rsidTr="00C0245F">
        <w:trPr>
          <w:trHeight w:val="1350"/>
        </w:trPr>
        <w:tc>
          <w:tcPr>
            <w:tcW w:w="763" w:type="dxa"/>
            <w:tcBorders>
              <w:top w:val="nil"/>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3</w:t>
            </w:r>
          </w:p>
        </w:tc>
        <w:tc>
          <w:tcPr>
            <w:tcW w:w="630"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6</w:t>
            </w:r>
          </w:p>
        </w:tc>
        <w:tc>
          <w:tcPr>
            <w:tcW w:w="1018"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668</w:t>
            </w:r>
          </w:p>
        </w:tc>
        <w:tc>
          <w:tcPr>
            <w:tcW w:w="1102"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487,6</w:t>
            </w:r>
          </w:p>
        </w:tc>
        <w:tc>
          <w:tcPr>
            <w:tcW w:w="1874" w:type="dxa"/>
            <w:tcBorders>
              <w:top w:val="nil"/>
              <w:left w:val="nil"/>
              <w:bottom w:val="single" w:sz="4" w:space="0" w:color="auto"/>
              <w:right w:val="single" w:sz="4" w:space="0" w:color="auto"/>
            </w:tcBorders>
            <w:shd w:val="clear" w:color="000000" w:fill="FFFFFF"/>
            <w:vAlign w:val="center"/>
          </w:tcPr>
          <w:p w:rsidR="008B0DD6" w:rsidRPr="004C30A5" w:rsidRDefault="008B0DD6" w:rsidP="00621961">
            <w:pPr>
              <w:jc w:val="center"/>
              <w:rPr>
                <w:b/>
                <w:color w:val="000000"/>
                <w:sz w:val="26"/>
                <w:szCs w:val="26"/>
                <w:lang w:eastAsia="zh-CN"/>
              </w:rPr>
            </w:pPr>
            <w:r w:rsidRPr="004C30A5">
              <w:rPr>
                <w:b/>
                <w:color w:val="000000"/>
                <w:sz w:val="26"/>
                <w:szCs w:val="26"/>
                <w:lang w:eastAsia="zh-CN"/>
              </w:rPr>
              <w:t>2.736.640.000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243.800.000</w:t>
            </w:r>
          </w:p>
        </w:tc>
        <w:tc>
          <w:tcPr>
            <w:tcW w:w="1714"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547.328.000</w:t>
            </w:r>
          </w:p>
        </w:tc>
        <w:tc>
          <w:tcPr>
            <w:tcW w:w="1546" w:type="dxa"/>
            <w:tcBorders>
              <w:top w:val="nil"/>
              <w:left w:val="nil"/>
              <w:bottom w:val="single" w:sz="4" w:space="0" w:color="auto"/>
              <w:right w:val="single" w:sz="4" w:space="0" w:color="auto"/>
            </w:tcBorders>
            <w:shd w:val="clear" w:color="000000" w:fill="FFFFFF"/>
            <w:vAlign w:val="center"/>
            <w:hideMark/>
          </w:tcPr>
          <w:p w:rsidR="008B0DD6" w:rsidRPr="00BE241F" w:rsidRDefault="008B0DD6" w:rsidP="00621961">
            <w:pPr>
              <w:jc w:val="center"/>
              <w:rPr>
                <w:color w:val="000000"/>
                <w:sz w:val="26"/>
                <w:szCs w:val="26"/>
                <w:lang w:eastAsia="zh-CN"/>
              </w:rPr>
            </w:pPr>
            <w:r w:rsidRPr="00BE241F">
              <w:rPr>
                <w:color w:val="000000"/>
                <w:sz w:val="26"/>
                <w:szCs w:val="26"/>
                <w:lang w:eastAsia="zh-CN"/>
              </w:rPr>
              <w:t>200.000</w:t>
            </w:r>
          </w:p>
        </w:tc>
      </w:tr>
      <w:tr w:rsidR="008B0DD6" w:rsidRPr="004C30A5" w:rsidTr="00C0245F">
        <w:trPr>
          <w:trHeight w:val="1350"/>
        </w:trPr>
        <w:tc>
          <w:tcPr>
            <w:tcW w:w="763" w:type="dxa"/>
            <w:tcBorders>
              <w:top w:val="nil"/>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4</w:t>
            </w:r>
          </w:p>
        </w:tc>
        <w:tc>
          <w:tcPr>
            <w:tcW w:w="630"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7</w:t>
            </w:r>
          </w:p>
        </w:tc>
        <w:tc>
          <w:tcPr>
            <w:tcW w:w="1018"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667</w:t>
            </w:r>
          </w:p>
        </w:tc>
        <w:tc>
          <w:tcPr>
            <w:tcW w:w="1102"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454,5</w:t>
            </w:r>
          </w:p>
        </w:tc>
        <w:tc>
          <w:tcPr>
            <w:tcW w:w="1874" w:type="dxa"/>
            <w:tcBorders>
              <w:top w:val="single" w:sz="4" w:space="0" w:color="auto"/>
              <w:left w:val="nil"/>
              <w:bottom w:val="single" w:sz="4" w:space="0" w:color="auto"/>
              <w:right w:val="single" w:sz="4" w:space="0" w:color="auto"/>
            </w:tcBorders>
            <w:shd w:val="clear" w:color="000000" w:fill="FFFFFF"/>
            <w:vAlign w:val="center"/>
          </w:tcPr>
          <w:p w:rsidR="008B0DD6" w:rsidRPr="004C30A5" w:rsidRDefault="008B0DD6" w:rsidP="00621961">
            <w:pPr>
              <w:jc w:val="center"/>
              <w:rPr>
                <w:b/>
                <w:color w:val="000000"/>
                <w:sz w:val="26"/>
                <w:szCs w:val="26"/>
                <w:lang w:eastAsia="zh-CN"/>
              </w:rPr>
            </w:pPr>
            <w:r w:rsidRPr="004C30A5">
              <w:rPr>
                <w:b/>
                <w:color w:val="000000"/>
                <w:sz w:val="26"/>
                <w:szCs w:val="26"/>
                <w:lang w:eastAsia="zh-CN"/>
              </w:rPr>
              <w:t>2.610.048.000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227.250.000</w:t>
            </w:r>
          </w:p>
        </w:tc>
        <w:tc>
          <w:tcPr>
            <w:tcW w:w="1714" w:type="dxa"/>
            <w:tcBorders>
              <w:top w:val="nil"/>
              <w:left w:val="nil"/>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522.009.000</w:t>
            </w:r>
          </w:p>
        </w:tc>
        <w:tc>
          <w:tcPr>
            <w:tcW w:w="1546" w:type="dxa"/>
            <w:tcBorders>
              <w:top w:val="nil"/>
              <w:left w:val="nil"/>
              <w:bottom w:val="single" w:sz="4" w:space="0" w:color="auto"/>
              <w:right w:val="single" w:sz="4" w:space="0" w:color="auto"/>
            </w:tcBorders>
            <w:shd w:val="clear" w:color="000000" w:fill="FFFFFF"/>
            <w:vAlign w:val="center"/>
            <w:hideMark/>
          </w:tcPr>
          <w:p w:rsidR="008B0DD6" w:rsidRPr="00BE241F" w:rsidRDefault="008B0DD6" w:rsidP="00621961">
            <w:pPr>
              <w:jc w:val="center"/>
              <w:rPr>
                <w:color w:val="000000"/>
                <w:sz w:val="26"/>
                <w:szCs w:val="26"/>
                <w:lang w:eastAsia="zh-CN"/>
              </w:rPr>
            </w:pPr>
            <w:r w:rsidRPr="00BE241F">
              <w:rPr>
                <w:color w:val="000000"/>
                <w:sz w:val="26"/>
                <w:szCs w:val="26"/>
                <w:lang w:eastAsia="zh-CN"/>
              </w:rPr>
              <w:t>200.000</w:t>
            </w:r>
          </w:p>
        </w:tc>
      </w:tr>
      <w:tr w:rsidR="008B0DD6" w:rsidRPr="004C30A5" w:rsidTr="00C0245F">
        <w:trPr>
          <w:trHeight w:val="1350"/>
        </w:trPr>
        <w:tc>
          <w:tcPr>
            <w:tcW w:w="7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lastRenderedPageBreak/>
              <w:t>5</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8</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666</w:t>
            </w:r>
          </w:p>
        </w:tc>
        <w:tc>
          <w:tcPr>
            <w:tcW w:w="11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419,4</w:t>
            </w:r>
          </w:p>
        </w:tc>
        <w:tc>
          <w:tcPr>
            <w:tcW w:w="1874" w:type="dxa"/>
            <w:tcBorders>
              <w:top w:val="single" w:sz="4" w:space="0" w:color="auto"/>
              <w:left w:val="single" w:sz="4" w:space="0" w:color="auto"/>
              <w:bottom w:val="single" w:sz="4" w:space="0" w:color="auto"/>
              <w:right w:val="single" w:sz="4" w:space="0" w:color="auto"/>
            </w:tcBorders>
            <w:shd w:val="clear" w:color="000000" w:fill="FFFFFF"/>
            <w:vAlign w:val="center"/>
          </w:tcPr>
          <w:p w:rsidR="008B0DD6" w:rsidRPr="004C30A5" w:rsidRDefault="008B0DD6" w:rsidP="00621961">
            <w:pPr>
              <w:jc w:val="center"/>
              <w:rPr>
                <w:b/>
                <w:color w:val="000000"/>
                <w:sz w:val="26"/>
                <w:szCs w:val="26"/>
                <w:lang w:eastAsia="zh-CN"/>
              </w:rPr>
            </w:pPr>
            <w:r w:rsidRPr="004C30A5">
              <w:rPr>
                <w:b/>
                <w:color w:val="000000"/>
                <w:sz w:val="26"/>
                <w:szCs w:val="26"/>
                <w:lang w:eastAsia="zh-CN"/>
              </w:rPr>
              <w:t>2.426.368.000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209.700.000</w:t>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4C30A5" w:rsidRDefault="008B0DD6" w:rsidP="00621961">
            <w:pPr>
              <w:jc w:val="center"/>
              <w:rPr>
                <w:sz w:val="26"/>
                <w:szCs w:val="26"/>
                <w:lang w:eastAsia="zh-CN"/>
              </w:rPr>
            </w:pPr>
            <w:r w:rsidRPr="004C30A5">
              <w:rPr>
                <w:sz w:val="26"/>
                <w:szCs w:val="26"/>
                <w:lang w:eastAsia="zh-CN"/>
              </w:rPr>
              <w:t>485.273.000</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B0DD6" w:rsidRPr="00BE241F" w:rsidRDefault="008B0DD6" w:rsidP="00621961">
            <w:pPr>
              <w:jc w:val="center"/>
              <w:rPr>
                <w:color w:val="000000"/>
                <w:sz w:val="26"/>
                <w:szCs w:val="26"/>
                <w:lang w:eastAsia="zh-CN"/>
              </w:rPr>
            </w:pPr>
            <w:r w:rsidRPr="00BE241F">
              <w:rPr>
                <w:color w:val="000000"/>
                <w:sz w:val="26"/>
                <w:szCs w:val="26"/>
                <w:lang w:eastAsia="zh-CN"/>
              </w:rPr>
              <w:t>200.000</w:t>
            </w:r>
          </w:p>
        </w:tc>
      </w:tr>
    </w:tbl>
    <w:p w:rsidR="00FB54EF" w:rsidRPr="00824F34" w:rsidRDefault="00FB54EF" w:rsidP="00FB54EF">
      <w:pPr>
        <w:spacing w:line="276" w:lineRule="auto"/>
        <w:ind w:firstLine="567"/>
        <w:jc w:val="both"/>
      </w:pPr>
    </w:p>
    <w:p w:rsidR="00FB54EF" w:rsidRPr="00824F34" w:rsidRDefault="00FB54EF" w:rsidP="00FB54EF">
      <w:pPr>
        <w:spacing w:line="276" w:lineRule="auto"/>
        <w:ind w:firstLine="567"/>
        <w:jc w:val="both"/>
      </w:pPr>
      <w:r w:rsidRPr="00824F34">
        <w:t xml:space="preserve">- Tổng giá trị quyền sử dụng đất tính theo giá khởi điểm là: 12.553.856.000 đồng </w:t>
      </w:r>
      <w:r w:rsidRPr="00BE241F">
        <w:rPr>
          <w:i/>
        </w:rPr>
        <w:t>(Bằng chữ: Mười hai tỷ, năm trăm năm mươi ba triệu, tám trăm năm mươi sáu nghìn đồng).</w:t>
      </w:r>
    </w:p>
    <w:p w:rsidR="008830EF" w:rsidRPr="00C0245F" w:rsidRDefault="008830EF" w:rsidP="008830EF">
      <w:pPr>
        <w:spacing w:line="276" w:lineRule="auto"/>
        <w:ind w:firstLine="567"/>
        <w:jc w:val="both"/>
      </w:pPr>
      <w:r>
        <w:t xml:space="preserve">- Bước giá: </w:t>
      </w:r>
      <w:r>
        <w:rPr>
          <w:b/>
        </w:rPr>
        <w:t>500.000 đồng/1m</w:t>
      </w:r>
      <w:r>
        <w:rPr>
          <w:b/>
          <w:vertAlign w:val="superscript"/>
        </w:rPr>
        <w:t>2</w:t>
      </w:r>
      <w:r>
        <w:t xml:space="preserve"> </w:t>
      </w:r>
      <w:r w:rsidRPr="00C0245F">
        <w:t>(áp dụng bước giá đối với toàn bộ diện tích của thửa đất đấu giá) – áp dụng từ vòng thứ 2 trở đi.</w:t>
      </w:r>
    </w:p>
    <w:p w:rsidR="008830EF" w:rsidRDefault="008830EF" w:rsidP="008830EF">
      <w:pPr>
        <w:spacing w:line="276" w:lineRule="auto"/>
        <w:ind w:firstLine="567"/>
        <w:jc w:val="both"/>
      </w:pPr>
      <w:r>
        <w:t>- Tiền bán hồ sơ cho người tham gia đấu giá: thực hiện theo quy định tại Điểm a Khoản 1 Điều 6 Thông tư số 03/2025/TT- BTC ngày 22/01/2025 của Bộ Tài Chính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 Tiền bán hồ sơ tham gia đấu giá không được hoàn lại trong mọi trường hợp, trừ trường hợp cuộc đấu giá không được tổ chức.</w:t>
      </w:r>
    </w:p>
    <w:p w:rsidR="00FB54EF" w:rsidRPr="008830EF" w:rsidRDefault="008830EF" w:rsidP="008830EF">
      <w:pPr>
        <w:spacing w:line="276" w:lineRule="auto"/>
        <w:ind w:firstLine="567"/>
        <w:jc w:val="both"/>
        <w:rPr>
          <w:b/>
        </w:rPr>
      </w:pPr>
      <w:r>
        <w:t xml:space="preserve">- Điều kiện áp dụng để xác định người trúng đấu giá: Người trúng đấu giá được xác định là </w:t>
      </w:r>
      <w:r w:rsidRPr="008830EF">
        <w:rPr>
          <w:b/>
        </w:rPr>
        <w:t>người trả giá cao nhất và đảm bảo điều kiện trả giá cao hơn so với giá khởi điểm tối thiểu bằng 04 lần bước giá.</w:t>
      </w:r>
    </w:p>
    <w:p w:rsidR="00824F34" w:rsidRPr="00824F34" w:rsidRDefault="00824F34" w:rsidP="00824F34">
      <w:pPr>
        <w:spacing w:line="276" w:lineRule="auto"/>
        <w:ind w:firstLine="567"/>
        <w:jc w:val="both"/>
        <w:rPr>
          <w:b/>
        </w:rPr>
      </w:pPr>
      <w:r w:rsidRPr="00824F34">
        <w:rPr>
          <w:b/>
        </w:rPr>
        <w:t>* Quy định về giá khởi điểm:</w:t>
      </w:r>
    </w:p>
    <w:p w:rsidR="008B0DD6" w:rsidRDefault="008B0DD6" w:rsidP="008B0DD6">
      <w:pPr>
        <w:spacing w:line="276" w:lineRule="auto"/>
        <w:ind w:firstLine="567"/>
        <w:jc w:val="both"/>
      </w:pPr>
      <w:r>
        <w:t xml:space="preserve">- Giá khởi điểm của vòng đấu giá đầu </w:t>
      </w:r>
      <w:r w:rsidR="0026253B">
        <w:t>tiên</w:t>
      </w:r>
      <w:r>
        <w:t xml:space="preserve"> (vòng 01): Là giá khởi điểm đã được UBND phường Tam Thanh, tỉnh Lạng Sơn phê duyệt theo thẩm quyền, được thông báo công khai trong thông báo và quy chế cuộc đấu giá do Công ty Đấu giá hợp danh Nhất An Phú – chi nhánh tỉnh Lạng Sơn ban hành.</w:t>
      </w:r>
    </w:p>
    <w:p w:rsidR="00FB54EF" w:rsidRPr="008B0DD6" w:rsidRDefault="008B0DD6" w:rsidP="008B0DD6">
      <w:pPr>
        <w:spacing w:line="276" w:lineRule="auto"/>
        <w:ind w:firstLine="567"/>
        <w:jc w:val="both"/>
      </w:pPr>
      <w:r>
        <w:t>- Giá khởi điểm của vòng đấu giá thứ hai (vòng 02) trở đi: Tại cuộc đấu giá, từ vòng đấu giá thứ 02 trở đi. Giá khởi điểm của vòng đấu giá tiếp theo là giá trả hợp lệ cao nhất ở vòng đấu giá trước liền kề cộng với bước giá đã quy định.</w:t>
      </w:r>
    </w:p>
    <w:p w:rsidR="00FB54EF" w:rsidRPr="008830EF" w:rsidRDefault="00FB54EF" w:rsidP="00FB54EF">
      <w:pPr>
        <w:spacing w:line="276" w:lineRule="auto"/>
        <w:ind w:firstLine="567"/>
        <w:jc w:val="both"/>
        <w:rPr>
          <w:i/>
        </w:rPr>
      </w:pPr>
      <w:r w:rsidRPr="008830EF">
        <w:rPr>
          <w:b/>
          <w:i/>
          <w:u w:val="single"/>
        </w:rPr>
        <w:t>Lưu ý:</w:t>
      </w:r>
      <w:r w:rsidRPr="008830EF">
        <w:rPr>
          <w:i/>
        </w:rPr>
        <w:t xml:space="preserve"> </w:t>
      </w:r>
      <w:r w:rsidR="00E876E3" w:rsidRPr="008830EF">
        <w:rPr>
          <w:i/>
        </w:rPr>
        <w:t>Tài sản được bán theo hình thức bán</w:t>
      </w:r>
      <w:r w:rsidRPr="008830EF">
        <w:rPr>
          <w:i/>
        </w:rPr>
        <w:t xml:space="preserve"> t</w:t>
      </w:r>
      <w:r w:rsidR="00E876E3" w:rsidRPr="008830EF">
        <w:rPr>
          <w:i/>
        </w:rPr>
        <w:t>heo hiện trạng, bàn giao cho người mua</w:t>
      </w:r>
      <w:r w:rsidRPr="008830EF">
        <w:rPr>
          <w:i/>
        </w:rPr>
        <w:t xml:space="preserve"> được tài sản theo hiện trạng thực tế. Người tham gia đấu giá có trách nhiệm xem xét về hiện trạng, tình trạng, hồ sơ pháp lý, chất lượng của tài sản trước khi đăng ký tham gia đấu giá.</w:t>
      </w:r>
    </w:p>
    <w:p w:rsidR="00FB54EF" w:rsidRPr="008830EF" w:rsidRDefault="00FB54EF" w:rsidP="00FB54EF">
      <w:pPr>
        <w:spacing w:line="276" w:lineRule="auto"/>
        <w:ind w:firstLine="567"/>
        <w:jc w:val="both"/>
        <w:rPr>
          <w:i/>
        </w:rPr>
      </w:pPr>
      <w:r w:rsidRPr="008830EF">
        <w:rPr>
          <w:i/>
        </w:rPr>
        <w:t xml:space="preserve">Mức giá trên </w:t>
      </w:r>
      <w:r w:rsidR="008B0DD6" w:rsidRPr="008830EF">
        <w:rPr>
          <w:i/>
        </w:rPr>
        <w:t>chưa bao gồm thuế, lệ phí cấp Giấy chứng nhận quyền sử dụng đất, quyền sở hữu tài sản gắn liền với đất, lệ phí trước bạ</w:t>
      </w:r>
      <w:r w:rsidRPr="008830EF">
        <w:rPr>
          <w:i/>
        </w:rPr>
        <w:t xml:space="preserve">. Mọi chi phí liên quan đến việc đi </w:t>
      </w:r>
      <w:r w:rsidR="009C383D" w:rsidRPr="008830EF">
        <w:rPr>
          <w:i/>
        </w:rPr>
        <w:t xml:space="preserve">xem tài sản, bàn giao </w:t>
      </w:r>
      <w:r w:rsidRPr="008830EF">
        <w:rPr>
          <w:i/>
        </w:rPr>
        <w:t>và các loại phí liên quan … (nếu có) do người trúng đấu giá chịu.</w:t>
      </w:r>
    </w:p>
    <w:p w:rsidR="00E876E3" w:rsidRPr="008830EF" w:rsidRDefault="00E876E3" w:rsidP="008B0DD6">
      <w:pPr>
        <w:spacing w:line="276" w:lineRule="auto"/>
        <w:ind w:firstLine="567"/>
        <w:jc w:val="both"/>
        <w:rPr>
          <w:i/>
        </w:rPr>
      </w:pPr>
      <w:r w:rsidRPr="008830EF">
        <w:rPr>
          <w:i/>
        </w:rPr>
        <w:t>Trung tâm Phát triển quỹ đất tỉnh Lạng Sơn</w:t>
      </w:r>
      <w:r w:rsidR="00FB54EF" w:rsidRPr="008830EF">
        <w:rPr>
          <w:i/>
        </w:rPr>
        <w:t xml:space="preserve"> chịu trách nhiệm về mọi vấn đề pháp lý liên quan đến tài sản đưa ra đấu giá. Công ty Đấu giá hợp danh Nhất An Phú – chi nhánh tỉnh Lạng Sơn thu tiền bán hồ sơ mời tham gia đấu giá, nhận tiền đặt trước của người đăng ký tham gia đấu giá theo đúng quy định của pháp luật.</w:t>
      </w:r>
    </w:p>
    <w:p w:rsidR="00FB54EF" w:rsidRPr="00824F34" w:rsidRDefault="00FB54EF" w:rsidP="00FB54EF">
      <w:pPr>
        <w:spacing w:after="40" w:line="276" w:lineRule="auto"/>
        <w:ind w:firstLine="720"/>
        <w:jc w:val="both"/>
        <w:rPr>
          <w:b/>
          <w:lang w:val="vi-VN"/>
        </w:rPr>
      </w:pPr>
      <w:r w:rsidRPr="00824F34">
        <w:rPr>
          <w:b/>
          <w:lang w:val="vi-VN"/>
        </w:rPr>
        <w:t>Điều 3. Đối tượng và cách thức đăng ký tham gia đấu giá:</w:t>
      </w:r>
    </w:p>
    <w:p w:rsidR="00FB54EF" w:rsidRPr="00824F34" w:rsidRDefault="00FB54EF" w:rsidP="00FB54EF">
      <w:pPr>
        <w:widowControl w:val="0"/>
        <w:spacing w:line="276" w:lineRule="auto"/>
        <w:ind w:firstLine="720"/>
        <w:jc w:val="both"/>
        <w:rPr>
          <w:b/>
          <w:lang w:val="vi-VN"/>
        </w:rPr>
      </w:pPr>
      <w:r w:rsidRPr="00824F34">
        <w:rPr>
          <w:b/>
          <w:lang w:val="vi-VN"/>
        </w:rPr>
        <w:lastRenderedPageBreak/>
        <w:t>3.1. Đối tượng tham gia đấu giá:</w:t>
      </w:r>
    </w:p>
    <w:p w:rsidR="00E876E3" w:rsidRPr="00E876E3" w:rsidRDefault="00E876E3" w:rsidP="00E876E3">
      <w:pPr>
        <w:widowControl w:val="0"/>
        <w:spacing w:line="276" w:lineRule="auto"/>
        <w:ind w:firstLine="720"/>
        <w:jc w:val="both"/>
        <w:rPr>
          <w:lang w:val="vi-VN"/>
        </w:rPr>
      </w:pPr>
      <w:r w:rsidRPr="00E876E3">
        <w:rPr>
          <w:lang w:val="vi-VN"/>
        </w:rPr>
        <w:t>- Cá nhân đăng ký tham gia đấu giá phải thuộc đối tượng được Nhà nước giao đất ở theo q</w:t>
      </w:r>
      <w:r w:rsidR="001E53D8">
        <w:rPr>
          <w:lang w:val="vi-VN"/>
        </w:rPr>
        <w:t>uy định tại Điều 119</w:t>
      </w:r>
      <w:r w:rsidRPr="00E876E3">
        <w:rPr>
          <w:lang w:val="vi-VN"/>
        </w:rPr>
        <w:t xml:space="preserve"> và bảo đảm các quy định tại khoản 4 Điều 125 của Luật đất đai năm 2024, phải đăng ký tham gia đấu giá theo quy định tại Điều 38 Luật Đấu giá tài sản và không thuộc trường hợp quy định tại khoản 4 Điều 38 Luật Đấu giá tài sản; </w:t>
      </w:r>
    </w:p>
    <w:p w:rsidR="00E876E3" w:rsidRPr="00E876E3" w:rsidRDefault="00E876E3" w:rsidP="00E876E3">
      <w:pPr>
        <w:widowControl w:val="0"/>
        <w:spacing w:line="276" w:lineRule="auto"/>
        <w:ind w:firstLine="720"/>
        <w:jc w:val="both"/>
        <w:rPr>
          <w:lang w:val="vi-VN"/>
        </w:rPr>
      </w:pPr>
      <w:r w:rsidRPr="00E876E3">
        <w:rPr>
          <w:lang w:val="vi-VN"/>
        </w:rPr>
        <w:t>- Không thuộc đối tượng bị cấm tham gia đấu giá theo quy định của pháp luật;</w:t>
      </w:r>
    </w:p>
    <w:p w:rsidR="00FB54EF" w:rsidRPr="00824F34" w:rsidRDefault="00FB54EF" w:rsidP="00E876E3">
      <w:pPr>
        <w:widowControl w:val="0"/>
        <w:spacing w:line="276" w:lineRule="auto"/>
        <w:ind w:firstLine="720"/>
        <w:jc w:val="both"/>
        <w:rPr>
          <w:lang w:val="vi-VN"/>
        </w:rPr>
      </w:pPr>
      <w:r w:rsidRPr="00824F34">
        <w:rPr>
          <w:b/>
          <w:lang w:val="vi-VN"/>
        </w:rPr>
        <w:t>3.2. Cách thức</w:t>
      </w:r>
      <w:r w:rsidRPr="00824F34">
        <w:rPr>
          <w:b/>
        </w:rPr>
        <w:t xml:space="preserve"> tham gia đấu giá</w:t>
      </w:r>
      <w:r w:rsidRPr="00824F34">
        <w:rPr>
          <w:b/>
          <w:lang w:val="vi-VN"/>
        </w:rPr>
        <w:t>, hồ sơ tham gia đấu giá:</w:t>
      </w:r>
      <w:r w:rsidRPr="00824F34">
        <w:rPr>
          <w:lang w:val="vi-VN"/>
        </w:rPr>
        <w:t xml:space="preserve"> Người tham gia đấu giá phải mua hồ sơ mời tham gia đấu giá, nộp hồ sơ tham gia đấu giá, nộp khoản tiền đặt trước theo đúng quy định.</w:t>
      </w:r>
    </w:p>
    <w:p w:rsidR="00FB54EF" w:rsidRPr="00824F34" w:rsidRDefault="00FB54EF" w:rsidP="00FB54EF">
      <w:pPr>
        <w:widowControl w:val="0"/>
        <w:spacing w:line="276" w:lineRule="auto"/>
        <w:ind w:firstLine="720"/>
        <w:jc w:val="both"/>
        <w:rPr>
          <w:lang w:val="vi-VN"/>
        </w:rPr>
      </w:pPr>
      <w:r w:rsidRPr="00824F34">
        <w:rPr>
          <w:lang w:val="vi-VN"/>
        </w:rPr>
        <w:t>- Hồ sơ tham gia đấu giá gồm:</w:t>
      </w:r>
    </w:p>
    <w:p w:rsidR="00FB54EF" w:rsidRPr="00824F34" w:rsidRDefault="00FB54EF" w:rsidP="00FB54EF">
      <w:pPr>
        <w:widowControl w:val="0"/>
        <w:spacing w:line="276" w:lineRule="auto"/>
        <w:ind w:firstLine="720"/>
        <w:jc w:val="both"/>
        <w:rPr>
          <w:i/>
          <w:lang w:val="vi-VN"/>
        </w:rPr>
      </w:pPr>
      <w:r w:rsidRPr="00824F34">
        <w:rPr>
          <w:lang w:val="vi-VN"/>
        </w:rPr>
        <w:t xml:space="preserve">+ Phiếu đăng ký tham gia đấu giá </w:t>
      </w:r>
      <w:r w:rsidRPr="00824F34">
        <w:rPr>
          <w:i/>
          <w:lang w:val="vi-VN"/>
        </w:rPr>
        <w:t xml:space="preserve">(Có đóng dấu treo của Công ty đấu giá hợp danh Nhất An Phú </w:t>
      </w:r>
      <w:r w:rsidRPr="00824F34">
        <w:rPr>
          <w:i/>
        </w:rPr>
        <w:t>-</w:t>
      </w:r>
      <w:r w:rsidRPr="00824F34">
        <w:rPr>
          <w:i/>
          <w:lang w:val="vi-VN"/>
        </w:rPr>
        <w:t xml:space="preserve"> Chi nhánh tỉnh Lạng Sơn)</w:t>
      </w:r>
      <w:r w:rsidRPr="00824F34">
        <w:rPr>
          <w:lang w:val="vi-VN"/>
        </w:rPr>
        <w:t xml:space="preserve">. Người </w:t>
      </w:r>
      <w:r w:rsidRPr="00824F34">
        <w:t xml:space="preserve">đăng ký </w:t>
      </w:r>
      <w:r w:rsidRPr="00824F34">
        <w:rPr>
          <w:lang w:val="vi-VN"/>
        </w:rPr>
        <w:t>tham gia đấu giá phải ghi rõ họ tên, địa chỉ, các thông tin y</w:t>
      </w:r>
      <w:r w:rsidR="006F1267">
        <w:rPr>
          <w:lang w:val="vi-VN"/>
        </w:rPr>
        <w:t>êu cầu trên mẫu phiếu và ký tên</w:t>
      </w:r>
      <w:r w:rsidRPr="00824F34">
        <w:rPr>
          <w:i/>
          <w:lang w:val="vi-VN"/>
        </w:rPr>
        <w:t>;</w:t>
      </w:r>
      <w:bookmarkEnd w:id="1"/>
    </w:p>
    <w:p w:rsidR="00FB54EF" w:rsidRPr="00824F34" w:rsidRDefault="00FB54EF" w:rsidP="00FB54EF">
      <w:pPr>
        <w:widowControl w:val="0"/>
        <w:spacing w:line="276" w:lineRule="auto"/>
        <w:ind w:firstLine="720"/>
        <w:jc w:val="both"/>
        <w:rPr>
          <w:i/>
          <w:lang w:val="vi-VN"/>
        </w:rPr>
      </w:pPr>
      <w:r w:rsidRPr="00824F34">
        <w:rPr>
          <w:lang w:val="vi-VN"/>
        </w:rPr>
        <w:t xml:space="preserve">+ Đơn đăng ký xem tài sản, Giấy xác nhận xem tài sản đấu giá </w:t>
      </w:r>
      <w:r w:rsidRPr="00824F34">
        <w:rPr>
          <w:i/>
          <w:lang w:val="vi-VN"/>
        </w:rPr>
        <w:t>(Có đóng dấu treo của Công ty đấu giá hợp danh Nhất An Phú - Chi nhánh tỉnh Lạng Sơn);</w:t>
      </w:r>
    </w:p>
    <w:p w:rsidR="00FB54EF" w:rsidRPr="00824F34" w:rsidRDefault="00FB54EF" w:rsidP="00FB54EF">
      <w:pPr>
        <w:spacing w:line="276" w:lineRule="auto"/>
        <w:ind w:firstLine="720"/>
        <w:jc w:val="both"/>
        <w:rPr>
          <w:i/>
          <w:lang w:val="vi-VN"/>
        </w:rPr>
      </w:pPr>
      <w:r w:rsidRPr="00824F34">
        <w:rPr>
          <w:lang w:val="vi-VN"/>
        </w:rPr>
        <w:t xml:space="preserve">+ Bản sao CC/CCCD/Hộ chiếu </w:t>
      </w:r>
      <w:r w:rsidR="006F1267">
        <w:rPr>
          <w:i/>
          <w:lang w:val="vi-VN"/>
        </w:rPr>
        <w:t>(còn thời hạn)</w:t>
      </w:r>
      <w:r w:rsidRPr="00824F34">
        <w:rPr>
          <w:i/>
          <w:lang w:val="vi-VN"/>
        </w:rPr>
        <w:t>;</w:t>
      </w:r>
    </w:p>
    <w:p w:rsidR="00FB54EF" w:rsidRPr="00824F34" w:rsidRDefault="008830EF" w:rsidP="00FB54EF">
      <w:pPr>
        <w:spacing w:line="276" w:lineRule="auto"/>
        <w:ind w:firstLine="720"/>
        <w:jc w:val="both"/>
        <w:rPr>
          <w:i/>
          <w:lang w:val="vi-VN"/>
        </w:rPr>
      </w:pPr>
      <w:r>
        <w:rPr>
          <w:lang w:val="vi-VN"/>
        </w:rPr>
        <w:t xml:space="preserve">+ </w:t>
      </w:r>
      <w:r w:rsidR="00FB54EF" w:rsidRPr="00824F34">
        <w:rPr>
          <w:lang w:val="vi-VN"/>
        </w:rPr>
        <w:t xml:space="preserve">Bản sao chứng từ xác định đã nộp khoản tiền đặt trước </w:t>
      </w:r>
      <w:r w:rsidR="00FB54EF" w:rsidRPr="00824F34">
        <w:rPr>
          <w:i/>
          <w:lang w:val="vi-VN"/>
        </w:rPr>
        <w:t>(nếu đã nộp);</w:t>
      </w:r>
    </w:p>
    <w:p w:rsidR="00FB54EF" w:rsidRPr="00824F34" w:rsidRDefault="008830EF" w:rsidP="00FB54EF">
      <w:pPr>
        <w:spacing w:line="276" w:lineRule="auto"/>
        <w:ind w:firstLine="720"/>
        <w:jc w:val="both"/>
        <w:rPr>
          <w:i/>
          <w:lang w:val="vi-VN"/>
        </w:rPr>
      </w:pPr>
      <w:r>
        <w:rPr>
          <w:lang w:val="vi-VN"/>
        </w:rPr>
        <w:t xml:space="preserve">+ </w:t>
      </w:r>
      <w:r w:rsidR="00FB54EF" w:rsidRPr="00824F34">
        <w:rPr>
          <w:lang w:val="vi-VN"/>
        </w:rPr>
        <w:t xml:space="preserve">Bản sao chứng từ xác định việc nộp khoản tiền mua hồ sơ </w:t>
      </w:r>
      <w:r w:rsidR="00FB54EF" w:rsidRPr="00824F34">
        <w:rPr>
          <w:i/>
          <w:lang w:val="vi-VN"/>
        </w:rPr>
        <w:t>(Yêu cầu có bản chính để đối chiếu tại nơi thu hồ sơ);</w:t>
      </w:r>
    </w:p>
    <w:p w:rsidR="00FB54EF" w:rsidRPr="00824F34" w:rsidRDefault="00FB54EF" w:rsidP="00FB54EF">
      <w:pPr>
        <w:spacing w:line="276" w:lineRule="auto"/>
        <w:ind w:firstLine="720"/>
        <w:jc w:val="both"/>
        <w:rPr>
          <w:i/>
          <w:lang w:val="vi-VN"/>
        </w:rPr>
      </w:pPr>
      <w:r w:rsidRPr="00824F34">
        <w:rPr>
          <w:lang w:val="vi-VN"/>
        </w:rPr>
        <w:t xml:space="preserve">+ Văn bản ủy quyền theo đúng quy định pháp luật </w:t>
      </w:r>
      <w:r w:rsidRPr="00824F34">
        <w:rPr>
          <w:i/>
          <w:lang w:val="vi-VN"/>
        </w:rPr>
        <w:t>(nếu có).</w:t>
      </w:r>
    </w:p>
    <w:p w:rsidR="00FB54EF" w:rsidRPr="00824F34" w:rsidRDefault="00FB54EF" w:rsidP="00FB54EF">
      <w:pPr>
        <w:spacing w:line="276" w:lineRule="auto"/>
        <w:ind w:firstLine="720"/>
        <w:jc w:val="both"/>
        <w:rPr>
          <w:lang w:val="vi-VN"/>
        </w:rPr>
      </w:pPr>
      <w:r w:rsidRPr="00824F34">
        <w:rPr>
          <w:lang w:val="vi-VN"/>
        </w:rPr>
        <w:t xml:space="preserve">- Đối với trường hợp ủy quyền: </w:t>
      </w:r>
    </w:p>
    <w:p w:rsidR="00FB54EF" w:rsidRPr="00824F34" w:rsidRDefault="00FB54EF" w:rsidP="00FB54EF">
      <w:pPr>
        <w:spacing w:line="276" w:lineRule="auto"/>
        <w:ind w:firstLine="720"/>
        <w:jc w:val="both"/>
        <w:rPr>
          <w:i/>
          <w:lang w:val="vi-VN"/>
        </w:rPr>
      </w:pPr>
      <w:r w:rsidRPr="00824F34">
        <w:t xml:space="preserve">+ </w:t>
      </w:r>
      <w:r w:rsidRPr="00824F34">
        <w:rPr>
          <w:lang w:val="vi-VN"/>
        </w:rPr>
        <w:t xml:space="preserve">Văn bản ủy quyền đúng quy định của pháp luật </w:t>
      </w:r>
      <w:r w:rsidRPr="00824F34">
        <w:t>khi mua/nộp hồ sơ</w:t>
      </w:r>
      <w:r w:rsidR="006F1267">
        <w:t xml:space="preserve"> </w:t>
      </w:r>
      <w:r w:rsidRPr="00824F34">
        <w:rPr>
          <w:i/>
          <w:lang w:val="vi-VN"/>
        </w:rPr>
        <w:t xml:space="preserve">(Một người chỉ được nhận ủy quyền của một đối tượng tham gia đấu giá và nếu đã là người tham gia đấu giá </w:t>
      </w:r>
      <w:r w:rsidR="006F1267">
        <w:rPr>
          <w:i/>
        </w:rPr>
        <w:t xml:space="preserve">với một thửa đất </w:t>
      </w:r>
      <w:r w:rsidRPr="00824F34">
        <w:rPr>
          <w:i/>
          <w:lang w:val="vi-VN"/>
        </w:rPr>
        <w:t>thì không được nhận ủy quyền của đối tượng tham gia đấu giá khác</w:t>
      </w:r>
      <w:r w:rsidR="006F1267">
        <w:rPr>
          <w:i/>
        </w:rPr>
        <w:t xml:space="preserve"> đối với cùng thửa đất đó</w:t>
      </w:r>
      <w:r w:rsidRPr="00824F34">
        <w:rPr>
          <w:i/>
          <w:lang w:val="vi-VN"/>
        </w:rPr>
        <w:t>).</w:t>
      </w:r>
    </w:p>
    <w:p w:rsidR="00FB54EF" w:rsidRPr="00824F34" w:rsidRDefault="00FB54EF" w:rsidP="00FB54EF">
      <w:pPr>
        <w:spacing w:line="276" w:lineRule="auto"/>
        <w:ind w:firstLine="720"/>
        <w:jc w:val="both"/>
        <w:rPr>
          <w:lang w:val="vi-VN"/>
        </w:rPr>
      </w:pPr>
      <w:r w:rsidRPr="00824F34">
        <w:rPr>
          <w:lang w:val="vi-VN"/>
        </w:rPr>
        <w:t>+ Bản sao CC/CCCD/HC của người ủy quyền và người được ủy quyền.</w:t>
      </w:r>
    </w:p>
    <w:p w:rsidR="00FB54EF" w:rsidRPr="00824F34" w:rsidRDefault="00FB54EF" w:rsidP="00FB54EF">
      <w:pPr>
        <w:spacing w:line="276" w:lineRule="auto"/>
        <w:ind w:firstLine="720"/>
        <w:jc w:val="both"/>
        <w:rPr>
          <w:b/>
          <w:i/>
          <w:u w:val="single"/>
          <w:lang w:val="vi-VN"/>
        </w:rPr>
      </w:pPr>
      <w:r w:rsidRPr="00824F34">
        <w:rPr>
          <w:b/>
          <w:i/>
          <w:u w:val="single"/>
          <w:lang w:val="vi-VN"/>
        </w:rPr>
        <w:t>Lưu ý:</w:t>
      </w:r>
    </w:p>
    <w:p w:rsidR="00FB54EF" w:rsidRPr="00824F34" w:rsidRDefault="00FB54EF" w:rsidP="00FB54EF">
      <w:pPr>
        <w:spacing w:line="276" w:lineRule="auto"/>
        <w:ind w:firstLine="720"/>
        <w:jc w:val="both"/>
        <w:rPr>
          <w:i/>
          <w:lang w:val="vi-VN"/>
        </w:rPr>
      </w:pPr>
      <w:r w:rsidRPr="00824F34">
        <w:rPr>
          <w:i/>
          <w:lang w:val="vi-VN"/>
        </w:rPr>
        <w:t>- Hồ sơ tham gia đấu giá mà thiếu một trong những giấy tờ nêu trên sẽ không hợp lệ và mỗi một loại giấy tờ chỉ được ghi bằng 01 loại mực, không được ghi bằng mực đỏ;</w:t>
      </w:r>
    </w:p>
    <w:p w:rsidR="00FB54EF" w:rsidRPr="00824F34" w:rsidRDefault="00FB54EF" w:rsidP="00FB54EF">
      <w:pPr>
        <w:spacing w:line="276" w:lineRule="auto"/>
        <w:ind w:firstLine="720"/>
        <w:jc w:val="both"/>
        <w:rPr>
          <w:i/>
          <w:lang w:val="vi-VN"/>
        </w:rPr>
      </w:pPr>
      <w:r w:rsidRPr="00824F34">
        <w:rPr>
          <w:i/>
          <w:lang w:val="vi-VN"/>
        </w:rPr>
        <w:t>- Hồ sơ tham gia đấu giá phải được bỏ vào phong bì A4 theo mẫu do Công ty đấu giá hợp danh Nhất An Phú – Chi nhánh tỉnh Lạng Sơn phát hành. Mỗi tổ chức/ cá nhân chỉ được đăng ký mua 01 (một) bộ hồ sơ và phải thực hiện đầy đủ các thủ tục đăng ký tham gia đấu giá đúng thời hạn quy định;</w:t>
      </w:r>
    </w:p>
    <w:p w:rsidR="00FB54EF" w:rsidRPr="00824F34" w:rsidRDefault="00FB54EF" w:rsidP="00FB54EF">
      <w:pPr>
        <w:spacing w:line="276" w:lineRule="auto"/>
        <w:ind w:firstLine="720"/>
        <w:jc w:val="both"/>
        <w:rPr>
          <w:i/>
          <w:lang w:val="vi-VN"/>
        </w:rPr>
      </w:pPr>
      <w:r w:rsidRPr="00824F34">
        <w:rPr>
          <w:i/>
          <w:lang w:val="vi-VN"/>
        </w:rPr>
        <w:t>- CC/CCCD/HC phải còn thời hạn sử dụng theo quy định của pháp luật;</w:t>
      </w:r>
    </w:p>
    <w:p w:rsidR="00FB54EF" w:rsidRPr="00824F34" w:rsidRDefault="00FB54EF" w:rsidP="00FB54EF">
      <w:pPr>
        <w:spacing w:line="276" w:lineRule="auto"/>
        <w:ind w:firstLine="720"/>
        <w:jc w:val="both"/>
        <w:rPr>
          <w:i/>
          <w:lang w:val="vi-VN"/>
        </w:rPr>
      </w:pPr>
      <w:r w:rsidRPr="00824F34">
        <w:rPr>
          <w:i/>
          <w:lang w:val="vi-VN"/>
        </w:rPr>
        <w:t>- Toàn bộ thông tin của người tham gia đấu giá trong bộ hồ sơ tham gia đấu giá phải đồng nhất với nhau (tên của người tham gia đấu giá trong phiếu đăng ký tham gia đấu giá, phiếu nộp tiền đặt trước phải cùng là một người).</w:t>
      </w:r>
    </w:p>
    <w:p w:rsidR="00FB54EF" w:rsidRPr="00824F34" w:rsidRDefault="00FB54EF" w:rsidP="00FB54EF">
      <w:pPr>
        <w:spacing w:line="276" w:lineRule="auto"/>
        <w:ind w:firstLine="720"/>
        <w:jc w:val="both"/>
        <w:rPr>
          <w:i/>
          <w:lang w:val="vi-VN"/>
        </w:rPr>
      </w:pPr>
      <w:r w:rsidRPr="00824F34">
        <w:rPr>
          <w:i/>
          <w:lang w:val="vi-VN"/>
        </w:rPr>
        <w:lastRenderedPageBreak/>
        <w:t>- Người nộp hồ sơ phải xuất trình được bản gốc để chuyên viên nhận hồ sơ đối chiếu kiểm tra (khi cần).</w:t>
      </w:r>
    </w:p>
    <w:p w:rsidR="00FB54EF" w:rsidRPr="00824F34" w:rsidRDefault="00FB54EF" w:rsidP="00FB54EF">
      <w:pPr>
        <w:pStyle w:val="ListParagraph"/>
        <w:spacing w:line="276" w:lineRule="auto"/>
        <w:ind w:left="0" w:firstLine="720"/>
        <w:jc w:val="both"/>
        <w:rPr>
          <w:i/>
          <w:lang w:val="vi-VN"/>
        </w:rPr>
      </w:pPr>
      <w:r w:rsidRPr="00824F34">
        <w:rPr>
          <w:i/>
          <w:lang w:val="vi-VN"/>
        </w:rPr>
        <w:t xml:space="preserve">- </w:t>
      </w:r>
      <w:r w:rsidR="006F1267" w:rsidRPr="006F1267">
        <w:rPr>
          <w:i/>
          <w:lang w:val="vi-VN"/>
        </w:rPr>
        <w:t>Trường hợp cá nhân không thể đến nộp hồ sơ tham gia đấu giá, tham dự phiên đấu giá thì có thể ủy quyền bằng văn bản cho người khác thay mặt mình đến nộp hồ sơ tham gia đấu giá, tham dự phiên đấu giá. Văn bản ủy quyền phải được chứng thực theo quy định của pháp luật về chứng thực và nộp 01 bản photo CC/CCCD/HC của người ủy quyền và người được ủy quyền.</w:t>
      </w:r>
    </w:p>
    <w:p w:rsidR="00FB54EF" w:rsidRPr="00824F34" w:rsidRDefault="00FB54EF" w:rsidP="00FB54EF">
      <w:pPr>
        <w:pStyle w:val="ListParagraph"/>
        <w:spacing w:line="276" w:lineRule="auto"/>
        <w:ind w:left="0" w:firstLine="720"/>
        <w:jc w:val="both"/>
        <w:rPr>
          <w:b/>
          <w:lang w:val="pt-BR"/>
        </w:rPr>
      </w:pPr>
      <w:r w:rsidRPr="00824F34">
        <w:rPr>
          <w:b/>
          <w:lang w:val="vi-VN"/>
        </w:rPr>
        <w:t xml:space="preserve">Điều </w:t>
      </w:r>
      <w:r w:rsidRPr="00824F34">
        <w:rPr>
          <w:b/>
        </w:rPr>
        <w:t>4</w:t>
      </w:r>
      <w:r w:rsidRPr="00824F34">
        <w:rPr>
          <w:b/>
          <w:lang w:val="pt-BR"/>
        </w:rPr>
        <w:t xml:space="preserve">. Hình </w:t>
      </w:r>
      <w:r w:rsidRPr="00824F34">
        <w:rPr>
          <w:b/>
          <w:lang w:val="vi-VN"/>
        </w:rPr>
        <w:t xml:space="preserve">thức, </w:t>
      </w:r>
      <w:r w:rsidRPr="00824F34">
        <w:rPr>
          <w:b/>
          <w:lang w:val="pt-BR"/>
        </w:rPr>
        <w:t xml:space="preserve">phương </w:t>
      </w:r>
      <w:r w:rsidRPr="00824F34">
        <w:rPr>
          <w:b/>
          <w:lang w:val="vi-VN"/>
        </w:rPr>
        <w:t>thức, cách thức, bước giá, trình tự</w:t>
      </w:r>
      <w:r w:rsidRPr="00824F34">
        <w:rPr>
          <w:b/>
          <w:lang w:val="pt-BR"/>
        </w:rPr>
        <w:t xml:space="preserve"> đấu </w:t>
      </w:r>
      <w:r w:rsidRPr="00824F34">
        <w:rPr>
          <w:b/>
          <w:lang w:val="vi-VN"/>
        </w:rPr>
        <w:t>giá, cách thức đăng ký tham gia đấu giá và điều kiện tổ chức đấu giá</w:t>
      </w:r>
      <w:r w:rsidRPr="00824F34">
        <w:rPr>
          <w:b/>
          <w:lang w:val="pt-BR"/>
        </w:rPr>
        <w:t>:</w:t>
      </w:r>
    </w:p>
    <w:p w:rsidR="00FB54EF" w:rsidRPr="00824F34" w:rsidRDefault="00FB54EF" w:rsidP="00FB54EF">
      <w:pPr>
        <w:pStyle w:val="ListParagraph"/>
        <w:numPr>
          <w:ilvl w:val="0"/>
          <w:numId w:val="1"/>
        </w:numPr>
        <w:tabs>
          <w:tab w:val="left" w:pos="540"/>
        </w:tabs>
        <w:spacing w:line="276" w:lineRule="auto"/>
        <w:ind w:left="0" w:firstLine="720"/>
        <w:jc w:val="both"/>
        <w:rPr>
          <w:b/>
          <w:lang w:val="pt-BR"/>
        </w:rPr>
      </w:pPr>
      <w:r w:rsidRPr="00824F34">
        <w:rPr>
          <w:b/>
          <w:bCs/>
          <w:lang w:val="pt-BR"/>
        </w:rPr>
        <w:t>Hình thức đấu giá</w:t>
      </w:r>
      <w:r w:rsidRPr="00824F34">
        <w:rPr>
          <w:bCs/>
          <w:lang w:val="pt-BR"/>
        </w:rPr>
        <w:t xml:space="preserve">: </w:t>
      </w:r>
      <w:r w:rsidRPr="00824F34">
        <w:rPr>
          <w:bCs/>
          <w:iCs/>
          <w:color w:val="000000" w:themeColor="text1"/>
          <w:lang w:val="nl-NL"/>
        </w:rPr>
        <w:t>Đấu giá bằng bỏ phiếu trực tiếp tại phiên đấu giá</w:t>
      </w:r>
      <w:r w:rsidRPr="00824F34">
        <w:rPr>
          <w:bCs/>
        </w:rPr>
        <w:t>.</w:t>
      </w:r>
    </w:p>
    <w:p w:rsidR="00FB54EF" w:rsidRPr="00824F34" w:rsidRDefault="00FB54EF" w:rsidP="00FB54EF">
      <w:pPr>
        <w:pStyle w:val="ListParagraph"/>
        <w:numPr>
          <w:ilvl w:val="0"/>
          <w:numId w:val="1"/>
        </w:numPr>
        <w:tabs>
          <w:tab w:val="left" w:pos="540"/>
        </w:tabs>
        <w:spacing w:line="276" w:lineRule="auto"/>
        <w:ind w:left="0" w:firstLine="720"/>
        <w:jc w:val="both"/>
        <w:rPr>
          <w:b/>
          <w:lang w:val="pt-BR"/>
        </w:rPr>
      </w:pPr>
      <w:r w:rsidRPr="00824F34">
        <w:rPr>
          <w:b/>
          <w:lang w:val="pt-BR"/>
        </w:rPr>
        <w:t>Phương thức đấu giá</w:t>
      </w:r>
      <w:r w:rsidRPr="00824F34">
        <w:rPr>
          <w:lang w:val="pt-BR"/>
        </w:rPr>
        <w:t>: Trả giá lên.</w:t>
      </w:r>
      <w:bookmarkStart w:id="3" w:name="_Hlk157433330"/>
      <w:r w:rsidR="008B0DD6">
        <w:rPr>
          <w:lang w:val="pt-BR"/>
        </w:rPr>
        <w:t xml:space="preserve"> Vòng đấu thứ nhất trả từ giá khởi điểm trở lên, giá khởi điểm của vòng đấu tiếp theo là giá đã trả cao nhất của vòng trước liền </w:t>
      </w:r>
      <w:r w:rsidR="0026253B">
        <w:rPr>
          <w:lang w:val="pt-BR"/>
        </w:rPr>
        <w:t>kề</w:t>
      </w:r>
      <w:r w:rsidR="008B0DD6">
        <w:rPr>
          <w:lang w:val="pt-BR"/>
        </w:rPr>
        <w:t xml:space="preserve"> cộng với bước giá đã quy định.</w:t>
      </w:r>
    </w:p>
    <w:p w:rsidR="00FB54EF" w:rsidRPr="00383E9E" w:rsidRDefault="00FB54EF" w:rsidP="00FB54EF">
      <w:pPr>
        <w:tabs>
          <w:tab w:val="left" w:pos="540"/>
        </w:tabs>
        <w:spacing w:line="276" w:lineRule="auto"/>
        <w:jc w:val="both"/>
        <w:rPr>
          <w:lang w:val="pt-BR"/>
        </w:rPr>
      </w:pPr>
      <w:r w:rsidRPr="00824F34">
        <w:rPr>
          <w:b/>
          <w:lang w:val="vi-VN"/>
        </w:rPr>
        <w:tab/>
      </w:r>
      <w:r w:rsidR="00383E9E">
        <w:rPr>
          <w:b/>
          <w:lang w:val="vi-VN"/>
        </w:rPr>
        <w:tab/>
      </w:r>
      <w:r w:rsidR="00383E9E" w:rsidRPr="00383E9E">
        <w:t xml:space="preserve">- </w:t>
      </w:r>
      <w:r w:rsidR="00383E9E" w:rsidRPr="00383E9E">
        <w:rPr>
          <w:b/>
          <w:lang w:val="vi-VN"/>
        </w:rPr>
        <w:t xml:space="preserve">Số vòng: </w:t>
      </w:r>
      <w:r w:rsidR="00383E9E" w:rsidRPr="00383E9E">
        <w:rPr>
          <w:lang w:val="vi-VN"/>
        </w:rPr>
        <w:t>Nhiều vòng. Không giới hạn số vòng.</w:t>
      </w:r>
    </w:p>
    <w:p w:rsidR="00FB54EF" w:rsidRDefault="00FB54EF" w:rsidP="00FB54EF">
      <w:pPr>
        <w:pStyle w:val="ListParagraph"/>
        <w:tabs>
          <w:tab w:val="left" w:pos="540"/>
        </w:tabs>
        <w:spacing w:line="276" w:lineRule="auto"/>
        <w:ind w:left="0" w:firstLine="720"/>
        <w:jc w:val="both"/>
        <w:rPr>
          <w:rFonts w:eastAsia="Calibri"/>
          <w:lang w:val="vi-VN" w:eastAsia="vi-VN"/>
        </w:rPr>
      </w:pPr>
      <w:r w:rsidRPr="00824F34">
        <w:rPr>
          <w:rFonts w:eastAsia="Calibri"/>
          <w:lang w:val="pt-BR" w:eastAsia="vi-VN"/>
        </w:rPr>
        <w:t xml:space="preserve">- </w:t>
      </w:r>
      <w:r w:rsidRPr="00824F34">
        <w:rPr>
          <w:b/>
          <w:iCs/>
          <w:lang w:val="pt-BR"/>
        </w:rPr>
        <w:t>Trình tự đấu giá:</w:t>
      </w:r>
      <w:r w:rsidRPr="00824F34">
        <w:rPr>
          <w:i/>
          <w:iCs/>
          <w:lang w:val="pt-BR"/>
        </w:rPr>
        <w:t xml:space="preserve"> </w:t>
      </w:r>
      <w:r w:rsidRPr="00824F34">
        <w:rPr>
          <w:rFonts w:eastAsia="Calibri"/>
          <w:lang w:val="pt-BR" w:eastAsia="vi-VN"/>
        </w:rPr>
        <w:t xml:space="preserve">Thực hiện theo quy định tại </w:t>
      </w:r>
      <w:r w:rsidRPr="00824F34">
        <w:t xml:space="preserve">Điều 42 </w:t>
      </w:r>
      <w:r w:rsidRPr="00824F34">
        <w:rPr>
          <w:rFonts w:eastAsia="Calibri"/>
          <w:lang w:val="pt-BR" w:eastAsia="vi-VN"/>
        </w:rPr>
        <w:t>Luật Đấu giá tài sản số 01/2016/QH14 được sửa đổi, bổ sung một số điều theo Luật số 37/2024/</w:t>
      </w:r>
      <w:r w:rsidRPr="00824F34">
        <w:rPr>
          <w:rFonts w:eastAsia="Calibri"/>
          <w:lang w:val="vi-VN" w:eastAsia="vi-VN"/>
        </w:rPr>
        <w:t>QH15.</w:t>
      </w:r>
    </w:p>
    <w:p w:rsidR="00FE788C" w:rsidRDefault="00FE788C" w:rsidP="00FE788C">
      <w:pPr>
        <w:tabs>
          <w:tab w:val="left" w:pos="540"/>
        </w:tabs>
        <w:spacing w:line="276" w:lineRule="auto"/>
        <w:jc w:val="both"/>
        <w:rPr>
          <w:rFonts w:eastAsia="Calibri"/>
          <w:b/>
          <w:lang w:eastAsia="vi-VN"/>
        </w:rPr>
      </w:pPr>
      <w:r>
        <w:rPr>
          <w:rFonts w:eastAsia="Calibri"/>
          <w:lang w:eastAsia="vi-VN"/>
        </w:rPr>
        <w:tab/>
      </w:r>
      <w:r w:rsidRPr="00FE788C">
        <w:rPr>
          <w:rFonts w:eastAsia="Calibri"/>
          <w:b/>
          <w:lang w:eastAsia="vi-VN"/>
        </w:rPr>
        <w:tab/>
      </w:r>
      <w:r w:rsidRPr="00FE788C">
        <w:rPr>
          <w:rFonts w:eastAsia="Calibri"/>
          <w:lang w:eastAsia="vi-VN"/>
        </w:rPr>
        <w:t>-</w:t>
      </w:r>
      <w:r w:rsidRPr="00FE788C">
        <w:rPr>
          <w:rFonts w:eastAsia="Calibri"/>
          <w:b/>
          <w:lang w:eastAsia="vi-VN"/>
        </w:rPr>
        <w:t xml:space="preserve"> Điều kiện tổ chức đấu giá:</w:t>
      </w:r>
    </w:p>
    <w:p w:rsidR="00FE788C" w:rsidRPr="00FE788C" w:rsidRDefault="00FE788C" w:rsidP="00FE788C">
      <w:pPr>
        <w:tabs>
          <w:tab w:val="left" w:pos="540"/>
        </w:tabs>
        <w:spacing w:line="276" w:lineRule="auto"/>
        <w:jc w:val="both"/>
        <w:rPr>
          <w:rFonts w:eastAsia="Calibri"/>
          <w:b/>
          <w:lang w:eastAsia="vi-VN"/>
        </w:rPr>
      </w:pPr>
      <w:r>
        <w:rPr>
          <w:rFonts w:eastAsia="Calibri"/>
          <w:b/>
          <w:lang w:eastAsia="vi-VN"/>
        </w:rPr>
        <w:tab/>
      </w:r>
      <w:r>
        <w:rPr>
          <w:rFonts w:eastAsia="Calibri"/>
          <w:b/>
          <w:lang w:eastAsia="vi-VN"/>
        </w:rPr>
        <w:tab/>
        <w:t xml:space="preserve">+ </w:t>
      </w:r>
      <w:r w:rsidRPr="00FE788C">
        <w:rPr>
          <w:rFonts w:eastAsia="Calibri"/>
          <w:lang w:eastAsia="vi-VN"/>
        </w:rPr>
        <w:t>Việc đấu giá quyền sử dụng đất được thực hiện đối với từng thửa đất. Thửa đất đưa ra đấu giá quyền sử dụng đất theo quy định phải có từ hai (02) người đăng ký tham gia đấu giá trở lên; Có từ hai (02) người tham gia đấu giá trở lên; Có từ hai (02) người trả giá hợp lệ trở lên.</w:t>
      </w:r>
    </w:p>
    <w:p w:rsidR="00FE788C" w:rsidRPr="00FE788C" w:rsidRDefault="00FE788C" w:rsidP="00FE788C">
      <w:pPr>
        <w:pStyle w:val="ListParagraph"/>
        <w:tabs>
          <w:tab w:val="left" w:pos="540"/>
        </w:tabs>
        <w:spacing w:line="276" w:lineRule="auto"/>
        <w:ind w:left="0"/>
        <w:jc w:val="both"/>
        <w:rPr>
          <w:rFonts w:eastAsia="Calibri"/>
          <w:lang w:eastAsia="vi-VN"/>
        </w:rPr>
      </w:pPr>
      <w:r>
        <w:rPr>
          <w:rFonts w:eastAsia="Calibri"/>
          <w:lang w:eastAsia="vi-VN"/>
        </w:rPr>
        <w:tab/>
      </w:r>
      <w:r>
        <w:rPr>
          <w:rFonts w:eastAsia="Calibri"/>
          <w:lang w:eastAsia="vi-VN"/>
        </w:rPr>
        <w:tab/>
        <w:t xml:space="preserve">+ </w:t>
      </w:r>
      <w:r w:rsidRPr="00FE788C">
        <w:rPr>
          <w:rFonts w:eastAsia="Calibri"/>
          <w:lang w:eastAsia="vi-VN"/>
        </w:rPr>
        <w:t>Trường hợp Trung tâm phát triển quỹ đất quyết định điều chỉnh số lượng, vị trí thửa đất đem ra đấu giá thì Tổ chức đấu giá tài sản phải thông báo cho người tham gia đấu giá được biết. Trong trường hợp người tham gia đấu giá từ chối tiếp tục đấu giá phải có văn bản yêu cầu từ chối tham gia đấu giá gửi tới Tổ chức đấu giá tài sản trước ngày diễn ra cuộc đấu giá quyền sử dụng đất.</w:t>
      </w:r>
    </w:p>
    <w:bookmarkEnd w:id="3"/>
    <w:p w:rsidR="00FB54EF" w:rsidRPr="00824F34" w:rsidRDefault="00FB54EF" w:rsidP="00FB54EF">
      <w:pPr>
        <w:tabs>
          <w:tab w:val="left" w:pos="540"/>
          <w:tab w:val="left" w:pos="820"/>
        </w:tabs>
        <w:spacing w:line="276" w:lineRule="auto"/>
        <w:ind w:firstLine="720"/>
        <w:jc w:val="both"/>
        <w:rPr>
          <w:b/>
          <w:lang w:val="pt-BR"/>
        </w:rPr>
      </w:pPr>
      <w:r w:rsidRPr="00824F34">
        <w:rPr>
          <w:b/>
          <w:lang w:val="pt-BR"/>
        </w:rPr>
        <w:t xml:space="preserve">Điều </w:t>
      </w:r>
      <w:r w:rsidR="00383E9E">
        <w:rPr>
          <w:b/>
          <w:lang w:val="vi-VN"/>
        </w:rPr>
        <w:t>5</w:t>
      </w:r>
      <w:r w:rsidRPr="00824F34">
        <w:rPr>
          <w:b/>
          <w:lang w:val="pt-BR"/>
        </w:rPr>
        <w:t>. Thời gian, địa điểm bán/tiếp nhận hồ sơ tham gia đấu giá; Thời gian, địa điểm xem tài sản; Thời gian nộp khoản tiền đặt trước; Thời gian tổ chức phiên đấu giá, tham khảo thông tin đấu giá, niêm yết công khai thông báo đấu giá.</w:t>
      </w:r>
    </w:p>
    <w:p w:rsidR="00FB54EF" w:rsidRPr="00824F34" w:rsidRDefault="00383E9E" w:rsidP="00FB54EF">
      <w:pPr>
        <w:tabs>
          <w:tab w:val="left" w:pos="540"/>
          <w:tab w:val="left" w:pos="820"/>
        </w:tabs>
        <w:spacing w:line="276" w:lineRule="auto"/>
        <w:ind w:firstLine="720"/>
        <w:jc w:val="both"/>
        <w:rPr>
          <w:b/>
          <w:lang w:val="pt-BR"/>
        </w:rPr>
      </w:pPr>
      <w:r>
        <w:rPr>
          <w:b/>
          <w:lang w:val="vi-VN"/>
        </w:rPr>
        <w:t>5</w:t>
      </w:r>
      <w:r w:rsidR="00FB54EF" w:rsidRPr="00824F34">
        <w:rPr>
          <w:b/>
          <w:lang w:val="pt-BR"/>
        </w:rPr>
        <w:t>.1. Thời gian, địa điểm bán hồ sơ tham gia đấu giá, tiếp nhận/nộp hồ sơ tham dự phiên đấu giá.</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xml:space="preserve">- Thời gian tham khảo, bán hồ sơ mời tham gia đấu giá, tiếp nhận/nộp hồ sơ tham gia đấu giá. </w:t>
      </w:r>
      <w:r w:rsidRPr="00824F34">
        <w:rPr>
          <w:i/>
          <w:lang w:val="pt-BR"/>
        </w:rPr>
        <w:t>(Trong giờ hành chính):</w:t>
      </w:r>
      <w:r w:rsidRPr="00824F34">
        <w:rPr>
          <w:lang w:val="pt-BR"/>
        </w:rPr>
        <w:t xml:space="preserve"> Từ </w:t>
      </w:r>
      <w:r w:rsidRPr="00824F34">
        <w:rPr>
          <w:b/>
          <w:lang w:val="pt-BR"/>
        </w:rPr>
        <w:t>08 giờ 00 phút</w:t>
      </w:r>
      <w:r w:rsidRPr="00824F34">
        <w:rPr>
          <w:lang w:val="pt-BR"/>
        </w:rPr>
        <w:t xml:space="preserve"> ngày </w:t>
      </w:r>
      <w:r w:rsidR="000A44E9">
        <w:rPr>
          <w:b/>
          <w:lang w:val="vi-VN"/>
        </w:rPr>
        <w:t>12</w:t>
      </w:r>
      <w:r w:rsidRPr="00824F34">
        <w:rPr>
          <w:b/>
          <w:lang w:val="pt-BR"/>
        </w:rPr>
        <w:t>/</w:t>
      </w:r>
      <w:r w:rsidR="000A44E9">
        <w:rPr>
          <w:b/>
          <w:lang w:val="vi-VN"/>
        </w:rPr>
        <w:t>11</w:t>
      </w:r>
      <w:r w:rsidRPr="00824F34">
        <w:rPr>
          <w:b/>
          <w:lang w:val="pt-BR"/>
        </w:rPr>
        <w:t>/2025</w:t>
      </w:r>
      <w:r w:rsidRPr="00824F34">
        <w:rPr>
          <w:lang w:val="pt-BR"/>
        </w:rPr>
        <w:t xml:space="preserve"> đến </w:t>
      </w:r>
      <w:r w:rsidRPr="00824F34">
        <w:rPr>
          <w:b/>
          <w:lang w:val="pt-BR"/>
        </w:rPr>
        <w:t>17 giờ 00 phút</w:t>
      </w:r>
      <w:r w:rsidRPr="00824F34">
        <w:rPr>
          <w:lang w:val="pt-BR"/>
        </w:rPr>
        <w:t xml:space="preserve"> ngày </w:t>
      </w:r>
      <w:r w:rsidR="00383E9E">
        <w:rPr>
          <w:b/>
          <w:lang w:val="vi-VN"/>
        </w:rPr>
        <w:t>26</w:t>
      </w:r>
      <w:r w:rsidRPr="00824F34">
        <w:rPr>
          <w:b/>
          <w:lang w:val="pt-BR"/>
        </w:rPr>
        <w:t>/</w:t>
      </w:r>
      <w:r w:rsidR="00383E9E">
        <w:rPr>
          <w:b/>
          <w:lang w:val="vi-VN"/>
        </w:rPr>
        <w:t>11</w:t>
      </w:r>
      <w:r w:rsidRPr="00824F34">
        <w:rPr>
          <w:b/>
          <w:lang w:val="pt-BR"/>
        </w:rPr>
        <w:t>/2025</w:t>
      </w:r>
      <w:r w:rsidRPr="00824F34">
        <w:rPr>
          <w:lang w:val="pt-BR"/>
        </w:rPr>
        <w:t>.</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Tại Trụ sở Công ty Đấu giá Hợp danh Nhất An Phú. Địa chỉ: Tầng 4 – Tòa nhà PECO, số 9/84 phố Ngọc Khánh, phường Giảng Võ, thành phố Hà Nội.</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Tại Trụ sở Công ty đấu giá Nhất An Phú – Chi nhánh tỉnh Lạng Sơn: Số nhà 468, đường Trần Đăng Ninh, Khối 12, phường Kỳ Lừa, tỉnh Lạng Sơn.</w:t>
      </w:r>
    </w:p>
    <w:p w:rsidR="00FB54EF" w:rsidRPr="00824F34" w:rsidRDefault="00FB54EF" w:rsidP="00FB54EF">
      <w:pPr>
        <w:tabs>
          <w:tab w:val="left" w:pos="540"/>
          <w:tab w:val="left" w:pos="820"/>
        </w:tabs>
        <w:spacing w:line="276" w:lineRule="auto"/>
        <w:ind w:firstLine="720"/>
        <w:jc w:val="both"/>
        <w:rPr>
          <w:b/>
          <w:lang w:val="pt-BR"/>
        </w:rPr>
      </w:pPr>
      <w:r w:rsidRPr="00824F34">
        <w:rPr>
          <w:b/>
          <w:lang w:val="pt-BR"/>
        </w:rPr>
        <w:t xml:space="preserve">- Quy định về mua hồ sơ mời tham gia đấu giá: </w:t>
      </w:r>
    </w:p>
    <w:p w:rsidR="00FB54EF" w:rsidRPr="00824F34" w:rsidRDefault="00FB54EF" w:rsidP="00FB54EF">
      <w:pPr>
        <w:tabs>
          <w:tab w:val="left" w:pos="540"/>
          <w:tab w:val="left" w:pos="820"/>
        </w:tabs>
        <w:spacing w:line="276" w:lineRule="auto"/>
        <w:ind w:firstLine="720"/>
        <w:jc w:val="both"/>
        <w:rPr>
          <w:i/>
          <w:lang w:val="pt-BR"/>
        </w:rPr>
      </w:pPr>
      <w:r w:rsidRPr="000A44E9">
        <w:rPr>
          <w:b/>
          <w:lang w:val="pt-BR"/>
        </w:rPr>
        <w:lastRenderedPageBreak/>
        <w:t xml:space="preserve">- </w:t>
      </w:r>
      <w:r w:rsidRPr="00824F34">
        <w:rPr>
          <w:lang w:val="pt-BR"/>
        </w:rPr>
        <w:t xml:space="preserve">Người tham gia đấu giá phải mua hồ sơ mời tham gia đấu giá tài sản, giá một bộ hồ sơ mời tham gia đấu giá được quy định cụ thể tại Điều </w:t>
      </w:r>
      <w:r w:rsidRPr="00824F34">
        <w:rPr>
          <w:lang w:val="vi-VN"/>
        </w:rPr>
        <w:t>2</w:t>
      </w:r>
      <w:r w:rsidRPr="00824F34">
        <w:rPr>
          <w:lang w:val="pt-BR"/>
        </w:rPr>
        <w:t xml:space="preserve"> của </w:t>
      </w:r>
      <w:r w:rsidRPr="00824F34">
        <w:rPr>
          <w:lang w:val="vi-VN"/>
        </w:rPr>
        <w:t xml:space="preserve">Thông báo mời tham gia đấu giá </w:t>
      </w:r>
      <w:r w:rsidRPr="00824F34">
        <w:rPr>
          <w:lang w:val="pt-BR"/>
        </w:rPr>
        <w:t xml:space="preserve">này </w:t>
      </w:r>
      <w:r w:rsidRPr="00824F34">
        <w:rPr>
          <w:i/>
          <w:lang w:val="pt-BR"/>
        </w:rPr>
        <w:t>(Thực hiện theo quy định tại Thông tư số 03/2025/TT-BTC ngày 22/01/2025 của Bộ Tài chính về việc Quy định chế độ tài chính trong hoạt động đấu giá).</w:t>
      </w:r>
    </w:p>
    <w:p w:rsidR="00FB54EF" w:rsidRPr="00824F34" w:rsidRDefault="00FB54EF" w:rsidP="00FB54EF">
      <w:pPr>
        <w:tabs>
          <w:tab w:val="left" w:pos="540"/>
          <w:tab w:val="left" w:pos="820"/>
        </w:tabs>
        <w:spacing w:line="276" w:lineRule="auto"/>
        <w:ind w:firstLine="720"/>
        <w:jc w:val="both"/>
        <w:rPr>
          <w:b/>
          <w:i/>
          <w:u w:val="single"/>
          <w:lang w:val="pt-BR"/>
        </w:rPr>
      </w:pPr>
      <w:r w:rsidRPr="00824F34">
        <w:rPr>
          <w:b/>
          <w:i/>
          <w:u w:val="single"/>
          <w:lang w:val="pt-BR"/>
        </w:rPr>
        <w:t>Lưu ý:</w:t>
      </w:r>
    </w:p>
    <w:p w:rsidR="00FB54EF" w:rsidRPr="00824F34" w:rsidRDefault="00FB54EF" w:rsidP="00FB54EF">
      <w:pPr>
        <w:tabs>
          <w:tab w:val="left" w:pos="540"/>
          <w:tab w:val="left" w:pos="820"/>
        </w:tabs>
        <w:spacing w:line="276" w:lineRule="auto"/>
        <w:ind w:firstLine="720"/>
        <w:jc w:val="both"/>
        <w:rPr>
          <w:i/>
          <w:lang w:val="pt-BR"/>
        </w:rPr>
      </w:pPr>
      <w:r w:rsidRPr="00824F34">
        <w:rPr>
          <w:i/>
          <w:lang w:val="pt-BR"/>
        </w:rPr>
        <w:t>Người đã mua hồ sơ không được đổi, trả hồ sơ, không được hoàn trả lại tiền mua hồ sơ trong bất kỳ hoàn cảnh nào trừ trường hợp không tổ chức phiên đấu giá hoặc có thay đổi về giá khởi điểm, số lượng, chất lượng tài sản, thời gian, địa điểm tổ chức phiên đấu giá, hình thức đấu giá, phương thức đấu giá đã niêm yết, thông báo công khai mà người tham gia đấu giá không muốn tham gia đấu giá nữa.</w:t>
      </w:r>
    </w:p>
    <w:p w:rsidR="00FB54EF" w:rsidRPr="00824F34" w:rsidRDefault="006F1267" w:rsidP="00FB54EF">
      <w:pPr>
        <w:tabs>
          <w:tab w:val="left" w:pos="540"/>
          <w:tab w:val="left" w:pos="820"/>
        </w:tabs>
        <w:spacing w:line="276" w:lineRule="auto"/>
        <w:ind w:firstLine="720"/>
        <w:jc w:val="both"/>
        <w:rPr>
          <w:b/>
          <w:lang w:val="pt-BR"/>
        </w:rPr>
      </w:pPr>
      <w:r>
        <w:rPr>
          <w:b/>
          <w:lang w:val="vi-VN"/>
        </w:rPr>
        <w:t>5</w:t>
      </w:r>
      <w:r w:rsidR="00FB54EF" w:rsidRPr="00824F34">
        <w:rPr>
          <w:b/>
          <w:lang w:val="pt-BR"/>
        </w:rPr>
        <w:t>.2</w:t>
      </w:r>
      <w:r w:rsidR="000A44E9">
        <w:rPr>
          <w:b/>
          <w:lang w:val="pt-BR"/>
        </w:rPr>
        <w:t>.Thời gian, địa điểm xem thực địa</w:t>
      </w:r>
      <w:r w:rsidR="00FB54EF" w:rsidRPr="00824F34">
        <w:rPr>
          <w:b/>
          <w:lang w:val="pt-BR"/>
        </w:rPr>
        <w:t xml:space="preserve"> (trong giờ hành chính):</w:t>
      </w:r>
    </w:p>
    <w:p w:rsidR="00FB54EF" w:rsidRPr="00824F34" w:rsidRDefault="00B1023C" w:rsidP="00FB54EF">
      <w:pPr>
        <w:tabs>
          <w:tab w:val="left" w:pos="540"/>
          <w:tab w:val="left" w:pos="820"/>
        </w:tabs>
        <w:spacing w:line="276" w:lineRule="auto"/>
        <w:ind w:firstLine="720"/>
        <w:jc w:val="both"/>
        <w:rPr>
          <w:lang w:val="pt-BR"/>
        </w:rPr>
      </w:pPr>
      <w:r>
        <w:rPr>
          <w:lang w:val="pt-BR"/>
        </w:rPr>
        <w:t>- Thời gian xem thực địa khu đất</w:t>
      </w:r>
      <w:r w:rsidR="00FB54EF" w:rsidRPr="00824F34">
        <w:rPr>
          <w:lang w:val="pt-BR"/>
        </w:rPr>
        <w:t xml:space="preserve"> đấu giá liên tục trong các ngày: Ngày </w:t>
      </w:r>
      <w:r w:rsidR="000A44E9">
        <w:rPr>
          <w:b/>
          <w:lang w:val="vi-VN"/>
        </w:rPr>
        <w:t>18</w:t>
      </w:r>
      <w:r w:rsidR="000A44E9">
        <w:rPr>
          <w:b/>
          <w:lang w:val="pt-BR"/>
        </w:rPr>
        <w:t>/11</w:t>
      </w:r>
      <w:r w:rsidR="00FB54EF" w:rsidRPr="00824F34">
        <w:rPr>
          <w:b/>
          <w:lang w:val="pt-BR"/>
        </w:rPr>
        <w:t>/2025</w:t>
      </w:r>
      <w:r w:rsidR="00FB54EF" w:rsidRPr="00824F34">
        <w:rPr>
          <w:lang w:val="pt-BR"/>
        </w:rPr>
        <w:t xml:space="preserve">, ngày </w:t>
      </w:r>
      <w:r w:rsidR="000A44E9">
        <w:rPr>
          <w:b/>
          <w:lang w:val="vi-VN"/>
        </w:rPr>
        <w:t>19</w:t>
      </w:r>
      <w:r w:rsidR="000A44E9">
        <w:rPr>
          <w:b/>
          <w:lang w:val="pt-BR"/>
        </w:rPr>
        <w:t>/11</w:t>
      </w:r>
      <w:r w:rsidR="00FB54EF" w:rsidRPr="00824F34">
        <w:rPr>
          <w:b/>
          <w:lang w:val="pt-BR"/>
        </w:rPr>
        <w:t>/2025</w:t>
      </w:r>
      <w:r w:rsidR="00FB54EF" w:rsidRPr="00824F34">
        <w:rPr>
          <w:lang w:val="pt-BR"/>
        </w:rPr>
        <w:t xml:space="preserve"> và ngày </w:t>
      </w:r>
      <w:r w:rsidR="000A44E9">
        <w:rPr>
          <w:b/>
          <w:lang w:val="vi-VN"/>
        </w:rPr>
        <w:t>20</w:t>
      </w:r>
      <w:r w:rsidR="000A44E9">
        <w:rPr>
          <w:b/>
          <w:lang w:val="pt-BR"/>
        </w:rPr>
        <w:t>/11</w:t>
      </w:r>
      <w:r w:rsidR="00FB54EF" w:rsidRPr="00824F34">
        <w:rPr>
          <w:b/>
          <w:lang w:val="pt-BR"/>
        </w:rPr>
        <w:t>/2025</w:t>
      </w:r>
      <w:r w:rsidR="00FB54EF" w:rsidRPr="00824F34">
        <w:rPr>
          <w:lang w:val="pt-BR"/>
        </w:rPr>
        <w:t>.</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xml:space="preserve">- Địa điểm xem tài sản đấu giá: </w:t>
      </w:r>
      <w:r w:rsidR="000A44E9" w:rsidRPr="000A44E9">
        <w:rPr>
          <w:lang w:val="pt-BR"/>
        </w:rPr>
        <w:t>Khu đô thị Nam Hoàng Đồng I, phường Tam Thanh, tỉnh Lạng Sơn</w:t>
      </w:r>
      <w:r w:rsidRPr="00824F34">
        <w:rPr>
          <w:lang w:val="pt-BR"/>
        </w:rPr>
        <w:t>.</w:t>
      </w:r>
    </w:p>
    <w:p w:rsidR="00FB54EF" w:rsidRPr="00824F34" w:rsidRDefault="00FB54EF" w:rsidP="00FB54EF">
      <w:pPr>
        <w:tabs>
          <w:tab w:val="left" w:pos="540"/>
          <w:tab w:val="left" w:pos="820"/>
        </w:tabs>
        <w:spacing w:line="276" w:lineRule="auto"/>
        <w:ind w:firstLine="720"/>
        <w:jc w:val="both"/>
        <w:rPr>
          <w:i/>
          <w:lang w:val="pt-BR"/>
        </w:rPr>
      </w:pPr>
      <w:r w:rsidRPr="00824F34">
        <w:rPr>
          <w:i/>
          <w:lang w:val="pt-BR"/>
        </w:rPr>
        <w:t xml:space="preserve">(Người tham gia đấu giá liên hệ với Công ty Đấu giá Hợp danh Nhất An Phú – CN Lạng Sơn hoặc </w:t>
      </w:r>
      <w:r w:rsidR="00E876E3">
        <w:rPr>
          <w:i/>
          <w:lang w:val="pt-BR"/>
        </w:rPr>
        <w:t>Trung tâm Phát triển quỹ đất tỉnh Lạng Sơn</w:t>
      </w:r>
      <w:r w:rsidRPr="00824F34">
        <w:rPr>
          <w:i/>
          <w:lang w:val="pt-BR"/>
        </w:rPr>
        <w:t>).</w:t>
      </w:r>
    </w:p>
    <w:p w:rsidR="00FB54EF" w:rsidRPr="00824F34" w:rsidRDefault="00FB54EF" w:rsidP="00FB54EF">
      <w:pPr>
        <w:tabs>
          <w:tab w:val="left" w:pos="540"/>
          <w:tab w:val="left" w:pos="820"/>
        </w:tabs>
        <w:spacing w:line="276" w:lineRule="auto"/>
        <w:ind w:firstLine="720"/>
        <w:jc w:val="both"/>
        <w:rPr>
          <w:i/>
          <w:lang w:val="pt-BR"/>
        </w:rPr>
      </w:pPr>
      <w:r w:rsidRPr="00824F34">
        <w:rPr>
          <w:b/>
          <w:i/>
          <w:u w:val="single"/>
          <w:lang w:val="pt-BR"/>
        </w:rPr>
        <w:t>Lưu ý:</w:t>
      </w:r>
      <w:r w:rsidRPr="00824F34">
        <w:rPr>
          <w:i/>
          <w:lang w:val="pt-BR"/>
        </w:rPr>
        <w:t xml:space="preserve"> Ngoài thời gian tổ chức xem tài sản nêu trên, người tham gia đấu giá có thể chủ động tự đi xem tài sản đấu giá. Ngoài ra có thể liên hệ, đăng ký với </w:t>
      </w:r>
      <w:r w:rsidR="00E876E3">
        <w:rPr>
          <w:i/>
          <w:lang w:val="pt-BR"/>
        </w:rPr>
        <w:t>Trung tâm Phát triển quỹ đất tỉnh Lạng Sơn</w:t>
      </w:r>
      <w:r w:rsidRPr="00824F34">
        <w:rPr>
          <w:i/>
          <w:lang w:val="pt-BR"/>
        </w:rPr>
        <w:t xml:space="preserve"> và Công ty đấu giá Nhất An Phú – Chi nhánh tỉnh Lạng Sơn để được tổ chức đi xem tài sản trong khoảng thời gian từ ngày niêm yết việc đấu giá tài sản cho đến ngày mở phiên đấu giá.</w:t>
      </w:r>
    </w:p>
    <w:p w:rsidR="00FB54EF" w:rsidRPr="00824F34" w:rsidRDefault="006F1267" w:rsidP="00FB54EF">
      <w:pPr>
        <w:tabs>
          <w:tab w:val="left" w:pos="540"/>
          <w:tab w:val="left" w:pos="820"/>
        </w:tabs>
        <w:spacing w:line="276" w:lineRule="auto"/>
        <w:ind w:firstLine="720"/>
        <w:jc w:val="both"/>
        <w:rPr>
          <w:b/>
          <w:lang w:val="pt-BR"/>
        </w:rPr>
      </w:pPr>
      <w:r>
        <w:rPr>
          <w:b/>
          <w:lang w:val="vi-VN"/>
        </w:rPr>
        <w:t>5</w:t>
      </w:r>
      <w:r w:rsidR="00FB54EF" w:rsidRPr="00824F34">
        <w:rPr>
          <w:b/>
          <w:lang w:val="pt-BR"/>
        </w:rPr>
        <w:t>.3. Thời gian nộp tiền đặt trước:</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xml:space="preserve">- Từ </w:t>
      </w:r>
      <w:r w:rsidR="000A44E9">
        <w:rPr>
          <w:b/>
          <w:lang w:val="pt-BR"/>
        </w:rPr>
        <w:t>08 giờ 0</w:t>
      </w:r>
      <w:r w:rsidRPr="00824F34">
        <w:rPr>
          <w:b/>
          <w:lang w:val="pt-BR"/>
        </w:rPr>
        <w:t>0 phút</w:t>
      </w:r>
      <w:r w:rsidRPr="00824F34">
        <w:rPr>
          <w:lang w:val="pt-BR"/>
        </w:rPr>
        <w:t xml:space="preserve"> ngày </w:t>
      </w:r>
      <w:r w:rsidR="000A44E9">
        <w:rPr>
          <w:b/>
          <w:lang w:val="vi-VN"/>
        </w:rPr>
        <w:t>12</w:t>
      </w:r>
      <w:r w:rsidRPr="00824F34">
        <w:rPr>
          <w:b/>
          <w:lang w:val="pt-BR"/>
        </w:rPr>
        <w:t>/</w:t>
      </w:r>
      <w:r w:rsidR="000A44E9">
        <w:rPr>
          <w:b/>
          <w:lang w:val="vi-VN"/>
        </w:rPr>
        <w:t>11</w:t>
      </w:r>
      <w:r w:rsidRPr="00824F34">
        <w:rPr>
          <w:b/>
          <w:lang w:val="pt-BR"/>
        </w:rPr>
        <w:t>/2025</w:t>
      </w:r>
      <w:r w:rsidRPr="00824F34">
        <w:rPr>
          <w:lang w:val="pt-BR"/>
        </w:rPr>
        <w:t xml:space="preserve"> đến </w:t>
      </w:r>
      <w:r w:rsidRPr="00824F34">
        <w:rPr>
          <w:b/>
          <w:lang w:val="pt-BR"/>
        </w:rPr>
        <w:t>18 giờ 00 phút</w:t>
      </w:r>
      <w:r w:rsidRPr="00824F34">
        <w:rPr>
          <w:lang w:val="pt-BR"/>
        </w:rPr>
        <w:t xml:space="preserve"> ngày </w:t>
      </w:r>
      <w:r w:rsidR="00383E9E">
        <w:rPr>
          <w:b/>
          <w:lang w:val="pt-BR"/>
        </w:rPr>
        <w:t>26</w:t>
      </w:r>
      <w:r w:rsidRPr="000A44E9">
        <w:rPr>
          <w:b/>
          <w:lang w:val="pt-BR"/>
        </w:rPr>
        <w:t>/</w:t>
      </w:r>
      <w:r w:rsidR="00383E9E">
        <w:rPr>
          <w:b/>
          <w:lang w:val="vi-VN"/>
        </w:rPr>
        <w:t>11</w:t>
      </w:r>
      <w:r w:rsidRPr="00824F34">
        <w:rPr>
          <w:b/>
          <w:lang w:val="pt-BR"/>
        </w:rPr>
        <w:t>/2025</w:t>
      </w:r>
      <w:r w:rsidRPr="00824F34">
        <w:rPr>
          <w:lang w:val="pt-BR"/>
        </w:rPr>
        <w:t>.</w:t>
      </w:r>
    </w:p>
    <w:p w:rsidR="008830EF" w:rsidRPr="00824F34" w:rsidRDefault="008830EF" w:rsidP="008830EF">
      <w:pPr>
        <w:tabs>
          <w:tab w:val="left" w:pos="540"/>
          <w:tab w:val="left" w:pos="820"/>
        </w:tabs>
        <w:spacing w:line="276" w:lineRule="auto"/>
        <w:ind w:firstLine="720"/>
        <w:jc w:val="both"/>
        <w:rPr>
          <w:b/>
          <w:i/>
          <w:u w:val="single"/>
          <w:lang w:val="pt-BR"/>
        </w:rPr>
      </w:pPr>
      <w:r w:rsidRPr="00824F34">
        <w:rPr>
          <w:b/>
          <w:i/>
          <w:u w:val="single"/>
          <w:lang w:val="pt-BR"/>
        </w:rPr>
        <w:t>Lưu ý:</w:t>
      </w:r>
    </w:p>
    <w:p w:rsidR="008830EF" w:rsidRPr="00824F34" w:rsidRDefault="008830EF" w:rsidP="008830EF">
      <w:pPr>
        <w:tabs>
          <w:tab w:val="left" w:pos="540"/>
          <w:tab w:val="left" w:pos="820"/>
        </w:tabs>
        <w:spacing w:line="276" w:lineRule="auto"/>
        <w:ind w:firstLine="720"/>
        <w:jc w:val="both"/>
        <w:rPr>
          <w:b/>
          <w:i/>
          <w:u w:val="single"/>
          <w:lang w:val="pt-BR"/>
        </w:rPr>
      </w:pPr>
      <w:r w:rsidRPr="00824F34">
        <w:rPr>
          <w:i/>
          <w:lang w:val="pt-BR"/>
        </w:rPr>
        <w:t>+ Người tham gia đấu giá phải lưu giữ bản sao chứng từ xác định việc nộp khoản tiền đặt trước để nhận lại tiền đặt trước (trong trường hợp không trúng đấu giá và không vi phạm Nội quy/Quy chế cuộc đấu giá).</w:t>
      </w:r>
    </w:p>
    <w:p w:rsidR="008830EF" w:rsidRPr="00824F34" w:rsidRDefault="008830EF" w:rsidP="008830EF">
      <w:pPr>
        <w:tabs>
          <w:tab w:val="left" w:pos="540"/>
          <w:tab w:val="left" w:pos="820"/>
        </w:tabs>
        <w:spacing w:line="276" w:lineRule="auto"/>
        <w:ind w:firstLine="720"/>
        <w:jc w:val="both"/>
        <w:rPr>
          <w:i/>
          <w:lang w:val="pt-BR"/>
        </w:rPr>
      </w:pPr>
      <w:r w:rsidRPr="00824F34">
        <w:rPr>
          <w:i/>
          <w:lang w:val="pt-BR"/>
        </w:rPr>
        <w:t>+ Thời gian nộp tiền đặt trước căn cứ thông tin số dư tài khoản hiển thị trên hệ thống ngân hàng nêu trên của Công ty đấu giá hợp danh Nhất An Phú tính đến 18</w:t>
      </w:r>
      <w:r>
        <w:rPr>
          <w:i/>
          <w:lang w:val="pt-BR"/>
        </w:rPr>
        <w:t xml:space="preserve">h00 phút ngày </w:t>
      </w:r>
      <w:r>
        <w:rPr>
          <w:i/>
          <w:lang w:val="vi-VN"/>
        </w:rPr>
        <w:t>26</w:t>
      </w:r>
      <w:r w:rsidRPr="00824F34">
        <w:rPr>
          <w:i/>
          <w:lang w:val="pt-BR"/>
        </w:rPr>
        <w:t>/</w:t>
      </w:r>
      <w:r>
        <w:rPr>
          <w:i/>
          <w:lang w:val="vi-VN"/>
        </w:rPr>
        <w:t>11</w:t>
      </w:r>
      <w:r w:rsidRPr="00824F34">
        <w:rPr>
          <w:i/>
          <w:lang w:val="pt-BR"/>
        </w:rPr>
        <w:t>/2025.</w:t>
      </w:r>
    </w:p>
    <w:p w:rsidR="008830EF" w:rsidRPr="00824F34" w:rsidRDefault="008830EF" w:rsidP="008830EF">
      <w:pPr>
        <w:tabs>
          <w:tab w:val="left" w:pos="540"/>
          <w:tab w:val="left" w:pos="820"/>
        </w:tabs>
        <w:spacing w:line="276" w:lineRule="auto"/>
        <w:ind w:firstLine="720"/>
        <w:jc w:val="both"/>
        <w:rPr>
          <w:i/>
          <w:lang w:val="pt-BR"/>
        </w:rPr>
      </w:pPr>
      <w:r w:rsidRPr="00824F34">
        <w:rPr>
          <w:i/>
          <w:lang w:val="pt-BR"/>
        </w:rPr>
        <w:t>+ Các trường hợp Công ty đấu giá hợp danh Nhất An Phú – Chi nhánh Lạng Sơn nhận được thông tin c</w:t>
      </w:r>
      <w:r>
        <w:rPr>
          <w:i/>
          <w:lang w:val="pt-BR"/>
        </w:rPr>
        <w:t>huyển khoản sau 18h00 phút ngày</w:t>
      </w:r>
      <w:r>
        <w:rPr>
          <w:i/>
          <w:lang w:val="vi-VN"/>
        </w:rPr>
        <w:t xml:space="preserve"> 26</w:t>
      </w:r>
      <w:r w:rsidRPr="00824F34">
        <w:rPr>
          <w:i/>
          <w:lang w:val="pt-BR"/>
        </w:rPr>
        <w:t>/</w:t>
      </w:r>
      <w:r>
        <w:rPr>
          <w:i/>
          <w:lang w:val="vi-VN"/>
        </w:rPr>
        <w:t>11</w:t>
      </w:r>
      <w:r w:rsidRPr="00824F34">
        <w:rPr>
          <w:i/>
          <w:lang w:val="pt-BR"/>
        </w:rPr>
        <w:t>/2025 sẽ không được công nhận.</w:t>
      </w:r>
    </w:p>
    <w:p w:rsidR="008830EF" w:rsidRPr="00824F34" w:rsidRDefault="008830EF" w:rsidP="008830EF">
      <w:pPr>
        <w:tabs>
          <w:tab w:val="left" w:pos="540"/>
          <w:tab w:val="left" w:pos="820"/>
        </w:tabs>
        <w:spacing w:line="276" w:lineRule="auto"/>
        <w:ind w:firstLine="720"/>
        <w:jc w:val="both"/>
        <w:rPr>
          <w:i/>
          <w:lang w:val="pt-BR"/>
        </w:rPr>
      </w:pPr>
      <w:r w:rsidRPr="00824F34">
        <w:rPr>
          <w:i/>
          <w:lang w:val="pt-BR"/>
        </w:rPr>
        <w:t>+ Mọi chi phí liên quan đến việc Nộp tiền đặt trước và Nhận lại tiền đặt trước do người tham gia đấu giá chịu.</w:t>
      </w:r>
    </w:p>
    <w:p w:rsidR="008830EF" w:rsidRPr="00824F34" w:rsidRDefault="008830EF" w:rsidP="008830EF">
      <w:pPr>
        <w:tabs>
          <w:tab w:val="left" w:pos="540"/>
          <w:tab w:val="left" w:pos="820"/>
        </w:tabs>
        <w:spacing w:line="276" w:lineRule="auto"/>
        <w:ind w:firstLine="720"/>
        <w:jc w:val="both"/>
        <w:rPr>
          <w:i/>
          <w:lang w:val="pt-BR"/>
        </w:rPr>
      </w:pPr>
      <w:r w:rsidRPr="00824F34">
        <w:rPr>
          <w:i/>
          <w:lang w:val="pt-BR"/>
        </w:rPr>
        <w:t>+ Khoản tiền đặt trước không được tính lãi trong bất kỳ trường hợp nào.</w:t>
      </w:r>
    </w:p>
    <w:p w:rsidR="008830EF" w:rsidRPr="00824F34" w:rsidRDefault="008830EF" w:rsidP="008830EF">
      <w:pPr>
        <w:tabs>
          <w:tab w:val="left" w:pos="540"/>
          <w:tab w:val="left" w:pos="820"/>
        </w:tabs>
        <w:spacing w:line="276" w:lineRule="auto"/>
        <w:ind w:firstLine="720"/>
        <w:jc w:val="both"/>
        <w:rPr>
          <w:i/>
          <w:lang w:val="pt-BR"/>
        </w:rPr>
      </w:pPr>
      <w:r w:rsidRPr="00824F34">
        <w:rPr>
          <w:i/>
          <w:lang w:val="pt-BR"/>
        </w:rPr>
        <w:t>+  Người tham gia đấu giá phải tự bảo mật thông tin đăng ký tham gia đấu giá theo quy định.</w:t>
      </w:r>
    </w:p>
    <w:p w:rsidR="008830EF" w:rsidRDefault="008830EF" w:rsidP="008830EF">
      <w:pPr>
        <w:tabs>
          <w:tab w:val="left" w:pos="540"/>
          <w:tab w:val="left" w:pos="820"/>
        </w:tabs>
        <w:spacing w:line="276" w:lineRule="auto"/>
        <w:ind w:firstLine="720"/>
        <w:jc w:val="both"/>
        <w:rPr>
          <w:lang w:val="pt-BR"/>
        </w:rPr>
      </w:pPr>
      <w:r w:rsidRPr="00824F34">
        <w:rPr>
          <w:i/>
          <w:lang w:val="pt-BR"/>
        </w:rPr>
        <w:lastRenderedPageBreak/>
        <w:t xml:space="preserve">+ Phí chuyển trả lại tiền đặt trước đối với người không trúng đấu giá được khấu trừ trực tiếp vào tiền đặt trước của người đó. Phí chuyển tiền của người trúng đấu giá vào tài khoản của </w:t>
      </w:r>
      <w:r>
        <w:rPr>
          <w:i/>
          <w:lang w:val="pt-BR"/>
        </w:rPr>
        <w:t>Trung tâm phát triển quỹ đất</w:t>
      </w:r>
      <w:r w:rsidRPr="00824F34">
        <w:rPr>
          <w:i/>
          <w:lang w:val="pt-BR"/>
        </w:rPr>
        <w:t xml:space="preserve"> tỉnh Lạng Sơn do người trúng đấu giá chịu.</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Tiền đặt trước được nộp bằng hình thức chuyển khoản trong thời gian quy định vào tài khoản của Công ty đấu giá hợp danh Nhất An Phú – CN Lạng Sơn  theo chỉ dẫn: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41"/>
      </w:tblGrid>
      <w:tr w:rsidR="00FB54EF" w:rsidRPr="00824F34" w:rsidTr="00F91394">
        <w:tc>
          <w:tcPr>
            <w:tcW w:w="5098" w:type="dxa"/>
            <w:vAlign w:val="center"/>
          </w:tcPr>
          <w:p w:rsidR="00FB54EF" w:rsidRPr="00824F34" w:rsidRDefault="00FB54EF" w:rsidP="00F91394">
            <w:pPr>
              <w:tabs>
                <w:tab w:val="left" w:pos="540"/>
                <w:tab w:val="left" w:pos="820"/>
              </w:tabs>
              <w:spacing w:line="276" w:lineRule="auto"/>
              <w:jc w:val="both"/>
              <w:rPr>
                <w:lang w:val="pt-BR"/>
              </w:rPr>
            </w:pPr>
            <w:r w:rsidRPr="00824F34">
              <w:rPr>
                <w:lang w:val="pt-BR"/>
              </w:rPr>
              <w:t>•</w:t>
            </w:r>
            <w:r w:rsidRPr="00824F34">
              <w:rPr>
                <w:lang w:val="pt-BR"/>
              </w:rPr>
              <w:tab/>
            </w:r>
            <w:r w:rsidRPr="00824F34">
              <w:rPr>
                <w:lang w:val="vi-VN"/>
              </w:rPr>
              <w:t xml:space="preserve"> </w:t>
            </w:r>
            <w:r w:rsidRPr="00824F34">
              <w:rPr>
                <w:lang w:val="pt-BR"/>
              </w:rPr>
              <w:t>Tên tài khoản: Công ty đấu giá hợp danh Nhất An Phú.</w:t>
            </w:r>
          </w:p>
          <w:p w:rsidR="00FB54EF" w:rsidRPr="00824F34" w:rsidRDefault="00FB54EF" w:rsidP="00F91394">
            <w:pPr>
              <w:tabs>
                <w:tab w:val="left" w:pos="540"/>
                <w:tab w:val="left" w:pos="820"/>
              </w:tabs>
              <w:spacing w:line="276" w:lineRule="auto"/>
              <w:jc w:val="both"/>
              <w:rPr>
                <w:b/>
                <w:lang w:val="pt-BR"/>
              </w:rPr>
            </w:pPr>
            <w:r w:rsidRPr="00824F34">
              <w:rPr>
                <w:lang w:val="pt-BR"/>
              </w:rPr>
              <w:t>•</w:t>
            </w:r>
            <w:r w:rsidRPr="00824F34">
              <w:rPr>
                <w:lang w:val="pt-BR"/>
              </w:rPr>
              <w:tab/>
            </w:r>
            <w:r w:rsidRPr="00824F34">
              <w:rPr>
                <w:lang w:val="vi-VN"/>
              </w:rPr>
              <w:t xml:space="preserve"> </w:t>
            </w:r>
            <w:r w:rsidRPr="00824F34">
              <w:rPr>
                <w:lang w:val="pt-BR"/>
              </w:rPr>
              <w:t xml:space="preserve">Số tài khoản: </w:t>
            </w:r>
            <w:r w:rsidRPr="00824F34">
              <w:rPr>
                <w:b/>
                <w:lang w:val="pt-BR"/>
              </w:rPr>
              <w:t>8400999968999</w:t>
            </w:r>
          </w:p>
          <w:p w:rsidR="00FB54EF" w:rsidRPr="00824F34" w:rsidRDefault="00FB54EF" w:rsidP="00F91394">
            <w:pPr>
              <w:tabs>
                <w:tab w:val="left" w:pos="540"/>
                <w:tab w:val="left" w:pos="820"/>
              </w:tabs>
              <w:spacing w:line="276" w:lineRule="auto"/>
              <w:jc w:val="both"/>
              <w:rPr>
                <w:lang w:val="pt-BR"/>
              </w:rPr>
            </w:pPr>
            <w:r w:rsidRPr="00824F34">
              <w:rPr>
                <w:lang w:val="pt-BR"/>
              </w:rPr>
              <w:t>•</w:t>
            </w:r>
            <w:r w:rsidRPr="00824F34">
              <w:rPr>
                <w:lang w:val="pt-BR"/>
              </w:rPr>
              <w:tab/>
            </w:r>
            <w:r w:rsidRPr="00824F34">
              <w:rPr>
                <w:lang w:val="vi-VN"/>
              </w:rPr>
              <w:t xml:space="preserve"> </w:t>
            </w:r>
            <w:r w:rsidRPr="00824F34">
              <w:rPr>
                <w:lang w:val="pt-BR"/>
              </w:rPr>
              <w:t>Tại Ngân hàng Nông nghiệp và phát triển Nông thôn Việt Nam (Agribank) – Chi nhánh tỉnh Lạng Sơn.</w:t>
            </w:r>
          </w:p>
          <w:p w:rsidR="00FB54EF" w:rsidRPr="00824F34" w:rsidRDefault="00FB54EF" w:rsidP="000A44E9">
            <w:pPr>
              <w:tabs>
                <w:tab w:val="left" w:pos="540"/>
                <w:tab w:val="left" w:pos="820"/>
              </w:tabs>
              <w:spacing w:line="276" w:lineRule="auto"/>
              <w:jc w:val="both"/>
              <w:rPr>
                <w:lang w:val="pt-BR"/>
              </w:rPr>
            </w:pPr>
            <w:r w:rsidRPr="00824F34">
              <w:rPr>
                <w:lang w:val="pt-BR"/>
              </w:rPr>
              <w:t>Nội dung: “</w:t>
            </w:r>
            <w:r w:rsidRPr="00824F34">
              <w:rPr>
                <w:b/>
                <w:lang w:val="pt-BR"/>
              </w:rPr>
              <w:t>Họ và tên người đăng ký tham gia đấu giá + Số CCCD</w:t>
            </w:r>
            <w:r w:rsidRPr="00824F34">
              <w:rPr>
                <w:lang w:val="pt-BR"/>
              </w:rPr>
              <w:t xml:space="preserve">” nộp </w:t>
            </w:r>
            <w:r w:rsidR="000A44E9">
              <w:rPr>
                <w:lang w:val="pt-BR"/>
              </w:rPr>
              <w:t>tiền đặt trước tham gia đấu giá thửa đất</w:t>
            </w:r>
            <w:r w:rsidR="0026253B">
              <w:rPr>
                <w:lang w:val="pt-BR"/>
              </w:rPr>
              <w:t xml:space="preserve"> số</w:t>
            </w:r>
            <w:r w:rsidR="000A44E9">
              <w:rPr>
                <w:lang w:val="pt-BR"/>
              </w:rPr>
              <w:t xml:space="preserve"> </w:t>
            </w:r>
            <w:r w:rsidRPr="00824F34">
              <w:rPr>
                <w:lang w:val="pt-BR"/>
              </w:rPr>
              <w:t xml:space="preserve">...... </w:t>
            </w:r>
            <w:r w:rsidR="000A44E9">
              <w:rPr>
                <w:lang w:val="pt-BR"/>
              </w:rPr>
              <w:t>khu Nam Hoàng Đồng</w:t>
            </w:r>
            <w:r w:rsidR="0026253B">
              <w:rPr>
                <w:lang w:val="pt-BR"/>
              </w:rPr>
              <w:t xml:space="preserve"> I</w:t>
            </w:r>
            <w:r w:rsidR="000A44E9">
              <w:rPr>
                <w:lang w:val="pt-BR"/>
              </w:rPr>
              <w:t>,</w:t>
            </w:r>
            <w:r w:rsidR="00E876E3">
              <w:rPr>
                <w:lang w:val="pt-BR"/>
              </w:rPr>
              <w:t xml:space="preserve"> tỉnh Lạng Sơn</w:t>
            </w:r>
            <w:r w:rsidRPr="00824F34">
              <w:rPr>
                <w:lang w:val="pt-BR"/>
              </w:rPr>
              <w:t>.</w:t>
            </w:r>
          </w:p>
        </w:tc>
        <w:tc>
          <w:tcPr>
            <w:tcW w:w="4541" w:type="dxa"/>
            <w:vAlign w:val="center"/>
          </w:tcPr>
          <w:p w:rsidR="00FB54EF" w:rsidRPr="00824F34" w:rsidRDefault="00FB54EF" w:rsidP="00F91394">
            <w:pPr>
              <w:tabs>
                <w:tab w:val="left" w:pos="540"/>
                <w:tab w:val="left" w:pos="820"/>
              </w:tabs>
              <w:spacing w:line="276" w:lineRule="auto"/>
              <w:jc w:val="center"/>
              <w:rPr>
                <w:lang w:val="pt-BR"/>
              </w:rPr>
            </w:pPr>
            <w:r w:rsidRPr="00824F34">
              <w:rPr>
                <w:noProof/>
                <w:lang w:eastAsia="zh-CN"/>
              </w:rPr>
              <w:drawing>
                <wp:inline distT="0" distB="0" distL="0" distR="0" wp14:anchorId="4ECBBE42" wp14:editId="794ED98B">
                  <wp:extent cx="2562225" cy="3315823"/>
                  <wp:effectExtent l="0" t="0" r="0" b="0"/>
                  <wp:docPr id="2" name="Picture 2" descr="E:\1. Các Quy định\Mã QR TK nộp TĐT - CN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Các Quy định\Mã QR TK nộp TĐT - CNL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7607" cy="3348670"/>
                          </a:xfrm>
                          <a:prstGeom prst="rect">
                            <a:avLst/>
                          </a:prstGeom>
                          <a:noFill/>
                          <a:ln>
                            <a:noFill/>
                          </a:ln>
                        </pic:spPr>
                      </pic:pic>
                    </a:graphicData>
                  </a:graphic>
                </wp:inline>
              </w:drawing>
            </w:r>
          </w:p>
        </w:tc>
      </w:tr>
    </w:tbl>
    <w:p w:rsidR="00FB54EF" w:rsidRPr="00824F34" w:rsidRDefault="00FB54EF" w:rsidP="008830EF">
      <w:pPr>
        <w:tabs>
          <w:tab w:val="left" w:pos="540"/>
          <w:tab w:val="left" w:pos="820"/>
        </w:tabs>
        <w:spacing w:line="276" w:lineRule="auto"/>
        <w:jc w:val="both"/>
        <w:rPr>
          <w:i/>
          <w:lang w:val="pt-BR"/>
        </w:rPr>
      </w:pPr>
    </w:p>
    <w:p w:rsidR="00FB54EF" w:rsidRPr="00824F34" w:rsidRDefault="006F1267" w:rsidP="00FB54EF">
      <w:pPr>
        <w:tabs>
          <w:tab w:val="left" w:pos="540"/>
          <w:tab w:val="left" w:pos="820"/>
        </w:tabs>
        <w:spacing w:line="276" w:lineRule="auto"/>
        <w:ind w:firstLine="720"/>
        <w:jc w:val="both"/>
        <w:rPr>
          <w:lang w:val="pt-BR"/>
        </w:rPr>
      </w:pPr>
      <w:r>
        <w:rPr>
          <w:b/>
          <w:lang w:val="vi-VN"/>
        </w:rPr>
        <w:t>5</w:t>
      </w:r>
      <w:r w:rsidR="00FB54EF" w:rsidRPr="00824F34">
        <w:rPr>
          <w:b/>
          <w:lang w:val="pt-BR"/>
        </w:rPr>
        <w:t xml:space="preserve">.4. Thời gian tổ chức phiên đấu giá: </w:t>
      </w:r>
      <w:r w:rsidR="00FB54EF" w:rsidRPr="00824F34">
        <w:rPr>
          <w:lang w:val="pt-BR"/>
        </w:rPr>
        <w:t xml:space="preserve">Hồi </w:t>
      </w:r>
      <w:r w:rsidR="00FB54EF" w:rsidRPr="00824F34">
        <w:rPr>
          <w:b/>
          <w:lang w:val="pt-BR"/>
        </w:rPr>
        <w:t xml:space="preserve">08 giờ </w:t>
      </w:r>
      <w:r w:rsidR="00FB54EF" w:rsidRPr="00824F34">
        <w:rPr>
          <w:b/>
          <w:lang w:val="vi-VN"/>
        </w:rPr>
        <w:t>3</w:t>
      </w:r>
      <w:r w:rsidR="00FB54EF" w:rsidRPr="00824F34">
        <w:rPr>
          <w:b/>
          <w:lang w:val="pt-BR"/>
        </w:rPr>
        <w:t>0 phút</w:t>
      </w:r>
      <w:r w:rsidR="00FB54EF" w:rsidRPr="00824F34">
        <w:rPr>
          <w:lang w:val="pt-BR"/>
        </w:rPr>
        <w:t xml:space="preserve">, ngày </w:t>
      </w:r>
      <w:r w:rsidR="00383E9E">
        <w:rPr>
          <w:b/>
          <w:lang w:val="vi-VN"/>
        </w:rPr>
        <w:t>29</w:t>
      </w:r>
      <w:r w:rsidR="00FB54EF" w:rsidRPr="00824F34">
        <w:rPr>
          <w:b/>
          <w:lang w:val="pt-BR"/>
        </w:rPr>
        <w:t>/</w:t>
      </w:r>
      <w:r w:rsidR="00383E9E">
        <w:rPr>
          <w:b/>
          <w:lang w:val="vi-VN"/>
        </w:rPr>
        <w:t>11</w:t>
      </w:r>
      <w:r w:rsidR="00FB54EF" w:rsidRPr="00824F34">
        <w:rPr>
          <w:b/>
          <w:lang w:val="pt-BR"/>
        </w:rPr>
        <w:t>/2025</w:t>
      </w:r>
      <w:r w:rsidR="00FB54EF" w:rsidRPr="00824F34">
        <w:rPr>
          <w:lang w:val="pt-BR"/>
        </w:rPr>
        <w:t xml:space="preserve"> </w:t>
      </w:r>
      <w:r w:rsidR="00383E9E">
        <w:rPr>
          <w:b/>
          <w:lang w:val="pt-BR"/>
        </w:rPr>
        <w:t>(Thứ Bảy</w:t>
      </w:r>
      <w:r w:rsidR="00FB54EF" w:rsidRPr="00824F34">
        <w:rPr>
          <w:b/>
          <w:lang w:val="pt-BR"/>
        </w:rPr>
        <w:t>)</w:t>
      </w:r>
      <w:r w:rsidR="00FB54EF" w:rsidRPr="00824F34">
        <w:rPr>
          <w:lang w:val="pt-BR"/>
        </w:rPr>
        <w:t xml:space="preserve">, </w:t>
      </w:r>
      <w:r w:rsidR="00E9251A">
        <w:rPr>
          <w:lang w:val="pt-BR"/>
        </w:rPr>
        <w:t xml:space="preserve">tại địa điểm: Hội trường </w:t>
      </w:r>
      <w:r w:rsidR="00FB54EF" w:rsidRPr="00824F34">
        <w:rPr>
          <w:lang w:val="pt-BR"/>
        </w:rPr>
        <w:t>Nhà khách A1, số 35 Đinh Tiên Hoàng, phường Lương Văn Tri, tỉnh Lạng Sơn.</w:t>
      </w:r>
    </w:p>
    <w:p w:rsidR="00FB54EF" w:rsidRPr="00824F34" w:rsidRDefault="00FB54EF" w:rsidP="00FB54EF">
      <w:pPr>
        <w:tabs>
          <w:tab w:val="left" w:pos="540"/>
          <w:tab w:val="left" w:pos="820"/>
        </w:tabs>
        <w:spacing w:line="276" w:lineRule="auto"/>
        <w:ind w:firstLine="720"/>
        <w:jc w:val="both"/>
        <w:rPr>
          <w:b/>
          <w:i/>
          <w:u w:val="single"/>
          <w:lang w:val="pt-BR"/>
        </w:rPr>
      </w:pPr>
      <w:r w:rsidRPr="00824F34">
        <w:rPr>
          <w:b/>
          <w:i/>
          <w:u w:val="single"/>
          <w:lang w:val="pt-BR"/>
        </w:rPr>
        <w:t>Lưu ý:</w:t>
      </w:r>
    </w:p>
    <w:p w:rsidR="00FB54EF" w:rsidRPr="00824F34" w:rsidRDefault="00FB54EF" w:rsidP="00FB54EF">
      <w:pPr>
        <w:tabs>
          <w:tab w:val="left" w:pos="540"/>
          <w:tab w:val="left" w:pos="820"/>
        </w:tabs>
        <w:spacing w:line="276" w:lineRule="auto"/>
        <w:ind w:firstLine="720"/>
        <w:jc w:val="both"/>
        <w:rPr>
          <w:i/>
          <w:lang w:val="pt-BR"/>
        </w:rPr>
      </w:pPr>
      <w:r w:rsidRPr="00824F34">
        <w:rPr>
          <w:i/>
          <w:lang w:val="pt-BR"/>
        </w:rPr>
        <w:t>- Người tham gia đấu giá cần đến trước thời gian tổ chức phiên đấu giá tối thiểu là 20 phút để làm thủ tục vào phòng đấu giá;</w:t>
      </w:r>
    </w:p>
    <w:p w:rsidR="00FB54EF" w:rsidRPr="00824F34" w:rsidRDefault="00FB54EF" w:rsidP="00FB54EF">
      <w:pPr>
        <w:tabs>
          <w:tab w:val="left" w:pos="540"/>
          <w:tab w:val="left" w:pos="820"/>
        </w:tabs>
        <w:spacing w:line="276" w:lineRule="auto"/>
        <w:ind w:firstLine="720"/>
        <w:jc w:val="both"/>
        <w:rPr>
          <w:i/>
          <w:lang w:val="pt-BR"/>
        </w:rPr>
      </w:pPr>
      <w:r w:rsidRPr="00824F34">
        <w:rPr>
          <w:i/>
          <w:lang w:val="pt-BR"/>
        </w:rPr>
        <w:t>- Khi đến tham gia phiên đấu giá, người tham gia đấu giá phải mang theo CCCD/Hộ chiếu (bản gốc) để chứng minh là chủ thể tham gia đấu giá;</w:t>
      </w:r>
    </w:p>
    <w:p w:rsidR="00FB54EF" w:rsidRPr="00824F34" w:rsidRDefault="00FB54EF" w:rsidP="00FB54EF">
      <w:pPr>
        <w:tabs>
          <w:tab w:val="left" w:pos="540"/>
          <w:tab w:val="left" w:pos="820"/>
        </w:tabs>
        <w:spacing w:line="276" w:lineRule="auto"/>
        <w:ind w:firstLine="720"/>
        <w:jc w:val="both"/>
        <w:rPr>
          <w:i/>
          <w:lang w:val="pt-BR"/>
        </w:rPr>
      </w:pPr>
      <w:r w:rsidRPr="00824F34">
        <w:rPr>
          <w:i/>
          <w:lang w:val="pt-BR"/>
        </w:rPr>
        <w:t>- Tại phiên đấu giá giá nếu người tham gia đấu giá vắng mặt hoặc không có mặt đúng thời gian và địa điểm mà không thuộc trường hợp bất khả kháng thì số tiền đặt trước sẽ bị xử lý theo quy định của Luật Đấu giá tài sản.</w:t>
      </w:r>
    </w:p>
    <w:p w:rsidR="00FB54EF" w:rsidRPr="00824F34" w:rsidRDefault="006F1267" w:rsidP="00FB54EF">
      <w:pPr>
        <w:tabs>
          <w:tab w:val="left" w:pos="540"/>
          <w:tab w:val="left" w:pos="820"/>
        </w:tabs>
        <w:spacing w:line="276" w:lineRule="auto"/>
        <w:ind w:firstLine="720"/>
        <w:jc w:val="both"/>
        <w:rPr>
          <w:b/>
          <w:lang w:val="pt-BR"/>
        </w:rPr>
      </w:pPr>
      <w:r>
        <w:rPr>
          <w:b/>
          <w:lang w:val="vi-VN"/>
        </w:rPr>
        <w:t>5</w:t>
      </w:r>
      <w:r w:rsidR="00FB54EF" w:rsidRPr="00824F34">
        <w:rPr>
          <w:b/>
          <w:lang w:val="pt-BR"/>
        </w:rPr>
        <w:t>.5. Tham khảo thông tin đấu giá:</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xml:space="preserve">+ Tại </w:t>
      </w:r>
      <w:r w:rsidR="00E876E3">
        <w:rPr>
          <w:lang w:val="vi-VN"/>
        </w:rPr>
        <w:t>Trung tâm Phát triển quỹ đất tỉnh Lạng Sơn</w:t>
      </w:r>
      <w:r w:rsidR="000A44E9">
        <w:rPr>
          <w:lang w:val="pt-BR"/>
        </w:rPr>
        <w:t>;</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xml:space="preserve">+ Tại UBND </w:t>
      </w:r>
      <w:r w:rsidR="000A44E9">
        <w:rPr>
          <w:lang w:val="pt-BR"/>
        </w:rPr>
        <w:t>phường Tam Thanh, tỉnh Lạng Sơn;</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Tại Nhà khách A1, số 35 Đinh Tiên Hoàng, phườ</w:t>
      </w:r>
      <w:r w:rsidR="000A44E9">
        <w:rPr>
          <w:lang w:val="pt-BR"/>
        </w:rPr>
        <w:t>ng Lương Văn Tri, tỉnh Lạng Sơn;</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xml:space="preserve">+ Tại Trụ sở Công ty đấu giá hợp danh Nhất An Phú </w:t>
      </w:r>
      <w:r w:rsidR="000A44E9">
        <w:rPr>
          <w:lang w:val="pt-BR"/>
        </w:rPr>
        <w:t>tại Hà Nội;</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Tại Trụ sở Công ty đấu giá Hợp danh Nhất An Phú – CN Lạng Sơn</w:t>
      </w:r>
      <w:r w:rsidR="000A44E9">
        <w:rPr>
          <w:lang w:val="pt-BR"/>
        </w:rPr>
        <w:t>;</w:t>
      </w:r>
    </w:p>
    <w:p w:rsidR="00FB54EF" w:rsidRPr="00824F34" w:rsidRDefault="00FB54EF" w:rsidP="00B1023C">
      <w:pPr>
        <w:tabs>
          <w:tab w:val="left" w:pos="540"/>
          <w:tab w:val="left" w:pos="820"/>
        </w:tabs>
        <w:spacing w:line="276" w:lineRule="auto"/>
        <w:ind w:firstLine="720"/>
        <w:jc w:val="both"/>
        <w:rPr>
          <w:lang w:val="pt-BR"/>
        </w:rPr>
      </w:pPr>
      <w:r w:rsidRPr="00824F34">
        <w:rPr>
          <w:lang w:val="pt-BR"/>
        </w:rPr>
        <w:t>+ Cổng đấu giá tài sản Quốc gia</w:t>
      </w:r>
      <w:r w:rsidR="00B1023C">
        <w:rPr>
          <w:lang w:val="pt-BR"/>
        </w:rPr>
        <w:t xml:space="preserve"> </w:t>
      </w:r>
      <w:r w:rsidR="00B1023C" w:rsidRPr="00AA7577">
        <w:rPr>
          <w:color w:val="000000" w:themeColor="text1"/>
          <w:lang w:val="vi-VN"/>
        </w:rPr>
        <w:t>(</w:t>
      </w:r>
      <w:hyperlink r:id="rId6" w:history="1">
        <w:r w:rsidR="00B1023C" w:rsidRPr="00AA7577">
          <w:rPr>
            <w:rStyle w:val="Hyperlink"/>
            <w:color w:val="000000" w:themeColor="text1"/>
            <w:lang w:val="vi-VN"/>
          </w:rPr>
          <w:t>https://dgts.moj.gov.vn/</w:t>
        </w:r>
      </w:hyperlink>
      <w:r w:rsidR="00B1023C" w:rsidRPr="00AA7577">
        <w:rPr>
          <w:color w:val="000000" w:themeColor="text1"/>
          <w:lang w:val="vi-VN"/>
        </w:rPr>
        <w:t>);</w:t>
      </w:r>
    </w:p>
    <w:p w:rsidR="00FB54EF" w:rsidRPr="00824F34" w:rsidRDefault="00383E9E" w:rsidP="00FB54EF">
      <w:pPr>
        <w:tabs>
          <w:tab w:val="left" w:pos="540"/>
          <w:tab w:val="left" w:pos="820"/>
        </w:tabs>
        <w:spacing w:line="276" w:lineRule="auto"/>
        <w:ind w:firstLine="720"/>
        <w:jc w:val="both"/>
        <w:rPr>
          <w:lang w:val="pt-BR"/>
        </w:rPr>
      </w:pPr>
      <w:r>
        <w:rPr>
          <w:lang w:val="pt-BR"/>
        </w:rPr>
        <w:lastRenderedPageBreak/>
        <w:t xml:space="preserve">+ </w:t>
      </w:r>
      <w:r w:rsidR="00B1023C">
        <w:rPr>
          <w:lang w:val="pt-BR"/>
        </w:rPr>
        <w:t xml:space="preserve">Cổng </w:t>
      </w:r>
      <w:r w:rsidR="00FB54EF" w:rsidRPr="00824F34">
        <w:rPr>
          <w:lang w:val="pt-BR"/>
        </w:rPr>
        <w:t>T</w:t>
      </w:r>
      <w:r w:rsidR="000A44E9">
        <w:rPr>
          <w:lang w:val="pt-BR"/>
        </w:rPr>
        <w:t>hông tin điện tử của Công ty Đấu giá hợp danh Nhất An Phú</w:t>
      </w:r>
      <w:r w:rsidR="00B1023C">
        <w:rPr>
          <w:lang w:val="pt-BR"/>
        </w:rPr>
        <w:t xml:space="preserve"> </w:t>
      </w:r>
      <w:r w:rsidR="00B1023C" w:rsidRPr="00AA7577">
        <w:rPr>
          <w:color w:val="000000" w:themeColor="text1"/>
          <w:lang w:val="vi-VN"/>
        </w:rPr>
        <w:t>(</w:t>
      </w:r>
      <w:hyperlink r:id="rId7" w:history="1">
        <w:r w:rsidR="00B1023C" w:rsidRPr="00AA7577">
          <w:rPr>
            <w:rStyle w:val="Hyperlink"/>
            <w:color w:val="000000" w:themeColor="text1"/>
            <w:lang w:val="nl-NL"/>
          </w:rPr>
          <w:t>http://daugiaanphu.com.vn/</w:t>
        </w:r>
      </w:hyperlink>
      <w:r w:rsidR="00B1023C" w:rsidRPr="00AA7577">
        <w:rPr>
          <w:color w:val="000000" w:themeColor="text1"/>
          <w:lang w:val="nl-NL"/>
        </w:rPr>
        <w:t>).</w:t>
      </w:r>
    </w:p>
    <w:p w:rsidR="00FB54EF" w:rsidRPr="00824F34" w:rsidRDefault="0026253B" w:rsidP="00FB54EF">
      <w:pPr>
        <w:tabs>
          <w:tab w:val="left" w:pos="540"/>
          <w:tab w:val="left" w:pos="820"/>
        </w:tabs>
        <w:spacing w:line="276" w:lineRule="auto"/>
        <w:ind w:firstLine="720"/>
        <w:jc w:val="both"/>
        <w:rPr>
          <w:b/>
          <w:lang w:val="pt-BR"/>
        </w:rPr>
      </w:pPr>
      <w:r>
        <w:rPr>
          <w:b/>
        </w:rPr>
        <w:t>5</w:t>
      </w:r>
      <w:r w:rsidR="00FB54EF" w:rsidRPr="00824F34">
        <w:rPr>
          <w:b/>
          <w:lang w:val="pt-BR"/>
        </w:rPr>
        <w:t>.6. Niêm yết, thông báo công khai đấu giá tài sản.</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xml:space="preserve">- Thực hiện Niêm yết việc đấu giá tài sản được thực hiện tại: </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xml:space="preserve">+ Tại </w:t>
      </w:r>
      <w:r w:rsidRPr="00824F34">
        <w:rPr>
          <w:lang w:val="vi-VN"/>
        </w:rPr>
        <w:t>T</w:t>
      </w:r>
      <w:r w:rsidRPr="00824F34">
        <w:rPr>
          <w:lang w:val="pt-BR"/>
        </w:rPr>
        <w:t>rụ sở Công ty Đấu giá Hợp danh Nhất An Phú tại Hà Nội;</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xml:space="preserve">+ </w:t>
      </w:r>
      <w:r w:rsidRPr="00824F34">
        <w:rPr>
          <w:lang w:val="vi-VN"/>
        </w:rPr>
        <w:t xml:space="preserve">Tại </w:t>
      </w:r>
      <w:r w:rsidRPr="00824F34">
        <w:rPr>
          <w:lang w:val="pt-BR"/>
        </w:rPr>
        <w:t>Trụ sở của Công ty đấu giá hợp danh Nhất An Phú – Chi nhánh tỉnh Lạng Sơn;</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xml:space="preserve">+ Tại </w:t>
      </w:r>
      <w:r w:rsidR="00E876E3">
        <w:rPr>
          <w:lang w:val="vi-VN"/>
        </w:rPr>
        <w:t>Trung tâm Phát triển quỹ đất tỉnh Lạng Sơn</w:t>
      </w:r>
      <w:r w:rsidRPr="00824F34">
        <w:rPr>
          <w:lang w:val="pt-BR"/>
        </w:rPr>
        <w:t>;</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xml:space="preserve">+ Tại UBND </w:t>
      </w:r>
      <w:r w:rsidR="000A44E9">
        <w:rPr>
          <w:lang w:val="pt-BR"/>
        </w:rPr>
        <w:t>phường Tam Thanh</w:t>
      </w:r>
      <w:r w:rsidRPr="00824F34">
        <w:rPr>
          <w:lang w:val="pt-BR"/>
        </w:rPr>
        <w:t>, tỉnh Lạng Sơn;</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Tại Nhà khách A1, số 35 Đinh Tiên Hoàng, phường Lương Văn Tri, tỉnh Lạng Sơn.</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Tổ chứ</w:t>
      </w:r>
      <w:r w:rsidR="000A44E9">
        <w:rPr>
          <w:lang w:val="pt-BR"/>
        </w:rPr>
        <w:t>c hành nghề đấu giá tài sản</w:t>
      </w:r>
      <w:r w:rsidRPr="00824F34">
        <w:rPr>
          <w:lang w:val="pt-BR"/>
        </w:rPr>
        <w:t xml:space="preserve"> thông báo công khai hai lần trên Cổng Đấu giá tài sản quốc gia, mỗi lần cách nhau ít nhất 02 ngày và ít nhất một lần trên báo in hoặc báo hình của trung ương hoặc tỉnh, thành phố trực thuộc trung ương nơi có tài sản đấu giá, trừ trường hợp thay đổi địa điểm tổ chức phiên đấu giá sau khi đã hết hạn tiếp nhận hồ sơ và nộp tiền đặt trước quy định tại khoản 2 Điều 37 Luật Đấu giá tài sản 01/2016/QH14 ngày 17/11/2016, bổ sung một số điều theo Luật số 37/2024/QH15.</w:t>
      </w:r>
    </w:p>
    <w:p w:rsidR="00FB54EF" w:rsidRPr="00824F34" w:rsidRDefault="00FB54EF" w:rsidP="00FB54EF">
      <w:pPr>
        <w:tabs>
          <w:tab w:val="left" w:pos="540"/>
          <w:tab w:val="left" w:pos="820"/>
        </w:tabs>
        <w:spacing w:line="276" w:lineRule="auto"/>
        <w:ind w:firstLine="720"/>
        <w:jc w:val="both"/>
        <w:rPr>
          <w:lang w:val="pt-BR"/>
        </w:rPr>
      </w:pPr>
      <w:r w:rsidRPr="00824F34">
        <w:rPr>
          <w:lang w:val="pt-BR"/>
        </w:rPr>
        <w:t>- Nội dung niêm yết và thông báo công khai theo quy định tại Điều 35 và Điều 57 Luật Đấu giá tài sản 01/2016/QH14 ngày 17/11/2016, bổ sung một số điều theo Luật số 37/2024/QH15.</w:t>
      </w:r>
    </w:p>
    <w:p w:rsidR="00FB54EF" w:rsidRPr="00824F34" w:rsidRDefault="00FB54EF" w:rsidP="00FB54EF">
      <w:pPr>
        <w:tabs>
          <w:tab w:val="left" w:pos="540"/>
          <w:tab w:val="left" w:pos="820"/>
        </w:tabs>
        <w:spacing w:line="276" w:lineRule="auto"/>
        <w:ind w:firstLine="720"/>
        <w:jc w:val="both"/>
        <w:rPr>
          <w:b/>
          <w:bCs/>
          <w:i/>
          <w:iCs/>
          <w:u w:val="single"/>
          <w:lang w:val="nl-NL"/>
        </w:rPr>
      </w:pPr>
      <w:r w:rsidRPr="00824F34">
        <w:rPr>
          <w:b/>
          <w:bCs/>
          <w:lang w:val="pt-BR"/>
        </w:rPr>
        <w:t xml:space="preserve">    </w:t>
      </w:r>
      <w:r w:rsidRPr="00824F34">
        <w:rPr>
          <w:b/>
          <w:bCs/>
          <w:i/>
          <w:iCs/>
          <w:u w:val="single"/>
          <w:lang w:val="pt-BR"/>
        </w:rPr>
        <w:t>Mọi thông tin liên hệ:</w:t>
      </w:r>
    </w:p>
    <w:p w:rsidR="00FB54EF" w:rsidRPr="00824F34" w:rsidRDefault="00FB54EF" w:rsidP="00FB54EF">
      <w:pPr>
        <w:pStyle w:val="ListParagraph"/>
        <w:tabs>
          <w:tab w:val="left" w:pos="630"/>
        </w:tabs>
        <w:spacing w:line="276" w:lineRule="auto"/>
        <w:ind w:left="0" w:firstLine="567"/>
        <w:jc w:val="both"/>
        <w:rPr>
          <w:lang w:val="nl-NL"/>
        </w:rPr>
      </w:pPr>
      <w:r w:rsidRPr="00824F34">
        <w:rPr>
          <w:bCs/>
          <w:iCs/>
          <w:lang w:val="nl-NL"/>
        </w:rPr>
        <w:t xml:space="preserve">- </w:t>
      </w:r>
      <w:r w:rsidRPr="00824F34">
        <w:rPr>
          <w:b/>
          <w:iCs/>
          <w:lang w:val="nl-NL"/>
        </w:rPr>
        <w:t>Công ty đấu giá hợp danh Nhất An Phú – Chi nhánh tỉnh Lạng Sơn</w:t>
      </w:r>
      <w:r w:rsidRPr="00824F34">
        <w:rPr>
          <w:lang w:val="nl-NL"/>
        </w:rPr>
        <w:t>.</w:t>
      </w:r>
      <w:r w:rsidRPr="00824F34">
        <w:rPr>
          <w:lang w:val="pt-BR"/>
        </w:rPr>
        <w:t xml:space="preserve"> </w:t>
      </w:r>
      <w:r w:rsidRPr="00824F34">
        <w:rPr>
          <w:bCs/>
          <w:lang w:val="pt-BR"/>
        </w:rPr>
        <w:t xml:space="preserve">Địa chỉ: </w:t>
      </w:r>
      <w:r w:rsidRPr="00824F34">
        <w:rPr>
          <w:lang w:val="pt-BR"/>
        </w:rPr>
        <w:t>Số nhà 468, đường Trần Đăng Ninh, Khối 12, phường Kỳ Lừa, tỉnh Lạng Sơn</w:t>
      </w:r>
      <w:r w:rsidRPr="00824F34">
        <w:rPr>
          <w:bCs/>
          <w:lang w:val="it-IT"/>
        </w:rPr>
        <w:t>. Đ</w:t>
      </w:r>
      <w:r w:rsidRPr="00824F34">
        <w:rPr>
          <w:bCs/>
          <w:iCs/>
          <w:lang w:val="nl-NL"/>
        </w:rPr>
        <w:t>iện thoại liên hệ</w:t>
      </w:r>
      <w:r w:rsidRPr="00824F34">
        <w:rPr>
          <w:lang w:val="nl-NL"/>
        </w:rPr>
        <w:t>: 02053.855.666/0838.719.339 (Ms.Nguyệt).</w:t>
      </w:r>
    </w:p>
    <w:p w:rsidR="00FB54EF" w:rsidRPr="00824F34" w:rsidRDefault="00FB54EF" w:rsidP="00FB54EF">
      <w:pPr>
        <w:pStyle w:val="ListParagraph"/>
        <w:tabs>
          <w:tab w:val="left" w:pos="630"/>
        </w:tabs>
        <w:spacing w:line="276" w:lineRule="auto"/>
        <w:ind w:left="0" w:firstLine="567"/>
        <w:jc w:val="both"/>
      </w:pPr>
      <w:r w:rsidRPr="00824F34">
        <w:rPr>
          <w:b/>
          <w:lang w:val="nl-NL"/>
        </w:rPr>
        <w:t xml:space="preserve">- </w:t>
      </w:r>
      <w:r w:rsidR="00E876E3">
        <w:rPr>
          <w:b/>
          <w:lang w:val="nl-NL"/>
        </w:rPr>
        <w:t>Trung tâm Phát triển quỹ đất tỉnh Lạng Sơn</w:t>
      </w:r>
      <w:r w:rsidRPr="00824F34">
        <w:rPr>
          <w:b/>
          <w:lang w:val="nl-NL"/>
        </w:rPr>
        <w:t>.</w:t>
      </w:r>
      <w:r w:rsidRPr="00824F34">
        <w:rPr>
          <w:lang w:val="nl-NL"/>
        </w:rPr>
        <w:t xml:space="preserve"> Địa chỉ: </w:t>
      </w:r>
      <w:r w:rsidR="000A44E9" w:rsidRPr="000A44E9">
        <w:rPr>
          <w:lang w:val="nl-NL"/>
        </w:rPr>
        <w:t>Khối Khòn Khuyên, phường Đông Kinh, tỉnh Lạng Sơn</w:t>
      </w:r>
      <w:r w:rsidR="000A44E9">
        <w:rPr>
          <w:lang w:val="nl-NL"/>
        </w:rPr>
        <w:t>. Điện thoại liên hệ:</w:t>
      </w:r>
      <w:r w:rsidR="000A44E9">
        <w:t xml:space="preserve"> 0969.195.288 (Ms.Linh).</w:t>
      </w:r>
    </w:p>
    <w:p w:rsidR="00FB54EF" w:rsidRPr="00824F34" w:rsidRDefault="00FB54EF" w:rsidP="00FB54EF">
      <w:pPr>
        <w:pStyle w:val="ListParagraph"/>
        <w:tabs>
          <w:tab w:val="left" w:pos="630"/>
        </w:tabs>
        <w:spacing w:line="276" w:lineRule="auto"/>
        <w:ind w:left="0" w:firstLine="567"/>
        <w:jc w:val="both"/>
      </w:pPr>
    </w:p>
    <w:tbl>
      <w:tblPr>
        <w:tblW w:w="9549" w:type="dxa"/>
        <w:jc w:val="center"/>
        <w:tblLook w:val="04A0" w:firstRow="1" w:lastRow="0" w:firstColumn="1" w:lastColumn="0" w:noHBand="0" w:noVBand="1"/>
      </w:tblPr>
      <w:tblGrid>
        <w:gridCol w:w="4253"/>
        <w:gridCol w:w="5296"/>
      </w:tblGrid>
      <w:tr w:rsidR="00FB54EF" w:rsidRPr="00824F34" w:rsidTr="00F91394">
        <w:trPr>
          <w:trHeight w:val="1683"/>
          <w:jc w:val="center"/>
        </w:trPr>
        <w:tc>
          <w:tcPr>
            <w:tcW w:w="4253" w:type="dxa"/>
          </w:tcPr>
          <w:p w:rsidR="00FB54EF" w:rsidRPr="00824F34" w:rsidRDefault="00FB54EF" w:rsidP="00F91394">
            <w:pPr>
              <w:spacing w:line="276" w:lineRule="auto"/>
              <w:jc w:val="both"/>
              <w:rPr>
                <w:b/>
                <w:bCs/>
                <w:spacing w:val="-4"/>
                <w:lang w:val="vi-VN"/>
              </w:rPr>
            </w:pPr>
            <w:r w:rsidRPr="00824F34">
              <w:rPr>
                <w:b/>
                <w:bCs/>
                <w:spacing w:val="-4"/>
                <w:lang w:val="vi-VN"/>
              </w:rPr>
              <w:t xml:space="preserve">Nơi nhận:                                                                             </w:t>
            </w:r>
          </w:p>
          <w:p w:rsidR="00FB54EF" w:rsidRPr="00824F34" w:rsidRDefault="00FB54EF" w:rsidP="00F91394">
            <w:pPr>
              <w:spacing w:line="276" w:lineRule="auto"/>
              <w:jc w:val="both"/>
              <w:rPr>
                <w:rFonts w:eastAsia="Calibri"/>
                <w:bCs/>
                <w:i/>
                <w:lang w:val="vi-VN"/>
              </w:rPr>
            </w:pPr>
            <w:r w:rsidRPr="00824F34">
              <w:rPr>
                <w:i/>
                <w:spacing w:val="-4"/>
                <w:lang w:val="vi-VN"/>
              </w:rPr>
              <w:t xml:space="preserve">- </w:t>
            </w:r>
            <w:r w:rsidR="00E876E3">
              <w:rPr>
                <w:i/>
                <w:lang w:val="nl-NL"/>
              </w:rPr>
              <w:t>Trung tâm Phát triển quỹ đất tỉnh Lạng Sơn</w:t>
            </w:r>
            <w:r w:rsidRPr="00824F34">
              <w:rPr>
                <w:rFonts w:eastAsia="Calibri"/>
                <w:bCs/>
                <w:i/>
                <w:lang w:val="vi-VN"/>
              </w:rPr>
              <w:t>;</w:t>
            </w:r>
          </w:p>
          <w:p w:rsidR="00FB54EF" w:rsidRPr="00824F34" w:rsidRDefault="00FB54EF" w:rsidP="00F91394">
            <w:pPr>
              <w:spacing w:line="276" w:lineRule="auto"/>
              <w:jc w:val="both"/>
              <w:rPr>
                <w:i/>
                <w:spacing w:val="-4"/>
                <w:lang w:val="vi-VN"/>
              </w:rPr>
            </w:pPr>
            <w:r w:rsidRPr="00824F34">
              <w:rPr>
                <w:i/>
                <w:spacing w:val="-4"/>
                <w:lang w:val="vi-VN"/>
              </w:rPr>
              <w:t>- Cổng đấu giá tài sản quốc gia;</w:t>
            </w:r>
          </w:p>
          <w:p w:rsidR="00FB54EF" w:rsidRPr="00824F34" w:rsidRDefault="00FB54EF" w:rsidP="00F91394">
            <w:pPr>
              <w:spacing w:line="276" w:lineRule="auto"/>
              <w:jc w:val="both"/>
              <w:rPr>
                <w:i/>
                <w:spacing w:val="-4"/>
                <w:lang w:val="vi-VN"/>
              </w:rPr>
            </w:pPr>
            <w:r w:rsidRPr="00824F34">
              <w:rPr>
                <w:i/>
                <w:spacing w:val="-4"/>
                <w:lang w:val="vi-VN"/>
              </w:rPr>
              <w:t>- Trang thông tin điện tử về tài sản công;</w:t>
            </w:r>
          </w:p>
          <w:p w:rsidR="00FB54EF" w:rsidRPr="00824F34" w:rsidRDefault="00FB54EF" w:rsidP="00F91394">
            <w:pPr>
              <w:spacing w:line="276" w:lineRule="auto"/>
              <w:jc w:val="both"/>
              <w:rPr>
                <w:i/>
                <w:spacing w:val="-4"/>
                <w:lang w:val="vi-VN"/>
              </w:rPr>
            </w:pPr>
            <w:r w:rsidRPr="00824F34">
              <w:rPr>
                <w:i/>
                <w:spacing w:val="-4"/>
                <w:lang w:val="vi-VN"/>
              </w:rPr>
              <w:t>- Báo in/báo hình;</w:t>
            </w:r>
          </w:p>
          <w:p w:rsidR="00FB54EF" w:rsidRPr="00824F34" w:rsidRDefault="00FB54EF" w:rsidP="00F91394">
            <w:pPr>
              <w:spacing w:line="276" w:lineRule="auto"/>
              <w:jc w:val="both"/>
              <w:rPr>
                <w:i/>
                <w:spacing w:val="-4"/>
                <w:lang w:val="vi-VN"/>
              </w:rPr>
            </w:pPr>
            <w:r w:rsidRPr="00824F34">
              <w:rPr>
                <w:i/>
                <w:spacing w:val="-4"/>
                <w:lang w:val="vi-VN"/>
              </w:rPr>
              <w:t>- Các điểm niêm yết;</w:t>
            </w:r>
          </w:p>
          <w:p w:rsidR="00FB54EF" w:rsidRPr="00824F34" w:rsidRDefault="00FB54EF" w:rsidP="00F91394">
            <w:pPr>
              <w:spacing w:line="276" w:lineRule="auto"/>
              <w:jc w:val="both"/>
              <w:rPr>
                <w:iCs/>
                <w:spacing w:val="-4"/>
                <w:lang w:val="vi-VN"/>
              </w:rPr>
            </w:pPr>
            <w:r w:rsidRPr="00824F34">
              <w:rPr>
                <w:i/>
                <w:iCs/>
                <w:spacing w:val="-4"/>
                <w:lang w:val="vi-VN"/>
              </w:rPr>
              <w:t>- Lưu HS, VT./.</w:t>
            </w:r>
          </w:p>
        </w:tc>
        <w:tc>
          <w:tcPr>
            <w:tcW w:w="5296" w:type="dxa"/>
          </w:tcPr>
          <w:p w:rsidR="00FB54EF" w:rsidRPr="00824F34" w:rsidRDefault="00FB54EF" w:rsidP="00F91394">
            <w:pPr>
              <w:spacing w:line="276" w:lineRule="auto"/>
              <w:jc w:val="center"/>
              <w:rPr>
                <w:b/>
                <w:lang w:val="vi-VN"/>
              </w:rPr>
            </w:pPr>
            <w:r w:rsidRPr="00824F34">
              <w:rPr>
                <w:b/>
                <w:lang w:val="pt-BR"/>
              </w:rPr>
              <w:t xml:space="preserve">     CÔNG TY </w:t>
            </w:r>
            <w:r w:rsidRPr="00824F34">
              <w:rPr>
                <w:b/>
                <w:lang w:val="vi-VN"/>
              </w:rPr>
              <w:t>ĐẤU GIÁ HỢP DANH</w:t>
            </w:r>
          </w:p>
          <w:p w:rsidR="00FB54EF" w:rsidRPr="00824F34" w:rsidRDefault="00FB54EF" w:rsidP="00F91394">
            <w:pPr>
              <w:spacing w:line="276" w:lineRule="auto"/>
              <w:ind w:hanging="88"/>
              <w:jc w:val="center"/>
              <w:rPr>
                <w:b/>
              </w:rPr>
            </w:pPr>
            <w:r w:rsidRPr="00824F34">
              <w:rPr>
                <w:b/>
                <w:lang w:val="vi-VN"/>
              </w:rPr>
              <w:t xml:space="preserve">  </w:t>
            </w:r>
            <w:r w:rsidRPr="00824F34">
              <w:rPr>
                <w:b/>
              </w:rPr>
              <w:t xml:space="preserve">NHẤT </w:t>
            </w:r>
            <w:r w:rsidRPr="00824F34">
              <w:rPr>
                <w:b/>
                <w:lang w:val="vi-VN"/>
              </w:rPr>
              <w:t>AN PHÚ</w:t>
            </w:r>
            <w:r w:rsidRPr="00824F34">
              <w:rPr>
                <w:b/>
              </w:rPr>
              <w:t xml:space="preserve"> – CN TỈNH LẠNG SƠN</w:t>
            </w:r>
          </w:p>
          <w:p w:rsidR="00FB54EF" w:rsidRPr="00824F34" w:rsidRDefault="00FB54EF" w:rsidP="00F91394">
            <w:pPr>
              <w:spacing w:line="276" w:lineRule="auto"/>
              <w:ind w:hanging="88"/>
              <w:jc w:val="center"/>
              <w:rPr>
                <w:b/>
              </w:rPr>
            </w:pPr>
          </w:p>
          <w:p w:rsidR="00FB54EF" w:rsidRPr="00824F34" w:rsidRDefault="00FB54EF" w:rsidP="00F91394">
            <w:pPr>
              <w:spacing w:line="276" w:lineRule="auto"/>
              <w:ind w:hanging="88"/>
              <w:jc w:val="center"/>
              <w:rPr>
                <w:b/>
              </w:rPr>
            </w:pPr>
          </w:p>
          <w:p w:rsidR="00FB54EF" w:rsidRPr="00824F34" w:rsidRDefault="00FB54EF" w:rsidP="00F91394">
            <w:pPr>
              <w:spacing w:line="276" w:lineRule="auto"/>
              <w:ind w:hanging="88"/>
              <w:jc w:val="center"/>
              <w:rPr>
                <w:b/>
              </w:rPr>
            </w:pPr>
          </w:p>
          <w:p w:rsidR="00FB54EF" w:rsidRPr="00824F34" w:rsidRDefault="00FB54EF" w:rsidP="00F91394">
            <w:pPr>
              <w:spacing w:line="276" w:lineRule="auto"/>
              <w:ind w:hanging="88"/>
              <w:jc w:val="center"/>
              <w:rPr>
                <w:b/>
              </w:rPr>
            </w:pPr>
          </w:p>
          <w:p w:rsidR="00FB54EF" w:rsidRPr="00824F34" w:rsidRDefault="00FB54EF" w:rsidP="00F91394">
            <w:pPr>
              <w:spacing w:line="276" w:lineRule="auto"/>
              <w:rPr>
                <w:b/>
              </w:rPr>
            </w:pPr>
          </w:p>
        </w:tc>
      </w:tr>
    </w:tbl>
    <w:p w:rsidR="00FB54EF" w:rsidRPr="00824F34" w:rsidRDefault="00FB54EF" w:rsidP="00FB54EF">
      <w:pPr>
        <w:spacing w:line="276" w:lineRule="auto"/>
      </w:pPr>
    </w:p>
    <w:p w:rsidR="00FB54EF" w:rsidRPr="00824F34" w:rsidRDefault="00FB54EF" w:rsidP="00FB54EF"/>
    <w:p w:rsidR="00985B3B" w:rsidRPr="00824F34" w:rsidRDefault="00985B3B"/>
    <w:sectPr w:rsidR="00985B3B" w:rsidRPr="00824F34" w:rsidSect="00B42880">
      <w:pgSz w:w="11906" w:h="16838" w:code="9"/>
      <w:pgMar w:top="1134" w:right="851" w:bottom="1134" w:left="1701" w:header="340" w:footer="510" w:gutter="0"/>
      <w:cols w:space="708"/>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90DBF"/>
    <w:multiLevelType w:val="multilevel"/>
    <w:tmpl w:val="082E3758"/>
    <w:lvl w:ilvl="0">
      <w:start w:val="3"/>
      <w:numFmt w:val="bullet"/>
      <w:suff w:val="space"/>
      <w:lvlText w:val="-"/>
      <w:lvlJc w:val="left"/>
      <w:pPr>
        <w:ind w:left="4234" w:hanging="360"/>
      </w:pPr>
      <w:rPr>
        <w:rFonts w:ascii="Times New Roman" w:hAnsi="Times New Roman" w:cs="Times New Roman" w:hint="default"/>
        <w:b w:val="0"/>
        <w:bCs/>
        <w:color w:val="auto"/>
        <w:lang w:val="pt-BR"/>
      </w:rPr>
    </w:lvl>
    <w:lvl w:ilvl="1">
      <w:start w:val="1"/>
      <w:numFmt w:val="bullet"/>
      <w:lvlText w:val="o"/>
      <w:lvlJc w:val="left"/>
      <w:pPr>
        <w:ind w:left="-262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1185" w:hanging="360"/>
      </w:pPr>
      <w:rPr>
        <w:rFonts w:ascii="Symbol" w:hAnsi="Symbol" w:hint="default"/>
      </w:rPr>
    </w:lvl>
    <w:lvl w:ilvl="4">
      <w:start w:val="1"/>
      <w:numFmt w:val="bullet"/>
      <w:lvlText w:val="o"/>
      <w:lvlJc w:val="left"/>
      <w:pPr>
        <w:ind w:left="-465" w:hanging="360"/>
      </w:pPr>
      <w:rPr>
        <w:rFonts w:ascii="Courier New" w:hAnsi="Courier New" w:cs="Courier New" w:hint="default"/>
      </w:rPr>
    </w:lvl>
    <w:lvl w:ilvl="5">
      <w:start w:val="1"/>
      <w:numFmt w:val="bullet"/>
      <w:lvlText w:val=""/>
      <w:lvlJc w:val="left"/>
      <w:pPr>
        <w:ind w:left="255" w:hanging="360"/>
      </w:pPr>
      <w:rPr>
        <w:rFonts w:ascii="Wingdings" w:hAnsi="Wingdings" w:hint="default"/>
      </w:rPr>
    </w:lvl>
    <w:lvl w:ilvl="6">
      <w:start w:val="1"/>
      <w:numFmt w:val="bullet"/>
      <w:lvlText w:val=""/>
      <w:lvlJc w:val="left"/>
      <w:pPr>
        <w:ind w:left="975" w:hanging="360"/>
      </w:pPr>
      <w:rPr>
        <w:rFonts w:ascii="Symbol" w:hAnsi="Symbol" w:hint="default"/>
      </w:rPr>
    </w:lvl>
    <w:lvl w:ilvl="7">
      <w:start w:val="1"/>
      <w:numFmt w:val="bullet"/>
      <w:lvlText w:val="o"/>
      <w:lvlJc w:val="left"/>
      <w:pPr>
        <w:ind w:left="1695" w:hanging="360"/>
      </w:pPr>
      <w:rPr>
        <w:rFonts w:ascii="Courier New" w:hAnsi="Courier New" w:cs="Courier New" w:hint="default"/>
      </w:rPr>
    </w:lvl>
    <w:lvl w:ilvl="8">
      <w:start w:val="1"/>
      <w:numFmt w:val="bullet"/>
      <w:lvlText w:val=""/>
      <w:lvlJc w:val="left"/>
      <w:pPr>
        <w:ind w:left="24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EF"/>
    <w:rsid w:val="000A44E9"/>
    <w:rsid w:val="00164794"/>
    <w:rsid w:val="001E53D8"/>
    <w:rsid w:val="0026253B"/>
    <w:rsid w:val="00300359"/>
    <w:rsid w:val="00383E9E"/>
    <w:rsid w:val="003A4461"/>
    <w:rsid w:val="00400CE5"/>
    <w:rsid w:val="00584784"/>
    <w:rsid w:val="00637DE3"/>
    <w:rsid w:val="006E60A9"/>
    <w:rsid w:val="006F1267"/>
    <w:rsid w:val="00824F34"/>
    <w:rsid w:val="008830EF"/>
    <w:rsid w:val="008B0DD6"/>
    <w:rsid w:val="00985B3B"/>
    <w:rsid w:val="009C383D"/>
    <w:rsid w:val="00B1023C"/>
    <w:rsid w:val="00B3431C"/>
    <w:rsid w:val="00BE241F"/>
    <w:rsid w:val="00C0245F"/>
    <w:rsid w:val="00D560BC"/>
    <w:rsid w:val="00E876E3"/>
    <w:rsid w:val="00E9251A"/>
    <w:rsid w:val="00FB3EF1"/>
    <w:rsid w:val="00FB54EF"/>
    <w:rsid w:val="00FE788C"/>
    <w:rsid w:val="00FF3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2BB3"/>
  <w15:chartTrackingRefBased/>
  <w15:docId w15:val="{54171A72-8AD5-4018-95B6-90A200BC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4EF"/>
    <w:pPr>
      <w:spacing w:after="0" w:line="240" w:lineRule="auto"/>
    </w:pPr>
    <w:rPr>
      <w:rFonts w:eastAsia="Times New Roman" w:cs="Times New Roman"/>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4EF"/>
    <w:pPr>
      <w:ind w:left="720"/>
      <w:contextualSpacing/>
    </w:pPr>
  </w:style>
  <w:style w:type="table" w:styleId="TableGrid">
    <w:name w:val="Table Grid"/>
    <w:basedOn w:val="TableNormal"/>
    <w:uiPriority w:val="39"/>
    <w:rsid w:val="00FB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02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ugiaanphu.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gts.moj.gov.v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STMTLS</dc:creator>
  <cp:keywords/>
  <dc:description/>
  <cp:lastModifiedBy>STMTLS</cp:lastModifiedBy>
  <cp:revision>13</cp:revision>
  <dcterms:created xsi:type="dcterms:W3CDTF">2025-11-06T02:53:00Z</dcterms:created>
  <dcterms:modified xsi:type="dcterms:W3CDTF">2025-11-11T10:51:00Z</dcterms:modified>
</cp:coreProperties>
</file>