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both"/>
        <w:rPr>
          <w:rFonts w:ascii="Times New Roman" w:cs="Times New Roman" w:eastAsia="Times New Roman" w:hAnsi="Times New Roman"/>
          <w:sz w:val="26"/>
          <w:szCs w:val="26"/>
        </w:rPr>
      </w:pPr>
      <w:r w:rsidDel="00000000" w:rsidR="00000000" w:rsidRPr="00000000">
        <w:rPr>
          <w:rtl w:val="0"/>
        </w:rPr>
      </w:r>
    </w:p>
    <w:tbl>
      <w:tblPr>
        <w:tblStyle w:val="Table1"/>
        <w:tblW w:w="9029.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35.6708717346191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ĐẢNG BỘ THỊ XÃ…………….</w:t>
            </w:r>
          </w:p>
          <w:p w:rsidR="00000000" w:rsidDel="00000000" w:rsidP="00000000" w:rsidRDefault="00000000" w:rsidRPr="00000000" w14:paraId="00000003">
            <w:pPr>
              <w:widowControl w:val="0"/>
              <w:spacing w:line="235.6708717346191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ĐẢNG ỦY XÃ…………………</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ĐẢNG CỘNG SẢN VIỆT NAM </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…..-KH/ĐU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before="298.00537109375"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ngày … tháng …. năm 2025 </w:t>
            </w:r>
            <w:r w:rsidDel="00000000" w:rsidR="00000000" w:rsidRPr="00000000">
              <w:rPr>
                <w:rtl w:val="0"/>
              </w:rPr>
            </w:r>
          </w:p>
        </w:tc>
      </w:tr>
    </w:tbl>
    <w:p w:rsidR="00000000" w:rsidDel="00000000" w:rsidP="00000000" w:rsidRDefault="00000000" w:rsidRPr="00000000" w14:paraId="00000008">
      <w:pPr>
        <w:widowControl w:val="0"/>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widowControl w:val="0"/>
        <w:spacing w:before="298.00537109375"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KẾ HOẠCH</w:t>
      </w:r>
    </w:p>
    <w:p w:rsidR="00000000" w:rsidDel="00000000" w:rsidP="00000000" w:rsidRDefault="00000000" w:rsidRPr="00000000" w14:paraId="0000000A">
      <w:pPr>
        <w:widowControl w:val="0"/>
        <w:spacing w:before="298.00537109375"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Tuyên truyền Đại hội đại biểu Đảng bộ xã Liên Minh khóa III</w:t>
      </w:r>
    </w:p>
    <w:p w:rsidR="00000000" w:rsidDel="00000000" w:rsidP="00000000" w:rsidRDefault="00000000" w:rsidRPr="00000000" w14:paraId="0000000B">
      <w:pPr>
        <w:widowControl w:val="0"/>
        <w:spacing w:before="298.00537109375"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nhiệm  kỳ 2025 -2030 và đại hội đảng các cấp tiến tới đại hội XIV của Đảng </w:t>
      </w:r>
    </w:p>
    <w:p w:rsidR="00000000" w:rsidDel="00000000" w:rsidP="00000000" w:rsidRDefault="00000000" w:rsidRPr="00000000" w14:paraId="0000000C">
      <w:pPr>
        <w:widowControl w:val="0"/>
        <w:spacing w:before="298.00537109375"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0D">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Công văn số …….-CT/TW ngày …/…/202… của ………………… về đại  hội đảng bộ các cấp tiến tới Đại hội đại biểu toàn quốc lần thứ XIV của Đảng; Kế  hoạch số …-KH/ĐU, ngày …/…/202… của Đảng ủy xã ……… về Đại hội  Đảng bộ xã………………… khóa………, nhiệm kỳ 2025 – 2030. </w:t>
      </w:r>
    </w:p>
    <w:p w:rsidR="00000000" w:rsidDel="00000000" w:rsidP="00000000" w:rsidRDefault="00000000" w:rsidRPr="00000000" w14:paraId="0000000E">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Đảng ủy xã ………… xây dựng Kế hoạch tuyên truyền đại hội đảng bộ  các cấp tiến tới Đại hội đại biểu toàn quốc lần thứ XIV của Đảng (sau đây viết tắt  là Đại hội XIV của Đảng), như sau: </w:t>
      </w:r>
    </w:p>
    <w:p w:rsidR="00000000" w:rsidDel="00000000" w:rsidP="00000000" w:rsidRDefault="00000000" w:rsidRPr="00000000" w14:paraId="0000000F">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MỤC ĐÍCH, YÊU CẦU </w:t>
      </w:r>
    </w:p>
    <w:p w:rsidR="00000000" w:rsidDel="00000000" w:rsidP="00000000" w:rsidRDefault="00000000" w:rsidRPr="00000000" w14:paraId="00000010">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Mục đích, yêu cầu </w:t>
      </w:r>
    </w:p>
    <w:p w:rsidR="00000000" w:rsidDel="00000000" w:rsidP="00000000" w:rsidRDefault="00000000" w:rsidRPr="00000000" w14:paraId="00000011">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Nhằm giúp cán bộ, đảng viên và Nhân dân nhận thức sâu sắc về ý nghĩa,  tầm quan trọng của Đại hội đại biểu Đảng bộ xã lần thứ III, nhiệm kỳ 2025-2030  và những quan điểm, chủ trương, định hướng của Đảng; góp phần củng cố sự đoàn kết thống nhất của cấp ủy các cấp, sự đồng thuận trong xã hội, tổ chức thành  công Đại hội đại biểu Đảng bộ xã lần thứ III, nhiệm kỳ 2025-2030.  </w:t>
      </w:r>
    </w:p>
    <w:p w:rsidR="00000000" w:rsidDel="00000000" w:rsidP="00000000" w:rsidRDefault="00000000" w:rsidRPr="00000000" w14:paraId="00000012">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Tăng cường niềm tin của Nhân dân trong xã đối với Đảng và Nhà nước.  Phát huy truyền thống cách mạng, lòng yêu nước, ý chí tự lực, tự cường, sức mạnh  đại đoàn kết toàn dân tộc, quyết tâm xây dựng Đảng và hệ thống chính trị trong  sạch, vững mạnh, góp phần thực hiện thắng lợi các nhiệm vụ xây dựng, phát triển  kinh tế - xã hội của địa phương, của đất nước và bảo vệ vững chắc Tổ quốc Việt  Nam xã hội chủ nghĩa. </w:t>
      </w:r>
    </w:p>
    <w:p w:rsidR="00000000" w:rsidDel="00000000" w:rsidP="00000000" w:rsidRDefault="00000000" w:rsidRPr="00000000" w14:paraId="00000013">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tác tuyên truyền trước, trong và sau đại hội cần bảo đảm đúng định  hướng chính trị tư tưởng của cấp ủy đảng, nêu bật tinh thần đổi mới của Đảng,  bằng nhiều hình thức phong phú, sinh động, thiết thực, cụ thể, tạo không khí phấn  khởi, tin tưởng vào đại hội; tập trung tuyên truyền, cổ vũ, động viên những việc  làm tốt, những tấm gương điển hình, tinh thần phấn đấu, nỗ lực của toàn Đảng,  toàn dân, toàn quân thành phố trong việc thi đua thực hiện thắng lợi Nghị quyết  đại hội đảng các cấp, nhiệm kỳ 2020 - 2025, Nghị quyết Đại hội II Đảng bộ xã và  Nghị quyết Đại hội XIII của Đảng.  </w:t>
      </w:r>
    </w:p>
    <w:p w:rsidR="00000000" w:rsidDel="00000000" w:rsidP="00000000" w:rsidRDefault="00000000" w:rsidRPr="00000000" w14:paraId="00000014">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Chú trọng tuyên truyền đấu tranh, phản bác các quan điểm, thông tin sai  trái, thù địch, chống phá Đảng, Nhà nước, chống phá công tác chuẩn bị, tổ chức  đại hội đảng bộ các cấp, nhất là việc lợi dụng việc góp ý vào các văn kiện đại hội  để xuyên tạc, phủ nhận chủ nghĩa Mác - Lênin, tư tưởng Hồ Chí Minh, đường lối,  chủ trương của Đảng, Hiến pháp, pháp luật của Nhà nước và về công tác nhân sự đại hội; phê phán tư tưởng bè phái, cục bộ, lợi ích nhóm, gây mất đoàn kết nội bộ. </w:t>
      </w:r>
    </w:p>
    <w:p w:rsidR="00000000" w:rsidDel="00000000" w:rsidP="00000000" w:rsidRDefault="00000000" w:rsidRPr="00000000" w14:paraId="00000015">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 Nội DUNG, HÌNH THỨC TUYÊN TRUYỀN </w:t>
      </w:r>
    </w:p>
    <w:p w:rsidR="00000000" w:rsidDel="00000000" w:rsidP="00000000" w:rsidRDefault="00000000" w:rsidRPr="00000000" w14:paraId="00000016">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Nội dung tuyên truyền thường xuyên </w:t>
      </w:r>
    </w:p>
    <w:p w:rsidR="00000000" w:rsidDel="00000000" w:rsidP="00000000" w:rsidRDefault="00000000" w:rsidRPr="00000000" w14:paraId="00000017">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Tuyên truyền về chủ nghĩa Mác - Lênin, tư tưởng Hồ Chí Minh; 95 năm  lịch sử vẻ vang của Đảng; vai trò lãnh đạo và sức chiến đấu của Đảng; những  thành tựu nổi bật và bài học kinh nghiệm trong công tác lãnh đạo của Đảng qua  95 năm, nhất là thành tựu trong công tác xây dựng, chỉnh đốn Đảng, xây dựng hệ </w:t>
      </w:r>
    </w:p>
    <w:p w:rsidR="00000000" w:rsidDel="00000000" w:rsidP="00000000" w:rsidRDefault="00000000" w:rsidRPr="00000000" w14:paraId="00000018">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thống chính trị, đấu tranh phòng, chống tham nhũng, lãng phí, tiêu cực; những  khó khăn, thách thức và phương hướng, nhiệm vụ thời gian tới; những kết quả trong học tập và làm theo tư tưởng, đạo đức, phong cách Hồ Chí Minh. </w:t>
      </w:r>
    </w:p>
    <w:p w:rsidR="00000000" w:rsidDel="00000000" w:rsidP="00000000" w:rsidRDefault="00000000" w:rsidRPr="00000000" w14:paraId="00000019">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thành tựu trên các lĩnh vực kinh tế - xã hội, quốc phòng, an ninh,  đối ngoại, xây dựng Đảng, xây dựng hệ thống chính trị… của đất nước, của tỉnh,  thị xã, xã sau gần 40 năm thực hiện đường lối đổi mới, thực hiện Cương lĩnh xây  dựng đất nước trong thời kỳ quá độ lên chủ nghĩa xã hội (bổ sung, phát triển năm  2011), Nghị quyết Đại hội Đảng bộ xã lần thứ II, Nghị quyết Đại hội Đảng bộ thị xã lần thứ XXIV, Nghị quyết Đại hội Đảng bộ tỉnh lần thứ XVII, Nghị quyết Đại  hội XIII của Đảng; phương hướng, nhiệm vụ, giải pháp trong nhiệm kỳ tới và  những năm tiếp theo.  </w:t>
      </w:r>
    </w:p>
    <w:p w:rsidR="00000000" w:rsidDel="00000000" w:rsidP="00000000" w:rsidRDefault="00000000" w:rsidRPr="00000000" w14:paraId="0000001A">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Tuyên truyền hoạt động đại hội đảng bộ các cấp, nhất là tập trung tuyên  truyền ý nghĩa, tầm quan trọng, bối cảnh, mục tiêu, nhiệm vụ và kết quả đại hội  chi trực thuộc, Đại hội đại biểu Đảng bộ xã lần thứ III, Đại hội Đảng bộ thị xã Sa  Pa lần thứ XXIV, Đại hội Đảng bộ tỉnh Lào Cai lần thứ XVII và Đại hội XIV của  Đảng; quy chế bầu cử trong Đảng; kinh nghiệm trong chỉ đạo, tổ chức đại hội  điểm chi bộ trực thuộc để tiến tới tổ chức thành công đại hội đảng bộ các cấp; các  văn kiện dự thảo và việc đóng góp ý kiến của các cơ quan, tổ chức, cán bộ, đảng  viên và nhân dân vào dự thảo văn kiện đại hội đảng bộ các cấp, Đại hội XIV của  Đảng.  </w:t>
      </w:r>
    </w:p>
    <w:p w:rsidR="00000000" w:rsidDel="00000000" w:rsidP="00000000" w:rsidRDefault="00000000" w:rsidRPr="00000000" w14:paraId="0000001B">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phong trào thi đua yêu nước lập thành tích chào mừng đại hội đảng  bộ các cấp tiến tới Đại hội đại biểu toàn quốc lần thứ XIV của Đảng. Thông qua  Hội nghị thi đua yêu nước của xã tuyên truyền các mô hình hay, cách làm sáng  tạo và điển hình, nhân tố mới trên các lĩnh vực của đời sống xã hội, nhất là trong  việc thực hiện Nghị quyết Trung ương 4 khóa XIII về tăng cường xây dựng, chỉnh  đốn Đảng; ngăn chặn, đẩy lùi sự suy thoái về tư tưởng chính trị, đạo đức, lối sống,  những biểu hiện “tự diễn biến”, “tự chuyển hóa” trong nội bộ và Chỉ thị số 05- CT/TW của Bộ Chính trị về đẩy mạnh học tập và làm theo tư tưởng, đạo đức,  phong cách Hồ Chí Minh.  </w:t>
      </w:r>
    </w:p>
    <w:p w:rsidR="00000000" w:rsidDel="00000000" w:rsidP="00000000" w:rsidRDefault="00000000" w:rsidRPr="00000000" w14:paraId="0000001C">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Phản ánh không khí phấn khởi, tin tưởng vào đại hội chi bộ trực thuộc,  Đại hội Đảng bộ xã lần thứ III, Đại hội Đảng bộ thị xã lần thứ XXIV, Đại hội  Đảng bộ tỉnh lần thứ XVII và Đại hội XIV của Đảng; những giá trị văn hóa truyền  thống tốt đẹp của quê hương Liên Minh nói riêng, đất nước và con người Việt  Nam nói chung; sự đồng tình, ủng hộ của cộng đồng quốc tế trong sự nghiệp đổi  mới đất nước và hội nhập quốc tế. </w:t>
      </w:r>
    </w:p>
    <w:p w:rsidR="00000000" w:rsidDel="00000000" w:rsidP="00000000" w:rsidRDefault="00000000" w:rsidRPr="00000000" w14:paraId="0000001D">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Hình thức tuyên truyền  </w:t>
      </w:r>
    </w:p>
    <w:p w:rsidR="00000000" w:rsidDel="00000000" w:rsidP="00000000" w:rsidRDefault="00000000" w:rsidRPr="00000000" w14:paraId="0000001E">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 Tổ chức tuyên truyền trên các phương tiện thông tin đại chúng:  - Trên các hệ thống truyền thanh xã; Trang thông tin điện tử xã và các  ngành: Mở các chuyên mục thông tin, dành thời lượng lớn tuyên truyền về Đại  hội Đảng bộ xã lần thứ III, Đại hội Đảng bộ thị xã lần thư XXIV, Đai hội Đảng </w:t>
      </w:r>
    </w:p>
    <w:p w:rsidR="00000000" w:rsidDel="00000000" w:rsidP="00000000" w:rsidRDefault="00000000" w:rsidRPr="00000000" w14:paraId="0000001F">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bộ tỉnh lần thứ XVII, tiến tới Đại hội đại biểu toàn quốc lần thứ XIV của Đảng;  tập trung đăng tải về việc công bố các dự thảo văn kiện đại hội và ý kiến góp ý  của các tổ chức, của cán bộ, đảng viên và nhân dân; về quá trình chuẩn bị, tổ chức  và kết quả đại hội các cấp… </w:t>
      </w:r>
    </w:p>
    <w:p w:rsidR="00000000" w:rsidDel="00000000" w:rsidP="00000000" w:rsidRDefault="00000000" w:rsidRPr="00000000" w14:paraId="00000020">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các tin, bài, phỏng vấn về tinh thần đổi mới của đại hội, những  chủ trương, định hướng lớn được nêu tại các dự thảo văn kiện đại hội; về hoạt  động và kết quả của Đại hội chi bộ trực thuộc, Đại hội Đảng bộ xã lần thứ III, Đại  hội Đảng bộ thị xã lần thứ XXIV, Đại hội đại biểu Đảng bộ tỉnh lần thứ XVII và  Đại hội lần thứ XIV của Đảng.  </w:t>
      </w:r>
    </w:p>
    <w:p w:rsidR="00000000" w:rsidDel="00000000" w:rsidP="00000000" w:rsidRDefault="00000000" w:rsidRPr="00000000" w14:paraId="00000021">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Trên Internet, mạng xã hội: Các cơ quan, ban, ngành, đoàn thể và các địa  phương tổ chức đăng tải các thông tin, bài viết về đại hội đảng các cấp trên  Internet, các trang mạng xã hội như Facebook, Zalo… </w:t>
      </w:r>
    </w:p>
    <w:p w:rsidR="00000000" w:rsidDel="00000000" w:rsidP="00000000" w:rsidRDefault="00000000" w:rsidRPr="00000000" w14:paraId="00000022">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2.2. Tuyên truyền miệng: </w:t>
      </w:r>
    </w:p>
    <w:p w:rsidR="00000000" w:rsidDel="00000000" w:rsidP="00000000" w:rsidRDefault="00000000" w:rsidRPr="00000000" w14:paraId="00000023">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hội nghị cấp ủy, thông tin thời sự, sinh hoạt của các tổ chức  chính trị - xã hội, tổ chức xã hội - nghề nghiệp… để thông tin, tuyên truyền, phổ biến, quán triệt công tác chuẩn bị, tổ chức đại hội; việc lấy ý kiến đóng góp của  Nhân dân vào dự thảo văn kiện đại hội đảng các cấp; thông báo nhanh kết quả đại  hội; quán triệt nghị quyết và các kế hoạch triển khai thực hiện nghị quyết Đại hội  Đảng bộ xã lần thứ III, Đại hội Đảng bộ thị xã lần thư XXIV, Đại hội Đảng bộ tỉnh lần thứ XVII và Đại hội XIV của Đảng. </w:t>
      </w:r>
    </w:p>
    <w:p w:rsidR="00000000" w:rsidDel="00000000" w:rsidP="00000000" w:rsidRDefault="00000000" w:rsidRPr="00000000" w14:paraId="00000024">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Lực lượng báo cáo viên, tuyên truyền viên xã đẩy mạnh tuyên truyền các  nội dung đại hội đảng các cấp đến đông đảo cán bộ, đảng viên, đoàn viên, hội viên  và Nhân dân.  </w:t>
      </w:r>
    </w:p>
    <w:p w:rsidR="00000000" w:rsidDel="00000000" w:rsidP="00000000" w:rsidRDefault="00000000" w:rsidRPr="00000000" w14:paraId="00000025">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2.3. Tuyên truyền cổ động trực quan: </w:t>
      </w:r>
    </w:p>
    <w:p w:rsidR="00000000" w:rsidDel="00000000" w:rsidP="00000000" w:rsidRDefault="00000000" w:rsidRPr="00000000" w14:paraId="00000026">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các hoạt động văn hóa - văn nghệ, thể thao quần chúng chào  mừng đại hội đảng các cấp.  </w:t>
      </w:r>
    </w:p>
    <w:p w:rsidR="00000000" w:rsidDel="00000000" w:rsidP="00000000" w:rsidRDefault="00000000" w:rsidRPr="00000000" w14:paraId="00000027">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Tuyên truyền khẩu hiệu đại hội trên panô, áp phích, băng rôn, bảng đèn  led điện tử tại nơi công cộng và trụ sở làm việc của cơ quan, đơn vị. - Treo cờ Đảng, cờ Tổ quốc, cờ phướn chào mừng Đại hội; tổ chức triển  lãm ảnh, tư liệu, tranh cổ động về đại hội chi, đảng bộ cơ sở, Đại hội Đảng bộ xã  lần thứ III; trang trí đô thị, làm vệ sinh môi trường khu dân cư xanh, sạch, đẹp… 2.4.Phát động các phong trào thi đua yêu nước và tôn vinh tập thể, cá nhân  điển hình tiên tiến: </w:t>
      </w:r>
    </w:p>
    <w:p w:rsidR="00000000" w:rsidDel="00000000" w:rsidP="00000000" w:rsidRDefault="00000000" w:rsidRPr="00000000" w14:paraId="00000028">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phát động các phong trào thi đua yêu nước gắn với kỷ niệm các  ngày lễ lớn của địa phương, đất nước vào các thời điểm trước, trong và sau đại  hội. </w:t>
      </w:r>
    </w:p>
    <w:p w:rsidR="00000000" w:rsidDel="00000000" w:rsidP="00000000" w:rsidRDefault="00000000" w:rsidRPr="00000000" w14:paraId="00000029">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hội nghị gặp mặt tôn vinh các mô hình hay, cách làm sáng tạo  và những điển hình tiên tiến trên các lĩnh vực của đời sống xã hội và trong công  tác xây dựng Đảng, xây dựng hệ thống chính trị trong sạch, vững mạnh. </w:t>
      </w:r>
    </w:p>
    <w:p w:rsidR="00000000" w:rsidDel="00000000" w:rsidP="00000000" w:rsidRDefault="00000000" w:rsidRPr="00000000" w14:paraId="0000002A">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Tuyên truyền thông qua các hoạt động chào mừng thành công Đại hội  Đảng bộ xã lần thứ III, Đại hội Dảng bộ thị xã lần thứ XXIV, Đại hội đại biểu  Đảng bộ tỉnh lần thứ XVII và Đại hội XIV của Đảng.  </w:t>
      </w:r>
    </w:p>
    <w:p w:rsidR="00000000" w:rsidDel="00000000" w:rsidP="00000000" w:rsidRDefault="00000000" w:rsidRPr="00000000" w14:paraId="0000002B">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 Thời gian tuyên truyền </w:t>
      </w:r>
    </w:p>
    <w:p w:rsidR="00000000" w:rsidDel="00000000" w:rsidP="00000000" w:rsidRDefault="00000000" w:rsidRPr="00000000" w14:paraId="0000002C">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thời gian diễn ra đại hội đảng các cấp và đại hội lần thứ XIV của  đảng, thời lượng tuyên truyền là 2 buổi trên ngày. </w:t>
      </w:r>
    </w:p>
    <w:p w:rsidR="00000000" w:rsidDel="00000000" w:rsidP="00000000" w:rsidRDefault="00000000" w:rsidRPr="00000000" w14:paraId="0000002D">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III. TỔ CHỨC THỰC HIỆN  </w:t>
      </w:r>
    </w:p>
    <w:p w:rsidR="00000000" w:rsidDel="00000000" w:rsidP="00000000" w:rsidRDefault="00000000" w:rsidRPr="00000000" w14:paraId="0000002E">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Ban Tuyên Vận Đảng ủy, Ủy ban Mặt trận Tổ quốc tổ chức chính  trị - xã hội, các thôn: </w:t>
      </w:r>
    </w:p>
    <w:p w:rsidR="00000000" w:rsidDel="00000000" w:rsidP="00000000" w:rsidRDefault="00000000" w:rsidRPr="00000000" w14:paraId="0000002F">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Tham mưu giúp cấp ủy xây dựng kế hoạch và chỉ đạo, định hướng công  tác tuyên truyền đại hội đảng bộ các cấp và Đại hội III của Đảng ủy xã. - Chủ động nắm chắc tình hình tư tưởng trong Đảng viên và nhân dân kịp  thời tham mưu, đề xuất giúp cấp ủy xây dựng kịch bản thông tin, tuyên truyền tạo  sự thống nhất cao trong lãnh đạo, chỉ đạo và tổ chức đại hội đảng bộ các cấp. - Theo dõi, kiểm tra, đôn đốc các thôn tổ chức tuyên truyền và báo cáo kịp  thời với cấp ủy đảng theo quy định. </w:t>
      </w:r>
    </w:p>
    <w:p w:rsidR="00000000" w:rsidDel="00000000" w:rsidP="00000000" w:rsidRDefault="00000000" w:rsidRPr="00000000" w14:paraId="00000030">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Bộ phận Văn hóa Thông tin xã:  </w:t>
      </w:r>
    </w:p>
    <w:p w:rsidR="00000000" w:rsidDel="00000000" w:rsidP="00000000" w:rsidRDefault="00000000" w:rsidRPr="00000000" w14:paraId="00000031">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Chủ trì, phối hợp với các ban ngành và cơ quan, đơn vị liên quan trong  việc triển khai thực hiện Kế hoạch này.  </w:t>
      </w:r>
    </w:p>
    <w:p w:rsidR="00000000" w:rsidDel="00000000" w:rsidP="00000000" w:rsidRDefault="00000000" w:rsidRPr="00000000" w14:paraId="00000032">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Tham mưu Ủy ban nhân dân xã về công tác tuyên truyền Đại hội Đảng bộ thành xã lần thứ III, Đại hội đại biểu Đảng bộ thị xã lần thứ XXIV, Đại hội đại  biểu Đảng bộ tỉnh lần thứ XVII và Đại hội XIV của Đảng; xây dựng nội dung,  hình ảnh tuyên truyền Đại hội Đảng bộ xã trình Ban Thường vụ xét, duyệt; xây  dựng kế hoạch triển khai các hoạt động văn hóa, văn nghệ, thể dục, thể thao tạo  khí thế phấn khởi trước, trong và sau Đại hội Đảng bộ xã thứ III.  </w:t>
      </w:r>
    </w:p>
    <w:p w:rsidR="00000000" w:rsidDel="00000000" w:rsidP="00000000" w:rsidRDefault="00000000" w:rsidRPr="00000000" w14:paraId="00000033">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Tổng hợp, tham mưu Ủy ban nhân dân xã Liên Minh báo cáo kết quả thực  hiện về Thường trực Đảng ủy xã Liên Minh đảm bảo thời gian quy định. - Mở chuyên trang, chuyên mục về Đại hội Đảng bộ xã lần thứ III; kịp thời  đăng tải những văn bản chỉ đạo, triển khai công tác đại hội; tăng thời lượng đưa  tin, bài tuyên truyền trên hệ thống phát thanh, Trang thông tin điện tử xã; thiết kế các ấn phẩm tuyên truyền; phương án, nội dung tuyên truyền cổ động trực quan;  chương trình nghệ thuật; triển lãm...; thực hiện phóng sự nhiệm kỳ Đại hội đại  biểu Đảng bộ xã lần thứ III. </w:t>
      </w:r>
    </w:p>
    <w:p w:rsidR="00000000" w:rsidDel="00000000" w:rsidP="00000000" w:rsidRDefault="00000000" w:rsidRPr="00000000" w14:paraId="00000034">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Phới Hợp với ban tuyên vận xã và các ban ngành soạn nội dung tuyên  truyền phù hợp với tình hình thực tế của xã và các thôn. </w:t>
      </w:r>
    </w:p>
    <w:p w:rsidR="00000000" w:rsidDel="00000000" w:rsidP="00000000" w:rsidRDefault="00000000" w:rsidRPr="00000000" w14:paraId="00000035">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Bộ phận kế toán xã:  </w:t>
      </w:r>
    </w:p>
    <w:p w:rsidR="00000000" w:rsidDel="00000000" w:rsidP="00000000" w:rsidRDefault="00000000" w:rsidRPr="00000000" w14:paraId="00000036">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Tham mưu Ủy ban nhân dân xã Liên Minh bố trí đầy đủ kịp thời, kinh phí  phục vụ công tác đại hội và công tác tuyên truyền, các hoạt động văn hóa, văn  nghệ, thể dục, thể thao, thông tin lưu động, cổ động trực quan, các hoạt động chào  mừng Đại hội theo quy định. </w:t>
      </w:r>
    </w:p>
    <w:p w:rsidR="00000000" w:rsidDel="00000000" w:rsidP="00000000" w:rsidRDefault="00000000" w:rsidRPr="00000000" w14:paraId="00000037">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UBND xã:  </w:t>
      </w:r>
    </w:p>
    <w:p w:rsidR="00000000" w:rsidDel="00000000" w:rsidP="00000000" w:rsidRDefault="00000000" w:rsidRPr="00000000" w14:paraId="00000038">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Tham mưu xây dựng kế hoạch phát động các phong trào thi đua lập thành  tích chào mừng đại hội đảng các cấp trước, trong và sau đại hội. Chủ động triển khai thực hiện nội dung Kế hoạch này. </w:t>
      </w:r>
    </w:p>
    <w:p w:rsidR="00000000" w:rsidDel="00000000" w:rsidP="00000000" w:rsidRDefault="00000000" w:rsidRPr="00000000" w14:paraId="00000039">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Các cơ quan, đơn vị, các chi bộ trực thuộc Đảng bộ xã: - Căn cứ nội dung phần II của Kế hoạch này, triển khai thực hiện hiệu quả,  đảm bảo vào thành công chung cho công tác tuyên truyền Đại hội đại biểu Đảng  bộ xã lần thứ III, nhiệm kỳ 2025-2030, và đại hội chi bộ cấp mình. - Tổ chức các hoạt động văn hóa - văn nghệ, thể thao quần chúng chào  mừng đại hội đảng các cấp. </w:t>
      </w:r>
    </w:p>
    <w:p w:rsidR="00000000" w:rsidDel="00000000" w:rsidP="00000000" w:rsidRDefault="00000000" w:rsidRPr="00000000" w14:paraId="0000003A">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Treo cờ Đảng, cờ Tổ quốc, cờ phướn chào mừng Đại hội; tổ chức triển  lãm ảnh, tư liệu, tranh cổ động về đại hội chi, đảng bộ cơ sở, Đại hội Đảng bộ thành phố lần thứ III; trang trí đô thị, làm vệ sinh môi trường khu dân cư xanh,  sạch, đẹp… </w:t>
      </w:r>
    </w:p>
    <w:p w:rsidR="00000000" w:rsidDel="00000000" w:rsidP="00000000" w:rsidRDefault="00000000" w:rsidRPr="00000000" w14:paraId="0000003B">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các chi bộ trực thuộc Đảng bộ xã chủ động triển khai thực hiện  nội dung Kế hoạch này. </w:t>
      </w:r>
    </w:p>
    <w:p w:rsidR="00000000" w:rsidDel="00000000" w:rsidP="00000000" w:rsidRDefault="00000000" w:rsidRPr="00000000" w14:paraId="0000003C">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quá trình triển khai thực hiện nếu có khó khăn, vướng mắc thì phản  ánh về đảng ủy xã Liên Minh để xem xét, chỉ đạo kịp thời./. </w:t>
      </w:r>
    </w:p>
    <w:p w:rsidR="00000000" w:rsidDel="00000000" w:rsidP="00000000" w:rsidRDefault="00000000" w:rsidRPr="00000000" w14:paraId="0000003D">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nhận: </w:t>
      </w:r>
    </w:p>
    <w:p w:rsidR="00000000" w:rsidDel="00000000" w:rsidP="00000000" w:rsidRDefault="00000000" w:rsidRPr="00000000" w14:paraId="0000003F">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0">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1">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2">
      <w:pPr>
        <w:widowControl w:val="0"/>
        <w:spacing w:before="298.00537109375"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widowControl w:val="0"/>
        <w:spacing w:before="298.00537109375"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T/M BAN THƯỜNG VỤ BÍ THƯ </w:t>
      </w:r>
    </w:p>
    <w:p w:rsidR="00000000" w:rsidDel="00000000" w:rsidP="00000000" w:rsidRDefault="00000000" w:rsidRPr="00000000" w14:paraId="00000044">
      <w:pPr>
        <w:widowControl w:val="0"/>
        <w:spacing w:before="298.00537109375"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Vù A Trùng</w:t>
      </w:r>
    </w:p>
    <w:p w:rsidR="00000000" w:rsidDel="00000000" w:rsidP="00000000" w:rsidRDefault="00000000" w:rsidRPr="00000000" w14:paraId="00000045">
      <w:pPr>
        <w:widowControl w:val="0"/>
        <w:spacing w:before="298.00537109375"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6">
      <w:pPr>
        <w:widowControl w:val="0"/>
        <w:spacing w:before="298.00537109375"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7">
      <w:pPr>
        <w:widowControl w:val="0"/>
        <w:spacing w:before="568.204345703125"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highlight w:val="white"/>
          <w:rtl w:val="0"/>
        </w:rPr>
        <w:t xml:space="preserve"> </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48">
      <w:pPr>
        <w:widowControl w:val="0"/>
        <w:spacing w:line="235.67087173461914"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9">
      <w:pPr>
        <w:widowControl w:val="0"/>
        <w:spacing w:before="292.413330078125"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A">
      <w:pPr>
        <w:widowControl w:val="0"/>
        <w:spacing w:before="292.413330078125"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B">
      <w:pPr>
        <w:widowControl w:val="0"/>
        <w:spacing w:before="292.413330078125"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