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28.0" w:type="dxa"/>
        <w:jc w:val="center"/>
        <w:tblLayout w:type="fixed"/>
        <w:tblLook w:val="0000"/>
      </w:tblPr>
      <w:tblGrid>
        <w:gridCol w:w="3856"/>
        <w:gridCol w:w="5272"/>
        <w:tblGridChange w:id="0">
          <w:tblGrid>
            <w:gridCol w:w="3856"/>
            <w:gridCol w:w="5272"/>
          </w:tblGrid>
        </w:tblGridChange>
      </w:tblGrid>
      <w:tr>
        <w:trPr>
          <w:cantSplit w:val="0"/>
          <w:tblHeader w:val="0"/>
        </w:trPr>
        <w:tc>
          <w:tcPr>
            <w:vAlign w:val="top"/>
          </w:tcPr>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ĐẠI HỘI</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CHI BỘ </w:t>
            </w:r>
            <w:r w:rsidDel="00000000" w:rsidR="00000000" w:rsidRPr="00000000">
              <w:rPr>
                <w:b w:val="1"/>
                <w:rtl w:val="0"/>
              </w:rPr>
              <w:t xml:space="preserve">…………</w:t>
            </w:r>
            <w:r w:rsidDel="00000000" w:rsidR="00000000" w:rsidRPr="00000000">
              <w:rPr>
                <w:rtl w:val="0"/>
              </w:rPr>
            </w:r>
          </w:p>
        </w:tc>
        <w:tc>
          <w:tcPr>
            <w:vAlign w:val="top"/>
          </w:tcPr>
          <w:p w:rsidR="00000000" w:rsidDel="00000000" w:rsidP="00000000" w:rsidRDefault="00000000" w:rsidRPr="00000000" w14:paraId="00000004">
            <w:pPr>
              <w:jc w:val="center"/>
              <w:rPr>
                <w:vertAlign w:val="baseline"/>
              </w:rPr>
            </w:pPr>
            <w:r w:rsidDel="00000000" w:rsidR="00000000" w:rsidRPr="00000000">
              <w:rPr>
                <w:b w:val="1"/>
                <w:vertAlign w:val="baseline"/>
                <w:rtl w:val="0"/>
              </w:rPr>
              <w:t xml:space="preserve">ĐẢNG CỘNG SẢN VIỆT NAM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203200</wp:posOffset>
                      </wp:positionV>
                      <wp:extent cx="2419985" cy="12700"/>
                      <wp:effectExtent b="0" l="0" r="0" t="0"/>
                      <wp:wrapNone/>
                      <wp:docPr id="2" name=""/>
                      <a:graphic>
                        <a:graphicData uri="http://schemas.microsoft.com/office/word/2010/wordprocessingShape">
                          <wps:wsp>
                            <wps:cNvCnPr/>
                            <wps:spPr>
                              <a:xfrm>
                                <a:off x="4136008" y="3780000"/>
                                <a:ext cx="24199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203200</wp:posOffset>
                      </wp:positionV>
                      <wp:extent cx="241998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419985" cy="12700"/>
                              </a:xfrm>
                              <a:prstGeom prst="rect"/>
                              <a:ln/>
                            </pic:spPr>
                          </pic:pic>
                        </a:graphicData>
                      </a:graphic>
                    </wp:anchor>
                  </w:drawing>
                </mc:Fallback>
              </mc:AlternateContent>
            </w:r>
          </w:p>
        </w:tc>
      </w:tr>
      <w:tr>
        <w:trPr>
          <w:cantSplit w:val="0"/>
          <w:trHeight w:val="632" w:hRule="atLeast"/>
          <w:tblHeader w:val="0"/>
        </w:trPr>
        <w:tc>
          <w:tcPr>
            <w:vAlign w:val="top"/>
          </w:tcPr>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NHIỆM KỲ 20</w:t>
            </w:r>
            <w:r w:rsidDel="00000000" w:rsidR="00000000" w:rsidRPr="00000000">
              <w:rPr>
                <w:b w:val="1"/>
                <w:rtl w:val="0"/>
              </w:rPr>
              <w:t xml:space="preserve">…</w:t>
            </w:r>
            <w:r w:rsidDel="00000000" w:rsidR="00000000" w:rsidRPr="00000000">
              <w:rPr>
                <w:b w:val="1"/>
                <w:vertAlign w:val="baseline"/>
                <w:rtl w:val="0"/>
              </w:rPr>
              <w:t xml:space="preserve"> - 20</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7">
            <w:pPr>
              <w:jc w:val="right"/>
              <w:rPr>
                <w:vertAlign w:val="baseline"/>
              </w:rPr>
            </w:pPr>
            <w:r w:rsidDel="00000000" w:rsidR="00000000" w:rsidRPr="00000000">
              <w:rPr>
                <w:i w:val="1"/>
                <w:rtl w:val="0"/>
              </w:rPr>
              <w:t xml:space="preserve">…………….</w:t>
            </w:r>
            <w:r w:rsidDel="00000000" w:rsidR="00000000" w:rsidRPr="00000000">
              <w:rPr>
                <w:i w:val="1"/>
                <w:vertAlign w:val="baseline"/>
                <w:rtl w:val="0"/>
              </w:rPr>
              <w:t xml:space="preserve">, ngày </w:t>
            </w:r>
            <w:r w:rsidDel="00000000" w:rsidR="00000000" w:rsidRPr="00000000">
              <w:rPr>
                <w:i w:val="1"/>
                <w:rtl w:val="0"/>
              </w:rPr>
              <w:t xml:space="preserve">…</w:t>
            </w:r>
            <w:r w:rsidDel="00000000" w:rsidR="00000000" w:rsidRPr="00000000">
              <w:rPr>
                <w:i w:val="1"/>
                <w:vertAlign w:val="baseline"/>
                <w:rtl w:val="0"/>
              </w:rPr>
              <w:t xml:space="preserve"> tháng </w:t>
            </w:r>
            <w:r w:rsidDel="00000000" w:rsidR="00000000" w:rsidRPr="00000000">
              <w:rPr>
                <w:i w:val="1"/>
                <w:rtl w:val="0"/>
              </w:rPr>
              <w:t xml:space="preserve">…</w:t>
            </w:r>
            <w:r w:rsidDel="00000000" w:rsidR="00000000" w:rsidRPr="00000000">
              <w:rPr>
                <w:i w:val="1"/>
                <w:vertAlign w:val="baseline"/>
                <w:rtl w:val="0"/>
              </w:rPr>
              <w:t xml:space="preserve"> năm 20</w:t>
            </w:r>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08">
      <w:pPr>
        <w:jc w:val="center"/>
        <w:rPr>
          <w:b w:val="0"/>
          <w:vertAlign w:val="baseline"/>
        </w:rPr>
      </w:pPr>
      <w:r w:rsidDel="00000000" w:rsidR="00000000" w:rsidRPr="00000000">
        <w:rPr>
          <w:b w:val="1"/>
          <w:sz w:val="30"/>
          <w:szCs w:val="30"/>
          <w:vertAlign w:val="baseline"/>
          <w:rtl w:val="0"/>
        </w:rPr>
        <w:t xml:space="preserve">THỂ LỆ </w:t>
      </w:r>
      <w:r w:rsidDel="00000000" w:rsidR="00000000" w:rsidRPr="00000000">
        <w:rPr>
          <w:b w:val="1"/>
          <w:vertAlign w:val="baseline"/>
          <w:rtl w:val="0"/>
        </w:rPr>
        <w:t xml:space="preserve"> BẦU CỬ BAN CHẤP HÀNH</w:t>
      </w:r>
      <w:r w:rsidDel="00000000" w:rsidR="00000000" w:rsidRPr="00000000">
        <w:rPr>
          <w:rtl w:val="0"/>
        </w:rPr>
      </w:r>
    </w:p>
    <w:p w:rsidR="00000000" w:rsidDel="00000000" w:rsidP="00000000" w:rsidRDefault="00000000" w:rsidRPr="00000000" w14:paraId="00000009">
      <w:pPr>
        <w:jc w:val="center"/>
        <w:rPr>
          <w:b w:val="0"/>
          <w:sz w:val="30"/>
          <w:szCs w:val="30"/>
          <w:vertAlign w:val="baseline"/>
        </w:rPr>
      </w:pPr>
      <w:r w:rsidDel="00000000" w:rsidR="00000000" w:rsidRPr="00000000">
        <w:rPr>
          <w:b w:val="1"/>
          <w:sz w:val="30"/>
          <w:szCs w:val="30"/>
          <w:vertAlign w:val="baseline"/>
          <w:rtl w:val="0"/>
        </w:rPr>
        <w:t xml:space="preserve">Chi bộ </w:t>
      </w:r>
      <w:r w:rsidDel="00000000" w:rsidR="00000000" w:rsidRPr="00000000">
        <w:rPr>
          <w:b w:val="1"/>
          <w:sz w:val="30"/>
          <w:szCs w:val="30"/>
          <w:rtl w:val="0"/>
        </w:rPr>
        <w:t xml:space="preserve">……</w:t>
      </w:r>
      <w:r w:rsidDel="00000000" w:rsidR="00000000" w:rsidRPr="00000000">
        <w:rPr>
          <w:b w:val="1"/>
          <w:sz w:val="30"/>
          <w:szCs w:val="30"/>
          <w:vertAlign w:val="baseline"/>
          <w:rtl w:val="0"/>
        </w:rPr>
        <w:t xml:space="preserve">, lần thứ </w:t>
      </w:r>
      <w:r w:rsidDel="00000000" w:rsidR="00000000" w:rsidRPr="00000000">
        <w:rPr>
          <w:b w:val="1"/>
          <w:sz w:val="30"/>
          <w:szCs w:val="30"/>
          <w:rtl w:val="0"/>
        </w:rPr>
        <w:t xml:space="preserve">….</w:t>
      </w:r>
      <w:r w:rsidDel="00000000" w:rsidR="00000000" w:rsidRPr="00000000">
        <w:rPr>
          <w:b w:val="1"/>
          <w:sz w:val="30"/>
          <w:szCs w:val="30"/>
          <w:vertAlign w:val="baseline"/>
          <w:rtl w:val="0"/>
        </w:rPr>
        <w:t xml:space="preserve">, nhiệm kỳ 20</w:t>
      </w:r>
      <w:r w:rsidDel="00000000" w:rsidR="00000000" w:rsidRPr="00000000">
        <w:rPr>
          <w:b w:val="1"/>
          <w:sz w:val="30"/>
          <w:szCs w:val="30"/>
          <w:rtl w:val="0"/>
        </w:rPr>
        <w:t xml:space="preserve">…</w:t>
      </w:r>
      <w:r w:rsidDel="00000000" w:rsidR="00000000" w:rsidRPr="00000000">
        <w:rPr>
          <w:b w:val="1"/>
          <w:sz w:val="30"/>
          <w:szCs w:val="30"/>
          <w:vertAlign w:val="baseline"/>
          <w:rtl w:val="0"/>
        </w:rPr>
        <w:t xml:space="preserve"> – 20</w:t>
      </w:r>
      <w:r w:rsidDel="00000000" w:rsidR="00000000" w:rsidRPr="00000000">
        <w:rPr>
          <w:b w:val="1"/>
          <w:sz w:val="30"/>
          <w:szCs w:val="30"/>
          <w:rtl w:val="0"/>
        </w:rPr>
        <w:t xml:space="preserve">…</w:t>
      </w:r>
      <w:r w:rsidDel="00000000" w:rsidR="00000000" w:rsidRPr="00000000">
        <w:rPr>
          <w:rtl w:val="0"/>
        </w:rPr>
      </w:r>
    </w:p>
    <w:p w:rsidR="00000000" w:rsidDel="00000000" w:rsidP="00000000" w:rsidRDefault="00000000" w:rsidRPr="00000000" w14:paraId="0000000A">
      <w:pPr>
        <w:spacing w:line="264" w:lineRule="auto"/>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1914525" cy="12700"/>
                <wp:effectExtent b="0" l="0" r="0" t="0"/>
                <wp:wrapNone/>
                <wp:docPr id="1" name=""/>
                <a:graphic>
                  <a:graphicData uri="http://schemas.microsoft.com/office/word/2010/wordprocessingShape">
                    <wps:wsp>
                      <wps:cNvCnPr/>
                      <wps:spPr>
                        <a:xfrm>
                          <a:off x="4388738" y="3780000"/>
                          <a:ext cx="19145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191452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14525" cy="12700"/>
                        </a:xfrm>
                        <a:prstGeom prst="rect"/>
                        <a:ln/>
                      </pic:spPr>
                    </pic:pic>
                  </a:graphicData>
                </a:graphic>
              </wp:anchor>
            </w:drawing>
          </mc:Fallback>
        </mc:AlternateContent>
      </w:r>
    </w:p>
    <w:p w:rsidR="00000000" w:rsidDel="00000000" w:rsidP="00000000" w:rsidRDefault="00000000" w:rsidRPr="00000000" w14:paraId="0000000B">
      <w:pPr>
        <w:pStyle w:val="Title"/>
        <w:spacing w:line="264" w:lineRule="auto"/>
        <w:ind w:firstLine="516"/>
        <w:jc w:val="both"/>
        <w:rPr>
          <w:rFonts w:ascii="Times New Roman" w:cs="Times New Roman" w:eastAsia="Times New Roman" w:hAnsi="Times New Roman"/>
          <w:i w:val="0"/>
          <w:vertAlign w:val="baseline"/>
        </w:rPr>
      </w:pPr>
      <w:r w:rsidDel="00000000" w:rsidR="00000000" w:rsidRPr="00000000">
        <w:rPr>
          <w:b w:val="1"/>
          <w:vertAlign w:val="baseline"/>
          <w:rtl w:val="0"/>
        </w:rPr>
        <w:tab/>
      </w:r>
      <w:r w:rsidDel="00000000" w:rsidR="00000000" w:rsidRPr="00000000">
        <w:rPr>
          <w:rFonts w:ascii="Times New Roman" w:cs="Times New Roman" w:eastAsia="Times New Roman" w:hAnsi="Times New Roman"/>
          <w:b w:val="1"/>
          <w:i w:val="1"/>
          <w:vertAlign w:val="baseline"/>
          <w:rtl w:val="0"/>
        </w:rPr>
        <w:t xml:space="preserve">Kính thưa đại hội!</w:t>
      </w:r>
      <w:r w:rsidDel="00000000" w:rsidR="00000000" w:rsidRPr="00000000">
        <w:rPr>
          <w:rtl w:val="0"/>
        </w:rPr>
      </w:r>
    </w:p>
    <w:p w:rsidR="00000000" w:rsidDel="00000000" w:rsidP="00000000" w:rsidRDefault="00000000" w:rsidRPr="00000000" w14:paraId="0000000C">
      <w:pPr>
        <w:spacing w:line="264" w:lineRule="auto"/>
        <w:ind w:firstLine="720"/>
        <w:jc w:val="both"/>
        <w:rPr>
          <w:sz w:val="30"/>
          <w:szCs w:val="30"/>
          <w:vertAlign w:val="baseline"/>
        </w:rPr>
      </w:pPr>
      <w:r w:rsidDel="00000000" w:rsidR="00000000" w:rsidRPr="00000000">
        <w:rPr>
          <w:sz w:val="30"/>
          <w:szCs w:val="30"/>
          <w:vertAlign w:val="baseline"/>
          <w:rtl w:val="0"/>
        </w:rPr>
        <w:t xml:space="preserve">Căn cứ các văn bản hướng dẫn thi hành Điều lệ Đảng của Trung ương và Quy chế, Quy định về bầu cử trong Đảng; thay mặt Tổ Kiểm phiếu, tôi xin trình bày một số điểm về nguyên tắc, thủ tục bầu cử trong Đảng như sau:</w:t>
      </w:r>
    </w:p>
    <w:p w:rsidR="00000000" w:rsidDel="00000000" w:rsidP="00000000" w:rsidRDefault="00000000" w:rsidRPr="00000000" w14:paraId="0000000D">
      <w:pPr>
        <w:spacing w:line="264" w:lineRule="auto"/>
        <w:jc w:val="both"/>
        <w:rPr>
          <w:b w:val="0"/>
          <w:sz w:val="30"/>
          <w:szCs w:val="30"/>
          <w:vertAlign w:val="baseline"/>
        </w:rPr>
      </w:pPr>
      <w:r w:rsidDel="00000000" w:rsidR="00000000" w:rsidRPr="00000000">
        <w:rPr>
          <w:sz w:val="30"/>
          <w:szCs w:val="30"/>
          <w:vertAlign w:val="baseline"/>
          <w:rtl w:val="0"/>
        </w:rPr>
        <w:tab/>
      </w:r>
      <w:r w:rsidDel="00000000" w:rsidR="00000000" w:rsidRPr="00000000">
        <w:rPr>
          <w:b w:val="1"/>
          <w:sz w:val="30"/>
          <w:szCs w:val="30"/>
          <w:vertAlign w:val="baseline"/>
          <w:rtl w:val="0"/>
        </w:rPr>
        <w:t xml:space="preserve">1/- Về nguyên tắc và hình thức bầu cử</w:t>
      </w:r>
      <w:r w:rsidDel="00000000" w:rsidR="00000000" w:rsidRPr="00000000">
        <w:rPr>
          <w:rtl w:val="0"/>
        </w:rPr>
      </w:r>
    </w:p>
    <w:p w:rsidR="00000000" w:rsidDel="00000000" w:rsidP="00000000" w:rsidRDefault="00000000" w:rsidRPr="00000000" w14:paraId="0000000E">
      <w:pPr>
        <w:spacing w:line="264" w:lineRule="auto"/>
        <w:jc w:val="both"/>
        <w:rPr>
          <w:sz w:val="30"/>
          <w:szCs w:val="30"/>
          <w:vertAlign w:val="baseline"/>
        </w:rPr>
      </w:pPr>
      <w:r w:rsidDel="00000000" w:rsidR="00000000" w:rsidRPr="00000000">
        <w:rPr>
          <w:sz w:val="30"/>
          <w:szCs w:val="30"/>
          <w:vertAlign w:val="baseline"/>
          <w:rtl w:val="0"/>
        </w:rPr>
        <w:tab/>
        <w:t xml:space="preserve">- Việc bầu cử trong Đảng phải thực hiện theo nguyên tắc tập trung, dân chủ; bình đẳng, trực tiếp, đa số quá bán; kết quả bầu cử phải được chuẩn y của cấp ủy có thẩm quyền theo quy định.</w:t>
      </w:r>
    </w:p>
    <w:p w:rsidR="00000000" w:rsidDel="00000000" w:rsidP="00000000" w:rsidRDefault="00000000" w:rsidRPr="00000000" w14:paraId="0000000F">
      <w:pPr>
        <w:spacing w:line="264" w:lineRule="auto"/>
        <w:jc w:val="both"/>
        <w:rPr>
          <w:sz w:val="30"/>
          <w:szCs w:val="30"/>
          <w:vertAlign w:val="baseline"/>
        </w:rPr>
      </w:pPr>
      <w:r w:rsidDel="00000000" w:rsidR="00000000" w:rsidRPr="00000000">
        <w:rPr>
          <w:sz w:val="30"/>
          <w:szCs w:val="30"/>
          <w:vertAlign w:val="baseline"/>
          <w:rtl w:val="0"/>
        </w:rPr>
        <w:tab/>
        <w:t xml:space="preserve">- Việc bầu cử Cấp ủy</w:t>
      </w:r>
      <w:r w:rsidDel="00000000" w:rsidR="00000000" w:rsidRPr="00000000">
        <w:rPr>
          <w:b w:val="1"/>
          <w:i w:val="1"/>
          <w:sz w:val="30"/>
          <w:szCs w:val="30"/>
          <w:vertAlign w:val="baseline"/>
          <w:rtl w:val="0"/>
        </w:rPr>
        <w:t xml:space="preserve"> </w:t>
      </w:r>
      <w:r w:rsidDel="00000000" w:rsidR="00000000" w:rsidRPr="00000000">
        <w:rPr>
          <w:sz w:val="30"/>
          <w:szCs w:val="30"/>
          <w:vertAlign w:val="baseline"/>
          <w:rtl w:val="0"/>
        </w:rPr>
        <w:t xml:space="preserve">bằng hình thức kiểm phiếu kín.</w:t>
      </w:r>
    </w:p>
    <w:p w:rsidR="00000000" w:rsidDel="00000000" w:rsidP="00000000" w:rsidRDefault="00000000" w:rsidRPr="00000000" w14:paraId="00000010">
      <w:pPr>
        <w:spacing w:line="264" w:lineRule="auto"/>
        <w:jc w:val="both"/>
        <w:rPr>
          <w:sz w:val="30"/>
          <w:szCs w:val="30"/>
          <w:vertAlign w:val="baseline"/>
        </w:rPr>
      </w:pPr>
      <w:r w:rsidDel="00000000" w:rsidR="00000000" w:rsidRPr="00000000">
        <w:rPr>
          <w:sz w:val="30"/>
          <w:szCs w:val="30"/>
          <w:vertAlign w:val="baseline"/>
          <w:rtl w:val="0"/>
        </w:rPr>
        <w:tab/>
        <w:t xml:space="preserve">- Chi bộ có </w:t>
      </w:r>
      <w:r w:rsidDel="00000000" w:rsidR="00000000" w:rsidRPr="00000000">
        <w:rPr>
          <w:sz w:val="30"/>
          <w:szCs w:val="30"/>
          <w:rtl w:val="0"/>
        </w:rPr>
        <w:t xml:space="preserve">…</w:t>
      </w:r>
      <w:r w:rsidDel="00000000" w:rsidR="00000000" w:rsidRPr="00000000">
        <w:rPr>
          <w:sz w:val="30"/>
          <w:szCs w:val="30"/>
          <w:vertAlign w:val="baseline"/>
          <w:rtl w:val="0"/>
        </w:rPr>
        <w:t xml:space="preserve"> đảng viên (trong đó </w:t>
      </w:r>
      <w:r w:rsidDel="00000000" w:rsidR="00000000" w:rsidRPr="00000000">
        <w:rPr>
          <w:sz w:val="30"/>
          <w:szCs w:val="30"/>
          <w:rtl w:val="0"/>
        </w:rPr>
        <w:t xml:space="preserve">…</w:t>
      </w:r>
      <w:r w:rsidDel="00000000" w:rsidR="00000000" w:rsidRPr="00000000">
        <w:rPr>
          <w:sz w:val="30"/>
          <w:szCs w:val="30"/>
          <w:vertAlign w:val="baseline"/>
          <w:rtl w:val="0"/>
        </w:rPr>
        <w:t xml:space="preserve"> đảng viên chính thức; </w:t>
      </w:r>
      <w:r w:rsidDel="00000000" w:rsidR="00000000" w:rsidRPr="00000000">
        <w:rPr>
          <w:sz w:val="30"/>
          <w:szCs w:val="30"/>
          <w:rtl w:val="0"/>
        </w:rPr>
        <w:t xml:space="preserve">…</w:t>
      </w:r>
      <w:r w:rsidDel="00000000" w:rsidR="00000000" w:rsidRPr="00000000">
        <w:rPr>
          <w:sz w:val="30"/>
          <w:szCs w:val="30"/>
          <w:vertAlign w:val="baseline"/>
          <w:rtl w:val="0"/>
        </w:rPr>
        <w:t xml:space="preserve"> đảng viên dự bị), theo quy định và hướng dẫn của Đảng ủy Khối các cơ quan và doanh nghiệp; được sự thống nhất của Đảng ủy </w:t>
      </w:r>
      <w:r w:rsidDel="00000000" w:rsidR="00000000" w:rsidRPr="00000000">
        <w:rPr>
          <w:sz w:val="30"/>
          <w:szCs w:val="30"/>
          <w:rtl w:val="0"/>
        </w:rPr>
        <w:t xml:space="preserve">……………………………..</w:t>
      </w:r>
      <w:r w:rsidDel="00000000" w:rsidR="00000000" w:rsidRPr="00000000">
        <w:rPr>
          <w:sz w:val="30"/>
          <w:szCs w:val="30"/>
          <w:vertAlign w:val="baseline"/>
          <w:rtl w:val="0"/>
        </w:rPr>
        <w:t xml:space="preserve">, Chi bộ giới thiệu danh sách ứng cử cấp ủy là </w:t>
      </w:r>
      <w:r w:rsidDel="00000000" w:rsidR="00000000" w:rsidRPr="00000000">
        <w:rPr>
          <w:b w:val="1"/>
          <w:sz w:val="30"/>
          <w:szCs w:val="30"/>
          <w:rtl w:val="0"/>
        </w:rPr>
        <w:t xml:space="preserve">…</w:t>
      </w:r>
      <w:r w:rsidDel="00000000" w:rsidR="00000000" w:rsidRPr="00000000">
        <w:rPr>
          <w:sz w:val="30"/>
          <w:szCs w:val="30"/>
          <w:vertAlign w:val="baseline"/>
          <w:rtl w:val="0"/>
        </w:rPr>
        <w:t xml:space="preserve"> đồng chí, bầu lấy </w:t>
      </w:r>
      <w:r w:rsidDel="00000000" w:rsidR="00000000" w:rsidRPr="00000000">
        <w:rPr>
          <w:b w:val="1"/>
          <w:sz w:val="30"/>
          <w:szCs w:val="30"/>
          <w:rtl w:val="0"/>
        </w:rPr>
        <w:t xml:space="preserve">…</w:t>
      </w:r>
      <w:r w:rsidDel="00000000" w:rsidR="00000000" w:rsidRPr="00000000">
        <w:rPr>
          <w:sz w:val="30"/>
          <w:szCs w:val="30"/>
          <w:vertAlign w:val="baseline"/>
          <w:rtl w:val="0"/>
        </w:rPr>
        <w:t xml:space="preserve"> đồng chí, tính kết quả số phiếu tín nhiệm từ cao đến thấp.</w:t>
      </w:r>
    </w:p>
    <w:p w:rsidR="00000000" w:rsidDel="00000000" w:rsidP="00000000" w:rsidRDefault="00000000" w:rsidRPr="00000000" w14:paraId="00000011">
      <w:pPr>
        <w:spacing w:line="264" w:lineRule="auto"/>
        <w:ind w:firstLine="720"/>
        <w:jc w:val="both"/>
        <w:rPr>
          <w:sz w:val="30"/>
          <w:szCs w:val="30"/>
          <w:vertAlign w:val="baseline"/>
        </w:rPr>
      </w:pPr>
      <w:r w:rsidDel="00000000" w:rsidR="00000000" w:rsidRPr="00000000">
        <w:rPr>
          <w:sz w:val="30"/>
          <w:szCs w:val="30"/>
          <w:vertAlign w:val="baseline"/>
          <w:rtl w:val="0"/>
        </w:rPr>
        <w:t xml:space="preserve">Cách thức bầu: Người bầu cử nếu không bầu cho ai trong danh sách bầu cử thì gạch giữa cả họ và tên của người mà mình không bầu.</w:t>
      </w:r>
    </w:p>
    <w:p w:rsidR="00000000" w:rsidDel="00000000" w:rsidP="00000000" w:rsidRDefault="00000000" w:rsidRPr="00000000" w14:paraId="00000012">
      <w:pPr>
        <w:spacing w:line="264" w:lineRule="auto"/>
        <w:ind w:firstLine="720"/>
        <w:jc w:val="both"/>
        <w:rPr>
          <w:sz w:val="30"/>
          <w:szCs w:val="30"/>
          <w:vertAlign w:val="baseline"/>
        </w:rPr>
      </w:pPr>
      <w:r w:rsidDel="00000000" w:rsidR="00000000" w:rsidRPr="00000000">
        <w:rPr>
          <w:b w:val="1"/>
          <w:sz w:val="30"/>
          <w:szCs w:val="30"/>
          <w:vertAlign w:val="baseline"/>
          <w:rtl w:val="0"/>
        </w:rPr>
        <w:t xml:space="preserve">2/- Phiếu bầu:</w:t>
      </w:r>
      <w:r w:rsidDel="00000000" w:rsidR="00000000" w:rsidRPr="00000000">
        <w:rPr>
          <w:sz w:val="30"/>
          <w:szCs w:val="30"/>
          <w:vertAlign w:val="baseline"/>
          <w:rtl w:val="0"/>
        </w:rPr>
        <w:t xml:space="preserve"> Do Tổ kiểm phiếu in sẵn danh sách những người được đề cử, ứng cử theo thứ tự vần a, b, c.</w:t>
      </w:r>
    </w:p>
    <w:p w:rsidR="00000000" w:rsidDel="00000000" w:rsidP="00000000" w:rsidRDefault="00000000" w:rsidRPr="00000000" w14:paraId="00000013">
      <w:pPr>
        <w:spacing w:line="264" w:lineRule="auto"/>
        <w:jc w:val="both"/>
        <w:rPr>
          <w:sz w:val="30"/>
          <w:szCs w:val="30"/>
          <w:vertAlign w:val="baseline"/>
        </w:rPr>
      </w:pPr>
      <w:r w:rsidDel="00000000" w:rsidR="00000000" w:rsidRPr="00000000">
        <w:rPr>
          <w:sz w:val="30"/>
          <w:szCs w:val="30"/>
          <w:vertAlign w:val="baseline"/>
          <w:rtl w:val="0"/>
        </w:rPr>
        <w:tab/>
      </w:r>
      <w:r w:rsidDel="00000000" w:rsidR="00000000" w:rsidRPr="00000000">
        <w:rPr>
          <w:b w:val="1"/>
          <w:sz w:val="30"/>
          <w:szCs w:val="30"/>
          <w:vertAlign w:val="baseline"/>
          <w:rtl w:val="0"/>
        </w:rPr>
        <w:t xml:space="preserve">3/- Phiếu hợp lệ:</w:t>
      </w:r>
      <w:r w:rsidDel="00000000" w:rsidR="00000000" w:rsidRPr="00000000">
        <w:rPr>
          <w:sz w:val="30"/>
          <w:szCs w:val="30"/>
          <w:vertAlign w:val="baseline"/>
          <w:rtl w:val="0"/>
        </w:rPr>
        <w:t xml:space="preserve"> Là phiếu do Tổ Kiểm phiếu phát ra, những phiếu bầu đủ hoặc thiếu so với số lượng cần bầu. </w:t>
      </w:r>
    </w:p>
    <w:p w:rsidR="00000000" w:rsidDel="00000000" w:rsidP="00000000" w:rsidRDefault="00000000" w:rsidRPr="00000000" w14:paraId="00000014">
      <w:pPr>
        <w:spacing w:line="264" w:lineRule="auto"/>
        <w:jc w:val="both"/>
        <w:rPr>
          <w:sz w:val="30"/>
          <w:szCs w:val="30"/>
          <w:vertAlign w:val="baseline"/>
        </w:rPr>
      </w:pPr>
      <w:r w:rsidDel="00000000" w:rsidR="00000000" w:rsidRPr="00000000">
        <w:rPr>
          <w:sz w:val="30"/>
          <w:szCs w:val="30"/>
          <w:vertAlign w:val="baseline"/>
          <w:rtl w:val="0"/>
        </w:rPr>
        <w:tab/>
      </w:r>
      <w:r w:rsidDel="00000000" w:rsidR="00000000" w:rsidRPr="00000000">
        <w:rPr>
          <w:b w:val="1"/>
          <w:sz w:val="30"/>
          <w:szCs w:val="30"/>
          <w:vertAlign w:val="baseline"/>
          <w:rtl w:val="0"/>
        </w:rPr>
        <w:t xml:space="preserve">4/- Phiếu bầu không hợp lệ:</w:t>
      </w:r>
      <w:r w:rsidDel="00000000" w:rsidR="00000000" w:rsidRPr="00000000">
        <w:rPr>
          <w:sz w:val="30"/>
          <w:szCs w:val="30"/>
          <w:vertAlign w:val="baseline"/>
          <w:rtl w:val="0"/>
        </w:rPr>
        <w:t xml:space="preserve"> Là phiếu không do Tổ Kiểm phiếu phát ra; phiếu bầu nhiều hơn số lượng quy định; phiếu không bầu cho ai trong sanh sách bầu cử; phiếu bầu người ngoài danh sách bầu cử.</w:t>
      </w:r>
    </w:p>
    <w:p w:rsidR="00000000" w:rsidDel="00000000" w:rsidP="00000000" w:rsidRDefault="00000000" w:rsidRPr="00000000" w14:paraId="00000015">
      <w:pPr>
        <w:spacing w:line="264" w:lineRule="auto"/>
        <w:jc w:val="both"/>
        <w:rPr>
          <w:b w:val="0"/>
          <w:sz w:val="30"/>
          <w:szCs w:val="30"/>
          <w:vertAlign w:val="baseline"/>
        </w:rPr>
      </w:pPr>
      <w:r w:rsidDel="00000000" w:rsidR="00000000" w:rsidRPr="00000000">
        <w:rPr>
          <w:sz w:val="30"/>
          <w:szCs w:val="30"/>
          <w:vertAlign w:val="baseline"/>
          <w:rtl w:val="0"/>
        </w:rPr>
        <w:t xml:space="preserve"> </w:t>
        <w:tab/>
      </w:r>
      <w:r w:rsidDel="00000000" w:rsidR="00000000" w:rsidRPr="00000000">
        <w:rPr>
          <w:b w:val="1"/>
          <w:sz w:val="30"/>
          <w:szCs w:val="30"/>
          <w:vertAlign w:val="baseline"/>
          <w:rtl w:val="0"/>
        </w:rPr>
        <w:t xml:space="preserve">5/- Điều kiện trúng cử</w:t>
      </w:r>
      <w:r w:rsidDel="00000000" w:rsidR="00000000" w:rsidRPr="00000000">
        <w:rPr>
          <w:rtl w:val="0"/>
        </w:rPr>
      </w:r>
    </w:p>
    <w:p w:rsidR="00000000" w:rsidDel="00000000" w:rsidP="00000000" w:rsidRDefault="00000000" w:rsidRPr="00000000" w14:paraId="00000016">
      <w:pPr>
        <w:spacing w:line="264" w:lineRule="auto"/>
        <w:jc w:val="both"/>
        <w:rPr>
          <w:sz w:val="30"/>
          <w:szCs w:val="30"/>
          <w:vertAlign w:val="baseline"/>
        </w:rPr>
      </w:pPr>
      <w:r w:rsidDel="00000000" w:rsidR="00000000" w:rsidRPr="00000000">
        <w:rPr>
          <w:sz w:val="30"/>
          <w:szCs w:val="30"/>
          <w:vertAlign w:val="baseline"/>
          <w:rtl w:val="0"/>
        </w:rPr>
        <w:tab/>
        <w:t xml:space="preserve">- Kết quả bầu cử được tính trên số phiếu hợp lệ </w:t>
      </w:r>
      <w:r w:rsidDel="00000000" w:rsidR="00000000" w:rsidRPr="00000000">
        <w:rPr>
          <w:i w:val="1"/>
          <w:sz w:val="30"/>
          <w:szCs w:val="30"/>
          <w:vertAlign w:val="baseline"/>
          <w:rtl w:val="0"/>
        </w:rPr>
        <w:t xml:space="preserve">(phiếu hợp lệ đã nêu trên)</w:t>
      </w:r>
      <w:r w:rsidDel="00000000" w:rsidR="00000000" w:rsidRPr="00000000">
        <w:rPr>
          <w:sz w:val="30"/>
          <w:szCs w:val="30"/>
          <w:vertAlign w:val="baseline"/>
          <w:rtl w:val="0"/>
        </w:rPr>
        <w:t xml:space="preserve">.</w:t>
      </w:r>
    </w:p>
    <w:p w:rsidR="00000000" w:rsidDel="00000000" w:rsidP="00000000" w:rsidRDefault="00000000" w:rsidRPr="00000000" w14:paraId="00000017">
      <w:pPr>
        <w:spacing w:line="264" w:lineRule="auto"/>
        <w:jc w:val="both"/>
        <w:rPr>
          <w:sz w:val="30"/>
          <w:szCs w:val="30"/>
          <w:vertAlign w:val="baseline"/>
        </w:rPr>
      </w:pPr>
      <w:r w:rsidDel="00000000" w:rsidR="00000000" w:rsidRPr="00000000">
        <w:rPr>
          <w:sz w:val="30"/>
          <w:szCs w:val="30"/>
          <w:vertAlign w:val="baseline"/>
          <w:rtl w:val="0"/>
        </w:rPr>
        <w:tab/>
        <w:t xml:space="preserve">- Người trúng cử phải đạt số phiếu bầu quá nữa so với tổng số đảng viên chính thức của Chi bộ được triệu tập; số lượng thực hiện theo quy định, tính kết quả số phiếu tín nhiệm từ cao đến thấp.</w:t>
      </w:r>
    </w:p>
    <w:p w:rsidR="00000000" w:rsidDel="00000000" w:rsidP="00000000" w:rsidRDefault="00000000" w:rsidRPr="00000000" w14:paraId="00000018">
      <w:pPr>
        <w:pStyle w:val="Title"/>
        <w:spacing w:line="264" w:lineRule="auto"/>
        <w:ind w:firstLine="90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Để tạo điều kiện thuận lợi cho quá trình kiểm phiếu, đề nghị các đồng chí tập trung, tránh tình trạng có phiếu không hợp lệ, đảng viên xác định đúng trách nhiệm của mình, sáng suốt lưạ chọn những đồng chí đủ tiêu chuẩn, năng lực bầu vào Ban chấp hành Chi bộ nhiệm kỳ mới.</w:t>
      </w:r>
    </w:p>
    <w:p w:rsidR="00000000" w:rsidDel="00000000" w:rsidP="00000000" w:rsidRDefault="00000000" w:rsidRPr="00000000" w14:paraId="00000019">
      <w:pPr>
        <w:pStyle w:val="Title"/>
        <w:spacing w:line="264" w:lineRule="auto"/>
        <w:ind w:firstLine="85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Về trình tự bỏ phiếu:</w:t>
      </w:r>
      <w:r w:rsidDel="00000000" w:rsidR="00000000" w:rsidRPr="00000000">
        <w:rPr>
          <w:rtl w:val="0"/>
        </w:rPr>
      </w:r>
    </w:p>
    <w:p w:rsidR="00000000" w:rsidDel="00000000" w:rsidP="00000000" w:rsidRDefault="00000000" w:rsidRPr="00000000" w14:paraId="0000001A">
      <w:pPr>
        <w:pStyle w:val="Title"/>
        <w:spacing w:line="264" w:lineRule="auto"/>
        <w:ind w:firstLine="851"/>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Để đảm bảo tính nghiêm túc về trình tự bỏ phiếu, mời Đoàn Chủ tịch. Thư ký, Tổ kiểm phiếu bỏ phiếu trước, sau đó đảng viên tiến hành bỏ phiếu.</w:t>
      </w:r>
    </w:p>
    <w:p w:rsidR="00000000" w:rsidDel="00000000" w:rsidP="00000000" w:rsidRDefault="00000000" w:rsidRPr="00000000" w14:paraId="0000001B">
      <w:pPr>
        <w:pStyle w:val="Title"/>
        <w:spacing w:line="264"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Kính thưa đại hội!</w:t>
      </w:r>
      <w:r w:rsidDel="00000000" w:rsidR="00000000" w:rsidRPr="00000000">
        <w:rPr>
          <w:rtl w:val="0"/>
        </w:rPr>
      </w:r>
    </w:p>
    <w:p w:rsidR="00000000" w:rsidDel="00000000" w:rsidP="00000000" w:rsidRDefault="00000000" w:rsidRPr="00000000" w14:paraId="0000001C">
      <w:pPr>
        <w:spacing w:line="264" w:lineRule="auto"/>
        <w:ind w:firstLine="851"/>
        <w:jc w:val="both"/>
        <w:rPr>
          <w:sz w:val="30"/>
          <w:szCs w:val="30"/>
          <w:vertAlign w:val="baseline"/>
        </w:rPr>
      </w:pPr>
      <w:r w:rsidDel="00000000" w:rsidR="00000000" w:rsidRPr="00000000">
        <w:rPr>
          <w:sz w:val="30"/>
          <w:szCs w:val="30"/>
          <w:vertAlign w:val="baseline"/>
          <w:rtl w:val="0"/>
        </w:rPr>
        <w:t xml:space="preserve">Tôi vừa phổ biến xong thể lệ bầu cử Ban chấp hành Chi bộ nhiệm kỳ 20</w:t>
      </w:r>
      <w:r w:rsidDel="00000000" w:rsidR="00000000" w:rsidRPr="00000000">
        <w:rPr>
          <w:sz w:val="30"/>
          <w:szCs w:val="30"/>
          <w:rtl w:val="0"/>
        </w:rPr>
        <w:t xml:space="preserve">…</w:t>
      </w:r>
      <w:r w:rsidDel="00000000" w:rsidR="00000000" w:rsidRPr="00000000">
        <w:rPr>
          <w:sz w:val="30"/>
          <w:szCs w:val="30"/>
          <w:vertAlign w:val="baseline"/>
          <w:rtl w:val="0"/>
        </w:rPr>
        <w:t xml:space="preserve"> – 20</w:t>
      </w:r>
      <w:r w:rsidDel="00000000" w:rsidR="00000000" w:rsidRPr="00000000">
        <w:rPr>
          <w:sz w:val="30"/>
          <w:szCs w:val="30"/>
          <w:rtl w:val="0"/>
        </w:rPr>
        <w:t xml:space="preserve">…</w:t>
      </w:r>
      <w:r w:rsidDel="00000000" w:rsidR="00000000" w:rsidRPr="00000000">
        <w:rPr>
          <w:sz w:val="30"/>
          <w:szCs w:val="30"/>
          <w:vertAlign w:val="baseline"/>
          <w:rtl w:val="0"/>
        </w:rPr>
        <w:t xml:space="preserve">, nếu có điểm nào chưa rõ, đề nghị đảng viên dự đại hội cho ý kiến.</w:t>
      </w:r>
    </w:p>
    <w:p w:rsidR="00000000" w:rsidDel="00000000" w:rsidP="00000000" w:rsidRDefault="00000000" w:rsidRPr="00000000" w14:paraId="0000001D">
      <w:pPr>
        <w:spacing w:line="264" w:lineRule="auto"/>
        <w:ind w:firstLine="720"/>
        <w:jc w:val="both"/>
        <w:rPr>
          <w:sz w:val="30"/>
          <w:szCs w:val="30"/>
          <w:vertAlign w:val="baseline"/>
        </w:rPr>
      </w:pPr>
      <w:r w:rsidDel="00000000" w:rsidR="00000000" w:rsidRPr="00000000">
        <w:rPr>
          <w:sz w:val="30"/>
          <w:szCs w:val="30"/>
          <w:vertAlign w:val="baseline"/>
          <w:rtl w:val="0"/>
        </w:rPr>
        <w:t xml:space="preserve">Như vậy đại biểu đại hội đã nắm vững nguyên tắc và thể lệ bầu cử. </w:t>
      </w:r>
    </w:p>
    <w:p w:rsidR="00000000" w:rsidDel="00000000" w:rsidP="00000000" w:rsidRDefault="00000000" w:rsidRPr="00000000" w14:paraId="0000001E">
      <w:pPr>
        <w:spacing w:line="264" w:lineRule="auto"/>
        <w:ind w:firstLine="720"/>
        <w:jc w:val="both"/>
        <w:rPr>
          <w:sz w:val="30"/>
          <w:szCs w:val="30"/>
          <w:vertAlign w:val="baseline"/>
        </w:rPr>
      </w:pPr>
      <w:r w:rsidDel="00000000" w:rsidR="00000000" w:rsidRPr="00000000">
        <w:rPr>
          <w:sz w:val="30"/>
          <w:szCs w:val="30"/>
          <w:vertAlign w:val="baseline"/>
          <w:rtl w:val="0"/>
        </w:rPr>
        <w:t xml:space="preserve">Đề nghị các thành viên Tổ kiểm phiếu kiểm tra thùng phiếu và phát phiếu bầu.</w:t>
      </w:r>
    </w:p>
    <w:p w:rsidR="00000000" w:rsidDel="00000000" w:rsidP="00000000" w:rsidRDefault="00000000" w:rsidRPr="00000000" w14:paraId="0000001F">
      <w:pPr>
        <w:jc w:val="both"/>
        <w:rPr>
          <w:b w:val="0"/>
          <w:sz w:val="30"/>
          <w:szCs w:val="30"/>
          <w:vertAlign w:val="baseline"/>
        </w:rPr>
      </w:pPr>
      <w:r w:rsidDel="00000000" w:rsidR="00000000" w:rsidRPr="00000000">
        <w:rPr>
          <w:sz w:val="30"/>
          <w:szCs w:val="30"/>
          <w:vertAlign w:val="baseline"/>
          <w:rtl w:val="0"/>
        </w:rPr>
        <w:tab/>
        <w:tab/>
        <w:tab/>
        <w:tab/>
        <w:tab/>
        <w:tab/>
        <w:tab/>
        <w:tab/>
      </w:r>
      <w:r w:rsidDel="00000000" w:rsidR="00000000" w:rsidRPr="00000000">
        <w:rPr>
          <w:b w:val="1"/>
          <w:sz w:val="30"/>
          <w:szCs w:val="30"/>
          <w:vertAlign w:val="baseline"/>
          <w:rtl w:val="0"/>
        </w:rPr>
        <w:t xml:space="preserve">TỔ KIỂM PHIẾU</w:t>
      </w:r>
      <w:r w:rsidDel="00000000" w:rsidR="00000000" w:rsidRPr="00000000">
        <w:rPr>
          <w:rtl w:val="0"/>
        </w:rPr>
      </w:r>
    </w:p>
    <w:sectPr>
      <w:headerReference r:id="rId7" w:type="default"/>
      <w:pgSz w:h="16834" w:w="11909" w:orient="portrait"/>
      <w:pgMar w:bottom="709" w:top="1134"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0"/>
      <w:szCs w:val="30"/>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