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0" w:type="dxa"/>
        <w:tblCellSpacing w:w="0" w:type="dxa"/>
        <w:tblInd w:w="-360" w:type="dxa"/>
        <w:tblCellMar>
          <w:left w:w="0" w:type="dxa"/>
          <w:right w:w="0" w:type="dxa"/>
        </w:tblCellMar>
        <w:tblLook w:val="0000" w:firstRow="0" w:lastRow="0" w:firstColumn="0" w:lastColumn="0" w:noHBand="0" w:noVBand="0"/>
      </w:tblPr>
      <w:tblGrid>
        <w:gridCol w:w="3686"/>
        <w:gridCol w:w="5944"/>
      </w:tblGrid>
      <w:tr w:rsidR="00583B6C" w:rsidRPr="00583B6C" w14:paraId="1AE08089" w14:textId="77777777" w:rsidTr="007D4801">
        <w:trPr>
          <w:trHeight w:val="719"/>
          <w:tblCellSpacing w:w="0" w:type="dxa"/>
        </w:trPr>
        <w:tc>
          <w:tcPr>
            <w:tcW w:w="3686" w:type="dxa"/>
            <w:tcMar>
              <w:top w:w="0" w:type="dxa"/>
              <w:left w:w="108" w:type="dxa"/>
              <w:bottom w:w="0" w:type="dxa"/>
              <w:right w:w="108" w:type="dxa"/>
            </w:tcMar>
            <w:vAlign w:val="center"/>
          </w:tcPr>
          <w:p w14:paraId="284274F2" w14:textId="77777777" w:rsidR="00FA122E" w:rsidRPr="00583B6C" w:rsidRDefault="007D4801" w:rsidP="00A43DE6">
            <w:pPr>
              <w:jc w:val="center"/>
              <w:rPr>
                <w:b/>
                <w:bCs/>
                <w:sz w:val="26"/>
                <w:szCs w:val="28"/>
                <w:lang w:val="af-ZA"/>
              </w:rPr>
            </w:pPr>
            <w:bookmarkStart w:id="0" w:name="loai_48"/>
            <w:bookmarkStart w:id="1" w:name="_GoBack"/>
            <w:bookmarkEnd w:id="1"/>
            <w:r w:rsidRPr="00583B6C">
              <w:rPr>
                <w:lang w:val="vi-VN"/>
              </w:rPr>
              <w:t xml:space="preserve"> </w:t>
            </w:r>
            <w:bookmarkEnd w:id="0"/>
            <w:r w:rsidR="00FA122E" w:rsidRPr="00583B6C">
              <w:rPr>
                <w:b/>
                <w:bCs/>
                <w:sz w:val="26"/>
                <w:szCs w:val="28"/>
                <w:lang w:val="af-ZA"/>
              </w:rPr>
              <w:t>HỘI ĐỒNG NHÂN DÂN</w:t>
            </w:r>
          </w:p>
          <w:p w14:paraId="188D3D8F" w14:textId="61C14E32" w:rsidR="00FA122E" w:rsidRPr="00583B6C" w:rsidRDefault="00612043" w:rsidP="00D81D80">
            <w:pPr>
              <w:jc w:val="center"/>
              <w:rPr>
                <w:b/>
                <w:bCs/>
                <w:sz w:val="28"/>
                <w:szCs w:val="28"/>
                <w:lang w:val="af-ZA"/>
              </w:rPr>
            </w:pPr>
            <w:r w:rsidRPr="00583B6C">
              <w:rPr>
                <w:noProof/>
              </w:rPr>
              <mc:AlternateContent>
                <mc:Choice Requires="wps">
                  <w:drawing>
                    <wp:anchor distT="4294967288" distB="4294967288" distL="114300" distR="114300" simplePos="0" relativeHeight="251656704" behindDoc="0" locked="0" layoutInCell="1" allowOverlap="1" wp14:anchorId="04B03F55" wp14:editId="567F03CA">
                      <wp:simplePos x="0" y="0"/>
                      <wp:positionH relativeFrom="column">
                        <wp:posOffset>655320</wp:posOffset>
                      </wp:positionH>
                      <wp:positionV relativeFrom="paragraph">
                        <wp:posOffset>280034</wp:posOffset>
                      </wp:positionV>
                      <wp:extent cx="800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729891" id="Straight Connector 3" o:spid="_x0000_s1026" style="position:absolute;z-index:25165670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1.6pt,22.05pt" to="114.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tGDxwEAAHYDAAAOAAAAZHJzL2Uyb0RvYy54bWysU8tu2zAQvBfoPxC817IdpEg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"/>
                  </w:pict>
                </mc:Fallback>
              </mc:AlternateContent>
            </w:r>
            <w:r w:rsidR="00243430" w:rsidRPr="00583B6C">
              <w:rPr>
                <w:b/>
                <w:bCs/>
                <w:sz w:val="26"/>
                <w:szCs w:val="28"/>
                <w:lang w:val="af-ZA"/>
              </w:rPr>
              <w:t>THÀNH PHỐ HỒ CHÍ MINH</w:t>
            </w:r>
            <w:r w:rsidR="00FA122E" w:rsidRPr="00583B6C">
              <w:rPr>
                <w:b/>
                <w:bCs/>
                <w:sz w:val="20"/>
                <w:szCs w:val="20"/>
                <w:lang w:val="vi-VN"/>
              </w:rPr>
              <w:br/>
            </w:r>
          </w:p>
        </w:tc>
        <w:tc>
          <w:tcPr>
            <w:tcW w:w="5944" w:type="dxa"/>
            <w:tcMar>
              <w:top w:w="0" w:type="dxa"/>
              <w:left w:w="108" w:type="dxa"/>
              <w:bottom w:w="0" w:type="dxa"/>
              <w:right w:w="108" w:type="dxa"/>
            </w:tcMar>
          </w:tcPr>
          <w:p w14:paraId="7D7F6206" w14:textId="213DB5FC" w:rsidR="00FA122E" w:rsidRPr="00583B6C" w:rsidRDefault="00612043" w:rsidP="00A43DE6">
            <w:pPr>
              <w:jc w:val="center"/>
              <w:rPr>
                <w:lang w:val="af-ZA"/>
              </w:rPr>
            </w:pPr>
            <w:r w:rsidRPr="00583B6C">
              <w:rPr>
                <w:noProof/>
              </w:rPr>
              <mc:AlternateContent>
                <mc:Choice Requires="wps">
                  <w:drawing>
                    <wp:anchor distT="4294967288" distB="4294967288" distL="114300" distR="114300" simplePos="0" relativeHeight="251657728" behindDoc="0" locked="0" layoutInCell="1" allowOverlap="1" wp14:anchorId="787A5513" wp14:editId="2312BF32">
                      <wp:simplePos x="0" y="0"/>
                      <wp:positionH relativeFrom="column">
                        <wp:posOffset>738505</wp:posOffset>
                      </wp:positionH>
                      <wp:positionV relativeFrom="paragraph">
                        <wp:posOffset>499744</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DE3886" id="Straight Connector 2" o:spid="_x0000_s1026" style="position:absolute;z-index:25165772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8.15pt,39.35pt" to="229.1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"/>
                  </w:pict>
                </mc:Fallback>
              </mc:AlternateContent>
            </w:r>
            <w:r w:rsidR="00FA122E" w:rsidRPr="00583B6C">
              <w:rPr>
                <w:b/>
                <w:bCs/>
                <w:sz w:val="26"/>
                <w:szCs w:val="26"/>
                <w:lang w:val="vi-VN"/>
              </w:rPr>
              <w:t>CỘNG HÒA XÃ HỘI CHỦ NGHĨA VIỆT NAM</w:t>
            </w:r>
            <w:r w:rsidR="00FA122E" w:rsidRPr="00583B6C">
              <w:rPr>
                <w:b/>
                <w:bCs/>
                <w:sz w:val="20"/>
                <w:szCs w:val="20"/>
                <w:lang w:val="vi-VN"/>
              </w:rPr>
              <w:br/>
            </w:r>
            <w:r w:rsidR="00FA122E" w:rsidRPr="00583B6C">
              <w:rPr>
                <w:b/>
                <w:bCs/>
                <w:sz w:val="28"/>
                <w:szCs w:val="28"/>
                <w:lang w:val="vi-VN"/>
              </w:rPr>
              <w:t>Độc lập - Tự do - Hạnh phúc</w:t>
            </w:r>
            <w:r w:rsidR="00FA122E" w:rsidRPr="00583B6C">
              <w:rPr>
                <w:rStyle w:val="apple-converted-space"/>
                <w:b/>
                <w:bCs/>
                <w:sz w:val="20"/>
                <w:szCs w:val="20"/>
                <w:lang w:val="vi-VN"/>
              </w:rPr>
              <w:t> </w:t>
            </w:r>
            <w:r w:rsidR="00FA122E" w:rsidRPr="00583B6C">
              <w:rPr>
                <w:b/>
                <w:bCs/>
                <w:sz w:val="20"/>
                <w:szCs w:val="20"/>
                <w:lang w:val="vi-VN"/>
              </w:rPr>
              <w:br/>
            </w:r>
          </w:p>
        </w:tc>
      </w:tr>
      <w:tr w:rsidR="00583B6C" w:rsidRPr="00583B6C" w14:paraId="1E8157D0" w14:textId="77777777" w:rsidTr="007D4801">
        <w:trPr>
          <w:tblCellSpacing w:w="0" w:type="dxa"/>
        </w:trPr>
        <w:tc>
          <w:tcPr>
            <w:tcW w:w="3686" w:type="dxa"/>
            <w:tcMar>
              <w:top w:w="0" w:type="dxa"/>
              <w:left w:w="108" w:type="dxa"/>
              <w:bottom w:w="0" w:type="dxa"/>
              <w:right w:w="108" w:type="dxa"/>
            </w:tcMar>
          </w:tcPr>
          <w:p w14:paraId="31AFC117" w14:textId="77777777" w:rsidR="00FA122E" w:rsidRPr="00583B6C" w:rsidRDefault="00FA122E" w:rsidP="007E20A4">
            <w:pPr>
              <w:spacing w:before="120" w:line="234" w:lineRule="atLeast"/>
              <w:jc w:val="center"/>
              <w:rPr>
                <w:sz w:val="28"/>
                <w:szCs w:val="28"/>
              </w:rPr>
            </w:pPr>
            <w:r w:rsidRPr="00583B6C">
              <w:rPr>
                <w:sz w:val="26"/>
                <w:szCs w:val="28"/>
                <w:lang w:val="vi-VN"/>
              </w:rPr>
              <w:t>S</w:t>
            </w:r>
            <w:r w:rsidRPr="00583B6C">
              <w:rPr>
                <w:sz w:val="26"/>
                <w:szCs w:val="28"/>
              </w:rPr>
              <w:t>ố</w:t>
            </w:r>
            <w:r w:rsidRPr="00583B6C">
              <w:rPr>
                <w:sz w:val="26"/>
                <w:szCs w:val="28"/>
                <w:lang w:val="vi-VN"/>
              </w:rPr>
              <w:t xml:space="preserve">: </w:t>
            </w:r>
            <w:r w:rsidR="007D4801" w:rsidRPr="00583B6C">
              <w:rPr>
                <w:sz w:val="26"/>
                <w:szCs w:val="28"/>
              </w:rPr>
              <w:t xml:space="preserve">          </w:t>
            </w:r>
            <w:r w:rsidR="00C3750F" w:rsidRPr="00583B6C">
              <w:rPr>
                <w:sz w:val="26"/>
                <w:szCs w:val="28"/>
              </w:rPr>
              <w:t>/</w:t>
            </w:r>
            <w:r w:rsidR="00412F3C" w:rsidRPr="00583B6C">
              <w:rPr>
                <w:sz w:val="26"/>
                <w:szCs w:val="28"/>
              </w:rPr>
              <w:t>202</w:t>
            </w:r>
            <w:r w:rsidR="00586D6D" w:rsidRPr="00583B6C">
              <w:rPr>
                <w:sz w:val="26"/>
                <w:szCs w:val="28"/>
              </w:rPr>
              <w:t>5</w:t>
            </w:r>
            <w:r w:rsidR="00412F3C" w:rsidRPr="00583B6C">
              <w:rPr>
                <w:sz w:val="26"/>
                <w:szCs w:val="28"/>
              </w:rPr>
              <w:t>/</w:t>
            </w:r>
            <w:r w:rsidRPr="00583B6C">
              <w:rPr>
                <w:sz w:val="26"/>
                <w:szCs w:val="28"/>
              </w:rPr>
              <w:t>NQ</w:t>
            </w:r>
            <w:r w:rsidRPr="00583B6C">
              <w:rPr>
                <w:sz w:val="26"/>
                <w:szCs w:val="28"/>
                <w:lang w:val="vi-VN"/>
              </w:rPr>
              <w:t>-</w:t>
            </w:r>
            <w:r w:rsidRPr="00583B6C">
              <w:rPr>
                <w:sz w:val="26"/>
                <w:szCs w:val="28"/>
              </w:rPr>
              <w:t>HĐND</w:t>
            </w:r>
          </w:p>
        </w:tc>
        <w:tc>
          <w:tcPr>
            <w:tcW w:w="5944" w:type="dxa"/>
            <w:tcMar>
              <w:top w:w="0" w:type="dxa"/>
              <w:left w:w="108" w:type="dxa"/>
              <w:bottom w:w="0" w:type="dxa"/>
              <w:right w:w="108" w:type="dxa"/>
            </w:tcMar>
          </w:tcPr>
          <w:p w14:paraId="3E8F6779" w14:textId="7AF02BF1" w:rsidR="00FA122E" w:rsidRPr="00583B6C" w:rsidRDefault="005960FF" w:rsidP="007D4801">
            <w:pPr>
              <w:spacing w:before="120" w:line="234" w:lineRule="atLeast"/>
              <w:jc w:val="center"/>
              <w:rPr>
                <w:sz w:val="28"/>
                <w:szCs w:val="28"/>
              </w:rPr>
            </w:pPr>
            <w:r w:rsidRPr="00583B6C">
              <w:rPr>
                <w:i/>
                <w:iCs/>
                <w:sz w:val="26"/>
                <w:szCs w:val="28"/>
              </w:rPr>
              <w:t xml:space="preserve">   </w:t>
            </w:r>
            <w:r w:rsidR="00243430" w:rsidRPr="00583B6C">
              <w:rPr>
                <w:i/>
                <w:iCs/>
                <w:sz w:val="26"/>
                <w:szCs w:val="28"/>
              </w:rPr>
              <w:t>Thành phố</w:t>
            </w:r>
            <w:r w:rsidR="00D32862" w:rsidRPr="00583B6C">
              <w:rPr>
                <w:i/>
                <w:iCs/>
                <w:sz w:val="26"/>
                <w:szCs w:val="28"/>
                <w:lang w:val="vi-VN"/>
              </w:rPr>
              <w:t xml:space="preserve"> Hồ Chí Minh</w:t>
            </w:r>
            <w:r w:rsidR="00FA122E" w:rsidRPr="00583B6C">
              <w:rPr>
                <w:i/>
                <w:iCs/>
                <w:sz w:val="26"/>
                <w:szCs w:val="28"/>
                <w:lang w:val="vi-VN"/>
              </w:rPr>
              <w:t>, ngày</w:t>
            </w:r>
            <w:r w:rsidR="00FC5655" w:rsidRPr="00583B6C">
              <w:rPr>
                <w:i/>
                <w:iCs/>
                <w:sz w:val="26"/>
                <w:szCs w:val="28"/>
              </w:rPr>
              <w:t xml:space="preserve">     </w:t>
            </w:r>
            <w:r w:rsidR="00FA122E" w:rsidRPr="00583B6C">
              <w:rPr>
                <w:i/>
                <w:iCs/>
                <w:sz w:val="26"/>
                <w:szCs w:val="28"/>
                <w:lang w:val="vi-VN"/>
              </w:rPr>
              <w:t>tháng</w:t>
            </w:r>
            <w:r w:rsidR="00FC5655" w:rsidRPr="00583B6C">
              <w:rPr>
                <w:i/>
                <w:iCs/>
                <w:sz w:val="26"/>
                <w:szCs w:val="28"/>
              </w:rPr>
              <w:t xml:space="preserve"> </w:t>
            </w:r>
            <w:r w:rsidR="00735143" w:rsidRPr="00583B6C">
              <w:rPr>
                <w:i/>
                <w:iCs/>
                <w:sz w:val="26"/>
                <w:szCs w:val="28"/>
              </w:rPr>
              <w:t xml:space="preserve">   </w:t>
            </w:r>
            <w:r w:rsidR="00FC5655" w:rsidRPr="00583B6C">
              <w:rPr>
                <w:i/>
                <w:iCs/>
                <w:sz w:val="26"/>
                <w:szCs w:val="28"/>
              </w:rPr>
              <w:t xml:space="preserve"> </w:t>
            </w:r>
            <w:r w:rsidR="00FA122E" w:rsidRPr="00583B6C">
              <w:rPr>
                <w:i/>
                <w:iCs/>
                <w:sz w:val="26"/>
                <w:szCs w:val="28"/>
                <w:lang w:val="vi-VN"/>
              </w:rPr>
              <w:t>năm</w:t>
            </w:r>
            <w:r w:rsidR="004E5FCC" w:rsidRPr="00583B6C">
              <w:rPr>
                <w:i/>
                <w:iCs/>
                <w:sz w:val="26"/>
                <w:szCs w:val="28"/>
              </w:rPr>
              <w:t xml:space="preserve"> 202</w:t>
            </w:r>
            <w:r w:rsidR="00586D6D" w:rsidRPr="00583B6C">
              <w:rPr>
                <w:i/>
                <w:iCs/>
                <w:sz w:val="26"/>
                <w:szCs w:val="28"/>
              </w:rPr>
              <w:t>5</w:t>
            </w:r>
          </w:p>
        </w:tc>
      </w:tr>
    </w:tbl>
    <w:p w14:paraId="63128BA5" w14:textId="56D393BE" w:rsidR="00FA122E" w:rsidRDefault="000C5611" w:rsidP="00FA122E">
      <w:pPr>
        <w:shd w:val="clear" w:color="auto" w:fill="FFFFFF"/>
        <w:spacing w:before="120" w:line="234" w:lineRule="atLeast"/>
        <w:rPr>
          <w:sz w:val="20"/>
          <w:szCs w:val="20"/>
        </w:rPr>
      </w:pPr>
      <w:r w:rsidRPr="00583B6C">
        <w:rPr>
          <w:noProof/>
          <w:sz w:val="16"/>
          <w:szCs w:val="16"/>
        </w:rPr>
        <mc:AlternateContent>
          <mc:Choice Requires="wps">
            <w:drawing>
              <wp:anchor distT="45720" distB="45720" distL="114300" distR="114300" simplePos="0" relativeHeight="251660800" behindDoc="0" locked="0" layoutInCell="1" allowOverlap="1" wp14:anchorId="6464BBE2" wp14:editId="138EBB89">
                <wp:simplePos x="0" y="0"/>
                <wp:positionH relativeFrom="column">
                  <wp:posOffset>-601249</wp:posOffset>
                </wp:positionH>
                <wp:positionV relativeFrom="paragraph">
                  <wp:posOffset>231116</wp:posOffset>
                </wp:positionV>
                <wp:extent cx="914400" cy="258792"/>
                <wp:effectExtent l="0" t="0" r="19050" b="273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8792"/>
                        </a:xfrm>
                        <a:prstGeom prst="rect">
                          <a:avLst/>
                        </a:prstGeom>
                        <a:solidFill>
                          <a:srgbClr val="FFFFFF"/>
                        </a:solidFill>
                        <a:ln w="9525">
                          <a:solidFill>
                            <a:srgbClr val="000000"/>
                          </a:solidFill>
                          <a:miter lim="800000"/>
                          <a:headEnd/>
                          <a:tailEnd/>
                        </a:ln>
                      </wps:spPr>
                      <wps:txbx>
                        <w:txbxContent>
                          <w:p w14:paraId="4E3EB131" w14:textId="4135D2AE" w:rsidR="00BB64A6" w:rsidRPr="00BB64A6" w:rsidRDefault="00BB64A6" w:rsidP="00BB64A6">
                            <w:pPr>
                              <w:jc w:val="center"/>
                              <w:rPr>
                                <w:b/>
                                <w:bCs/>
                              </w:rPr>
                            </w:pPr>
                            <w:r w:rsidRPr="00BB64A6">
                              <w:rPr>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64BBE2" id="_x0000_t202" coordsize="21600,21600" o:spt="202" path="m,l,21600r21600,l21600,xe">
                <v:stroke joinstyle="miter"/>
                <v:path gradientshapeok="t" o:connecttype="rect"/>
              </v:shapetype>
              <v:shape id="Text Box 2" o:spid="_x0000_s1026" type="#_x0000_t202" style="position:absolute;margin-left:-47.35pt;margin-top:18.2pt;width:1in;height:20.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">
                <v:textbox>
                  <w:txbxContent>
                    <w:p w14:paraId="4E3EB131" w14:textId="4135D2AE" w:rsidR="00BB64A6" w:rsidRPr="00BB64A6" w:rsidRDefault="00BB64A6" w:rsidP="00BB64A6">
                      <w:pPr>
                        <w:jc w:val="center"/>
                        <w:rPr>
                          <w:b/>
                          <w:bCs/>
                        </w:rPr>
                      </w:pPr>
                      <w:r w:rsidRPr="00BB64A6">
                        <w:rPr>
                          <w:b/>
                          <w:bCs/>
                        </w:rPr>
                        <w:t>DỰ THẢO</w:t>
                      </w:r>
                    </w:p>
                  </w:txbxContent>
                </v:textbox>
              </v:shape>
            </w:pict>
          </mc:Fallback>
        </mc:AlternateContent>
      </w:r>
      <w:r w:rsidR="00FA122E" w:rsidRPr="00583B6C">
        <w:rPr>
          <w:sz w:val="20"/>
          <w:szCs w:val="20"/>
        </w:rPr>
        <w:t> </w:t>
      </w:r>
    </w:p>
    <w:p w14:paraId="0DD7C45B" w14:textId="77777777" w:rsidR="005B7A29" w:rsidRPr="00583B6C" w:rsidRDefault="005B7A29" w:rsidP="00FA122E">
      <w:pPr>
        <w:shd w:val="clear" w:color="auto" w:fill="FFFFFF"/>
        <w:spacing w:before="120" w:line="234" w:lineRule="atLeast"/>
        <w:rPr>
          <w:sz w:val="20"/>
          <w:szCs w:val="20"/>
        </w:rPr>
      </w:pPr>
    </w:p>
    <w:p w14:paraId="598424E9" w14:textId="2C8EF144" w:rsidR="00FA122E" w:rsidRPr="00583B6C" w:rsidRDefault="00FA122E" w:rsidP="005B7A29">
      <w:pPr>
        <w:shd w:val="clear" w:color="auto" w:fill="FFFFFF"/>
        <w:tabs>
          <w:tab w:val="center" w:pos="4607"/>
          <w:tab w:val="left" w:pos="5046"/>
        </w:tabs>
        <w:spacing w:before="120" w:after="360" w:line="234" w:lineRule="atLeast"/>
        <w:jc w:val="center"/>
        <w:rPr>
          <w:sz w:val="28"/>
          <w:szCs w:val="28"/>
        </w:rPr>
      </w:pPr>
      <w:r w:rsidRPr="00583B6C">
        <w:rPr>
          <w:b/>
          <w:bCs/>
          <w:sz w:val="28"/>
          <w:szCs w:val="28"/>
        </w:rPr>
        <w:t>NGHỊ QUYẾT</w:t>
      </w:r>
    </w:p>
    <w:p w14:paraId="793E4D95" w14:textId="0B1194CD" w:rsidR="00863065" w:rsidRPr="00583B6C" w:rsidRDefault="004E5FCC" w:rsidP="00806FA1">
      <w:pPr>
        <w:spacing w:before="120" w:after="120"/>
        <w:jc w:val="center"/>
        <w:rPr>
          <w:b/>
          <w:sz w:val="28"/>
          <w:szCs w:val="28"/>
          <w:lang w:val="vi-VN"/>
        </w:rPr>
      </w:pPr>
      <w:r w:rsidRPr="00583B6C">
        <w:rPr>
          <w:b/>
          <w:sz w:val="28"/>
          <w:szCs w:val="28"/>
          <w:lang w:val="nl-NL"/>
        </w:rPr>
        <w:t xml:space="preserve">Quy </w:t>
      </w:r>
      <w:r w:rsidR="002D114F" w:rsidRPr="00583B6C">
        <w:rPr>
          <w:b/>
          <w:sz w:val="28"/>
          <w:szCs w:val="28"/>
          <w:lang w:val="vi-VN"/>
        </w:rPr>
        <w:t xml:space="preserve">định </w:t>
      </w:r>
      <w:r w:rsidR="00863065" w:rsidRPr="00583B6C">
        <w:rPr>
          <w:b/>
          <w:sz w:val="28"/>
          <w:szCs w:val="28"/>
          <w:lang w:val="nb-NO"/>
        </w:rPr>
        <w:t xml:space="preserve">chế độ ưu đãi miễn tiền thuê đất đối với dự án sử dụng đất vào mục đích sản xuất, kinh doanh thuộc lĩnh vực ưu đãi đầu tư hoặc tại địa bàn ưu đãi đầu tư trên địa bàn </w:t>
      </w:r>
      <w:r w:rsidR="00863065" w:rsidRPr="00583B6C">
        <w:rPr>
          <w:b/>
          <w:sz w:val="28"/>
          <w:szCs w:val="28"/>
        </w:rPr>
        <w:t>Thành phố Hồ Chí Minh</w:t>
      </w:r>
    </w:p>
    <w:p w14:paraId="5D569AA9" w14:textId="5067C456" w:rsidR="005B7A29" w:rsidRDefault="005B7A29" w:rsidP="00A12345">
      <w:pPr>
        <w:shd w:val="clear" w:color="auto" w:fill="FFFFFF"/>
        <w:spacing w:before="120" w:line="276" w:lineRule="auto"/>
        <w:jc w:val="center"/>
        <w:rPr>
          <w:b/>
          <w:sz w:val="28"/>
          <w:szCs w:val="28"/>
          <w:lang w:val="vi-VN"/>
        </w:rPr>
      </w:pPr>
      <w:r w:rsidRPr="00583B6C">
        <w:rPr>
          <w:noProof/>
        </w:rPr>
        <mc:AlternateContent>
          <mc:Choice Requires="wps">
            <w:drawing>
              <wp:anchor distT="4294967288" distB="4294967288" distL="114300" distR="114300" simplePos="0" relativeHeight="251658752" behindDoc="0" locked="0" layoutInCell="1" allowOverlap="1" wp14:anchorId="081EB8C2" wp14:editId="0154D546">
                <wp:simplePos x="0" y="0"/>
                <wp:positionH relativeFrom="column">
                  <wp:posOffset>1955848</wp:posOffset>
                </wp:positionH>
                <wp:positionV relativeFrom="paragraph">
                  <wp:posOffset>-1881</wp:posOffset>
                </wp:positionV>
                <wp:extent cx="1813321"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3321"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6D1404" id="Straight Connector 1" o:spid="_x0000_s1026" style="position:absolute;z-index:25165875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154pt,-.15pt" to="29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"/>
            </w:pict>
          </mc:Fallback>
        </mc:AlternateContent>
      </w:r>
    </w:p>
    <w:p w14:paraId="4A2D0D72" w14:textId="03F7B1AC" w:rsidR="009C57BA" w:rsidRPr="00583B6C" w:rsidRDefault="009C57BA" w:rsidP="00A12345">
      <w:pPr>
        <w:shd w:val="clear" w:color="auto" w:fill="FFFFFF"/>
        <w:spacing w:before="120" w:line="276" w:lineRule="auto"/>
        <w:jc w:val="center"/>
        <w:rPr>
          <w:b/>
          <w:sz w:val="28"/>
          <w:szCs w:val="28"/>
          <w:lang w:val="vi-VN"/>
        </w:rPr>
      </w:pPr>
    </w:p>
    <w:p w14:paraId="3D69AA94" w14:textId="77777777" w:rsidR="00370D88" w:rsidRPr="00583B6C" w:rsidRDefault="00084D86" w:rsidP="00517ABE">
      <w:pPr>
        <w:pStyle w:val="NormalWeb"/>
        <w:shd w:val="clear" w:color="auto" w:fill="FFFFFF"/>
        <w:tabs>
          <w:tab w:val="left" w:pos="1134"/>
        </w:tabs>
        <w:spacing w:before="0" w:beforeAutospacing="0" w:after="120" w:afterAutospacing="0"/>
        <w:ind w:firstLine="720"/>
        <w:rPr>
          <w:i/>
          <w:sz w:val="28"/>
          <w:szCs w:val="28"/>
          <w:lang w:val="vi-VN"/>
        </w:rPr>
      </w:pPr>
      <w:r w:rsidRPr="00583B6C">
        <w:rPr>
          <w:i/>
          <w:sz w:val="28"/>
          <w:szCs w:val="28"/>
          <w:lang w:val="vi-VN"/>
        </w:rPr>
        <w:t xml:space="preserve">Căn cứ Luật Tổ chức chính quyền địa phương </w:t>
      </w:r>
      <w:r w:rsidR="00B73E56" w:rsidRPr="00583B6C">
        <w:rPr>
          <w:i/>
          <w:sz w:val="28"/>
          <w:szCs w:val="28"/>
          <w:lang w:val="vi-VN"/>
        </w:rPr>
        <w:t>số 72/2025/QH</w:t>
      </w:r>
      <w:r w:rsidR="00370D88" w:rsidRPr="00583B6C">
        <w:rPr>
          <w:i/>
          <w:sz w:val="28"/>
          <w:szCs w:val="28"/>
          <w:lang w:val="vi-VN"/>
        </w:rPr>
        <w:t>15;</w:t>
      </w:r>
    </w:p>
    <w:p w14:paraId="37077785" w14:textId="24ABD428" w:rsidR="00907CF3" w:rsidRPr="00583B6C" w:rsidRDefault="00907CF3" w:rsidP="00517ABE">
      <w:pPr>
        <w:pStyle w:val="Dtrichdan"/>
        <w:tabs>
          <w:tab w:val="left" w:pos="1134"/>
        </w:tabs>
        <w:spacing w:before="0"/>
        <w:rPr>
          <w:lang w:val="vi-VN"/>
        </w:rPr>
      </w:pPr>
      <w:r w:rsidRPr="00583B6C">
        <w:rPr>
          <w:lang w:val="vi-VN"/>
        </w:rPr>
        <w:t xml:space="preserve">Căn cứ Luật Đầu tư số 61/2020/QH14 được sửa đổi, bổ sung </w:t>
      </w:r>
      <w:r w:rsidR="00FA4579" w:rsidRPr="00583B6C">
        <w:rPr>
          <w:lang w:val="vi-VN"/>
        </w:rPr>
        <w:t>bởi</w:t>
      </w:r>
      <w:r w:rsidRPr="00583B6C">
        <w:rPr>
          <w:lang w:val="vi-VN"/>
        </w:rPr>
        <w:t xml:space="preserve"> Luật số 03/2022/QH15, Luật số 57/2024/QH15 và Luật số 90/2025/QH15;</w:t>
      </w:r>
    </w:p>
    <w:p w14:paraId="6EF6B854" w14:textId="47C69E0C" w:rsidR="007A506D" w:rsidRPr="00583B6C" w:rsidRDefault="007A506D" w:rsidP="00517ABE">
      <w:pPr>
        <w:pStyle w:val="Dtrichdan"/>
        <w:tabs>
          <w:tab w:val="left" w:pos="1134"/>
        </w:tabs>
        <w:spacing w:before="0"/>
        <w:rPr>
          <w:iCs w:val="0"/>
        </w:rPr>
      </w:pPr>
      <w:r w:rsidRPr="00583B6C">
        <w:rPr>
          <w:lang w:val="vi-VN"/>
        </w:rPr>
        <w:t>Căn cứ Luật Đất đai số 31/2024/QH15</w:t>
      </w:r>
      <w:r w:rsidRPr="00583B6C">
        <w:t xml:space="preserve"> </w:t>
      </w:r>
      <w:r w:rsidRPr="00583B6C">
        <w:rPr>
          <w:iCs w:val="0"/>
        </w:rPr>
        <w:t xml:space="preserve">được sửa đổi, bổ sung một số điều </w:t>
      </w:r>
      <w:r w:rsidR="00DF3BA4" w:rsidRPr="00583B6C">
        <w:rPr>
          <w:lang w:val="vi-VN"/>
        </w:rPr>
        <w:t>bởi</w:t>
      </w:r>
      <w:r w:rsidRPr="00583B6C">
        <w:rPr>
          <w:iCs w:val="0"/>
        </w:rPr>
        <w:t xml:space="preserve"> các Luật số </w:t>
      </w:r>
      <w:bookmarkStart w:id="2" w:name="tvpllink_bsvakijutk"/>
      <w:r w:rsidRPr="00583B6C">
        <w:rPr>
          <w:iCs w:val="0"/>
        </w:rPr>
        <w:t>43/2024/QH15</w:t>
      </w:r>
      <w:bookmarkEnd w:id="2"/>
      <w:r w:rsidRPr="00583B6C">
        <w:rPr>
          <w:iCs w:val="0"/>
        </w:rPr>
        <w:t xml:space="preserve">, số </w:t>
      </w:r>
      <w:bookmarkStart w:id="3" w:name="tvpllink_jnbhboneic"/>
      <w:r w:rsidRPr="00583B6C">
        <w:rPr>
          <w:iCs w:val="0"/>
        </w:rPr>
        <w:t>47/2024/QH15</w:t>
      </w:r>
      <w:bookmarkEnd w:id="3"/>
      <w:r w:rsidRPr="00583B6C">
        <w:rPr>
          <w:iCs w:val="0"/>
        </w:rPr>
        <w:t xml:space="preserve">, số </w:t>
      </w:r>
      <w:bookmarkStart w:id="4" w:name="tvpllink_egevmdwtbo"/>
      <w:r w:rsidRPr="00583B6C">
        <w:rPr>
          <w:iCs w:val="0"/>
        </w:rPr>
        <w:t>58/2024/QH15</w:t>
      </w:r>
      <w:bookmarkEnd w:id="4"/>
      <w:r w:rsidRPr="00583B6C">
        <w:rPr>
          <w:iCs w:val="0"/>
        </w:rPr>
        <w:t xml:space="preserve">, Luật số </w:t>
      </w:r>
      <w:bookmarkStart w:id="5" w:name="tvpllink_ykjsbbuaqk"/>
      <w:r w:rsidRPr="00583B6C">
        <w:rPr>
          <w:iCs w:val="0"/>
        </w:rPr>
        <w:t>71/2025/QH15</w:t>
      </w:r>
      <w:bookmarkEnd w:id="5"/>
      <w:r w:rsidRPr="00583B6C">
        <w:rPr>
          <w:iCs w:val="0"/>
        </w:rPr>
        <w:t xml:space="preserve">, số </w:t>
      </w:r>
      <w:bookmarkStart w:id="6" w:name="tvpllink_ggbzrkgkjh"/>
      <w:r w:rsidRPr="00583B6C">
        <w:rPr>
          <w:iCs w:val="0"/>
        </w:rPr>
        <w:t>84/2025/QH15</w:t>
      </w:r>
      <w:bookmarkEnd w:id="6"/>
      <w:r w:rsidRPr="00583B6C">
        <w:rPr>
          <w:iCs w:val="0"/>
        </w:rPr>
        <w:t xml:space="preserve">, số </w:t>
      </w:r>
      <w:bookmarkStart w:id="7" w:name="tvpllink_gftnlsauya"/>
      <w:r w:rsidRPr="00583B6C">
        <w:rPr>
          <w:iCs w:val="0"/>
        </w:rPr>
        <w:t>93/2025/QH15</w:t>
      </w:r>
      <w:bookmarkEnd w:id="7"/>
      <w:r w:rsidRPr="00583B6C">
        <w:rPr>
          <w:iCs w:val="0"/>
        </w:rPr>
        <w:t xml:space="preserve"> và số </w:t>
      </w:r>
      <w:bookmarkStart w:id="8" w:name="tvpllink_dgftgvysev"/>
      <w:r w:rsidRPr="00583B6C">
        <w:rPr>
          <w:iCs w:val="0"/>
        </w:rPr>
        <w:t>95/2025/QH15</w:t>
      </w:r>
      <w:bookmarkEnd w:id="8"/>
      <w:r w:rsidRPr="00583B6C">
        <w:rPr>
          <w:iCs w:val="0"/>
        </w:rPr>
        <w:t>;</w:t>
      </w:r>
    </w:p>
    <w:p w14:paraId="044D410A" w14:textId="3A3C5F3F" w:rsidR="00E653EB" w:rsidRPr="00583B6C" w:rsidRDefault="00E653EB" w:rsidP="00517ABE">
      <w:pPr>
        <w:pStyle w:val="Dtrichdan"/>
        <w:tabs>
          <w:tab w:val="left" w:pos="1134"/>
        </w:tabs>
        <w:spacing w:before="0"/>
        <w:rPr>
          <w:lang w:val="vi-VN"/>
        </w:rPr>
      </w:pPr>
      <w:r w:rsidRPr="00583B6C">
        <w:rPr>
          <w:lang w:val="vi-VN"/>
        </w:rPr>
        <w:t xml:space="preserve">Căn cứ </w:t>
      </w:r>
      <w:r w:rsidR="00FC13AA" w:rsidRPr="00583B6C">
        <w:t xml:space="preserve">Nghị định số </w:t>
      </w:r>
      <w:r w:rsidR="00FC13AA" w:rsidRPr="00583B6C">
        <w:rPr>
          <w:spacing w:val="-8"/>
          <w:lang w:val="en-GB"/>
        </w:rPr>
        <w:t xml:space="preserve">103/2024/NĐ-CP </w:t>
      </w:r>
      <w:r w:rsidR="00FC13AA" w:rsidRPr="00583B6C">
        <w:rPr>
          <w:bCs/>
        </w:rPr>
        <w:t>n</w:t>
      </w:r>
      <w:r w:rsidR="00FC13AA" w:rsidRPr="00583B6C">
        <w:t xml:space="preserve">gày </w:t>
      </w:r>
      <w:r w:rsidR="00FC13AA" w:rsidRPr="00583B6C">
        <w:rPr>
          <w:spacing w:val="-8"/>
          <w:lang w:val="en-GB"/>
        </w:rPr>
        <w:t>30 tháng 7 năm 2024 của Chính phủ quy định về tiền sử dụng đất, tiền thuê đất</w:t>
      </w:r>
      <w:r w:rsidR="0032468D" w:rsidRPr="00583B6C">
        <w:rPr>
          <w:spacing w:val="-8"/>
          <w:lang w:val="en-GB"/>
        </w:rPr>
        <w:t xml:space="preserve"> được sửa đổi, bổ sung bởi Nghị định số 291/2005/NĐ-CP ngày 06 tháng 11 năm 2025</w:t>
      </w:r>
      <w:r w:rsidRPr="00583B6C">
        <w:rPr>
          <w:lang w:val="vi-VN"/>
        </w:rPr>
        <w:t>;</w:t>
      </w:r>
    </w:p>
    <w:p w14:paraId="22C4D727" w14:textId="77777777" w:rsidR="00764E9F" w:rsidRPr="00583B6C" w:rsidRDefault="00764E9F" w:rsidP="00517ABE">
      <w:pPr>
        <w:pStyle w:val="NormalWeb"/>
        <w:shd w:val="clear" w:color="auto" w:fill="FFFFFF"/>
        <w:tabs>
          <w:tab w:val="left" w:pos="1134"/>
        </w:tabs>
        <w:spacing w:before="0" w:beforeAutospacing="0" w:after="120" w:afterAutospacing="0"/>
        <w:ind w:firstLine="720"/>
        <w:rPr>
          <w:i/>
          <w:sz w:val="28"/>
          <w:szCs w:val="28"/>
          <w:lang w:val="vi-VN"/>
        </w:rPr>
      </w:pPr>
      <w:r w:rsidRPr="00583B6C">
        <w:rPr>
          <w:i/>
          <w:sz w:val="28"/>
          <w:szCs w:val="28"/>
          <w:lang w:val="vi-VN"/>
        </w:rPr>
        <w:t>Căn cứ Nghị định số 31/2021/NĐ-CP quy định chi tiết và hướng dẫn thi hành một số điều của Luật Đầu tư; được sửa đổi, bổ sung bởi Nghị định số 239/2025/NĐ-CP;</w:t>
      </w:r>
    </w:p>
    <w:p w14:paraId="53B49F48" w14:textId="6E867CB2" w:rsidR="00A36F01" w:rsidRPr="00583B6C" w:rsidRDefault="00414841" w:rsidP="00517ABE">
      <w:pPr>
        <w:tabs>
          <w:tab w:val="left" w:pos="1134"/>
        </w:tabs>
        <w:spacing w:after="120"/>
        <w:ind w:firstLine="720"/>
        <w:jc w:val="both"/>
        <w:rPr>
          <w:b/>
          <w:i/>
          <w:sz w:val="28"/>
          <w:szCs w:val="28"/>
        </w:rPr>
      </w:pPr>
      <w:r w:rsidRPr="00583B6C">
        <w:rPr>
          <w:i/>
          <w:sz w:val="28"/>
          <w:szCs w:val="28"/>
          <w:lang w:val="vi-VN"/>
        </w:rPr>
        <w:t xml:space="preserve">Xét </w:t>
      </w:r>
      <w:r w:rsidR="00F82BC6" w:rsidRPr="00583B6C">
        <w:rPr>
          <w:i/>
          <w:sz w:val="28"/>
          <w:szCs w:val="28"/>
          <w:lang w:val="vi-VN"/>
        </w:rPr>
        <w:t xml:space="preserve">Tờ </w:t>
      </w:r>
      <w:r w:rsidR="00622C7A" w:rsidRPr="00583B6C">
        <w:rPr>
          <w:i/>
          <w:sz w:val="28"/>
          <w:szCs w:val="28"/>
          <w:lang w:val="vi-VN"/>
        </w:rPr>
        <w:t xml:space="preserve">trình số </w:t>
      </w:r>
      <w:r w:rsidR="00FA4D4B" w:rsidRPr="00583B6C">
        <w:rPr>
          <w:i/>
          <w:sz w:val="28"/>
          <w:szCs w:val="28"/>
          <w:lang w:val="vi-VN"/>
        </w:rPr>
        <w:t>…</w:t>
      </w:r>
      <w:r w:rsidR="00C30CAA" w:rsidRPr="00583B6C">
        <w:rPr>
          <w:i/>
          <w:sz w:val="28"/>
          <w:szCs w:val="28"/>
        </w:rPr>
        <w:t xml:space="preserve"> </w:t>
      </w:r>
      <w:r w:rsidR="00622C7A" w:rsidRPr="00583B6C">
        <w:rPr>
          <w:i/>
          <w:sz w:val="28"/>
          <w:szCs w:val="28"/>
          <w:lang w:val="vi-VN"/>
        </w:rPr>
        <w:t xml:space="preserve">/TTr-UBND ngày </w:t>
      </w:r>
      <w:r w:rsidR="00FA4D4B" w:rsidRPr="00583B6C">
        <w:rPr>
          <w:i/>
          <w:sz w:val="28"/>
          <w:szCs w:val="28"/>
          <w:lang w:val="vi-VN"/>
        </w:rPr>
        <w:t>…</w:t>
      </w:r>
      <w:r w:rsidR="00622C7A" w:rsidRPr="00583B6C">
        <w:rPr>
          <w:i/>
          <w:sz w:val="28"/>
          <w:szCs w:val="28"/>
          <w:lang w:val="vi-VN"/>
        </w:rPr>
        <w:t xml:space="preserve"> t</w:t>
      </w:r>
      <w:r w:rsidR="00F82BC6" w:rsidRPr="00583B6C">
        <w:rPr>
          <w:i/>
          <w:sz w:val="28"/>
          <w:szCs w:val="28"/>
          <w:lang w:val="vi-VN"/>
        </w:rPr>
        <w:t xml:space="preserve">háng </w:t>
      </w:r>
      <w:r w:rsidR="00C30CAA" w:rsidRPr="00583B6C">
        <w:rPr>
          <w:i/>
          <w:sz w:val="28"/>
          <w:szCs w:val="28"/>
        </w:rPr>
        <w:t>.</w:t>
      </w:r>
      <w:r w:rsidR="00670A52" w:rsidRPr="00583B6C">
        <w:rPr>
          <w:i/>
          <w:sz w:val="28"/>
          <w:szCs w:val="28"/>
        </w:rPr>
        <w:t>.</w:t>
      </w:r>
      <w:r w:rsidR="00C30CAA" w:rsidRPr="00583B6C">
        <w:rPr>
          <w:i/>
          <w:sz w:val="28"/>
          <w:szCs w:val="28"/>
        </w:rPr>
        <w:t>.</w:t>
      </w:r>
      <w:r w:rsidR="00F82BC6" w:rsidRPr="00583B6C">
        <w:rPr>
          <w:i/>
          <w:sz w:val="28"/>
          <w:szCs w:val="28"/>
          <w:lang w:val="vi-VN"/>
        </w:rPr>
        <w:t xml:space="preserve"> năm </w:t>
      </w:r>
      <w:r w:rsidR="00334DA6" w:rsidRPr="00583B6C">
        <w:rPr>
          <w:i/>
          <w:sz w:val="28"/>
          <w:szCs w:val="28"/>
          <w:lang w:val="vi-VN"/>
        </w:rPr>
        <w:t>202</w:t>
      </w:r>
      <w:r w:rsidR="00FA4D4B" w:rsidRPr="00583B6C">
        <w:rPr>
          <w:i/>
          <w:sz w:val="28"/>
          <w:szCs w:val="28"/>
          <w:lang w:val="vi-VN"/>
        </w:rPr>
        <w:t>5</w:t>
      </w:r>
      <w:r w:rsidR="00F82BC6" w:rsidRPr="00583B6C">
        <w:rPr>
          <w:i/>
          <w:sz w:val="28"/>
          <w:szCs w:val="28"/>
          <w:lang w:val="vi-VN"/>
        </w:rPr>
        <w:t xml:space="preserve"> của Ủy ban nhân dân </w:t>
      </w:r>
      <w:r w:rsidR="00FA76FE" w:rsidRPr="00583B6C">
        <w:rPr>
          <w:i/>
          <w:sz w:val="28"/>
          <w:szCs w:val="28"/>
          <w:lang w:val="vi-VN"/>
        </w:rPr>
        <w:t>thành phố Hồ Chí Minh</w:t>
      </w:r>
      <w:r w:rsidR="00F82BC6" w:rsidRPr="00583B6C">
        <w:rPr>
          <w:i/>
          <w:sz w:val="28"/>
          <w:szCs w:val="28"/>
          <w:lang w:val="vi-VN"/>
        </w:rPr>
        <w:t xml:space="preserve"> </w:t>
      </w:r>
      <w:bookmarkStart w:id="9" w:name="_Hlk178003219"/>
      <w:r w:rsidR="00C30CAA" w:rsidRPr="00583B6C">
        <w:rPr>
          <w:i/>
          <w:sz w:val="28"/>
          <w:szCs w:val="28"/>
        </w:rPr>
        <w:t xml:space="preserve">Ban hành </w:t>
      </w:r>
      <w:bookmarkStart w:id="10" w:name="_Hlk114580835"/>
      <w:r w:rsidR="00C30CAA" w:rsidRPr="00583B6C">
        <w:rPr>
          <w:i/>
          <w:sz w:val="28"/>
          <w:szCs w:val="28"/>
        </w:rPr>
        <w:t xml:space="preserve">Nghị quyết </w:t>
      </w:r>
      <w:bookmarkEnd w:id="10"/>
      <w:r w:rsidR="00C30CAA" w:rsidRPr="00583B6C">
        <w:rPr>
          <w:i/>
          <w:sz w:val="28"/>
          <w:szCs w:val="28"/>
        </w:rPr>
        <w:t xml:space="preserve">của Hội đồng nhân dân Thành phố </w:t>
      </w:r>
      <w:r w:rsidR="00C30CAA" w:rsidRPr="00583B6C">
        <w:rPr>
          <w:bCs/>
          <w:i/>
          <w:sz w:val="28"/>
          <w:szCs w:val="28"/>
        </w:rPr>
        <w:t xml:space="preserve">Hồ Chí Minh </w:t>
      </w:r>
      <w:r w:rsidR="00C30CAA" w:rsidRPr="00583B6C">
        <w:rPr>
          <w:bCs/>
          <w:i/>
          <w:sz w:val="28"/>
          <w:szCs w:val="28"/>
          <w:lang w:val="nb-NO"/>
        </w:rPr>
        <w:t>quy định</w:t>
      </w:r>
      <w:r w:rsidR="00764FF8" w:rsidRPr="00583B6C">
        <w:rPr>
          <w:bCs/>
          <w:i/>
          <w:sz w:val="28"/>
          <w:szCs w:val="28"/>
          <w:lang w:val="nb-NO"/>
        </w:rPr>
        <w:t xml:space="preserve"> </w:t>
      </w:r>
      <w:bookmarkEnd w:id="9"/>
      <w:r w:rsidR="00520B32" w:rsidRPr="00583B6C">
        <w:rPr>
          <w:i/>
          <w:sz w:val="28"/>
          <w:szCs w:val="28"/>
        </w:rPr>
        <w:t xml:space="preserve">chế độ ưu đãi miễn tiền thuê đất đối với dự án sử dụng đất vào mục đích sản xuất, kinh doanh thuộc lĩnh vực ưu đãi đầu tư </w:t>
      </w:r>
      <w:r w:rsidR="00E44A91" w:rsidRPr="00583B6C">
        <w:rPr>
          <w:i/>
          <w:iCs/>
          <w:sz w:val="28"/>
          <w:szCs w:val="28"/>
        </w:rPr>
        <w:t>(ngành, nghề ưu đãi đầu tư)</w:t>
      </w:r>
      <w:r w:rsidR="00E44A91" w:rsidRPr="00583B6C">
        <w:rPr>
          <w:iCs/>
          <w:sz w:val="28"/>
          <w:szCs w:val="28"/>
        </w:rPr>
        <w:t xml:space="preserve"> </w:t>
      </w:r>
      <w:r w:rsidR="00520B32" w:rsidRPr="00583B6C">
        <w:rPr>
          <w:i/>
          <w:sz w:val="28"/>
          <w:szCs w:val="28"/>
        </w:rPr>
        <w:t>hoặc tại địa bàn ưu đãi đầu tư trên địa bàn Thành phố Hồ Chí Minh</w:t>
      </w:r>
      <w:r w:rsidR="009F247F" w:rsidRPr="00583B6C">
        <w:rPr>
          <w:i/>
          <w:sz w:val="28"/>
          <w:szCs w:val="28"/>
          <w:lang w:val="vi-VN"/>
        </w:rPr>
        <w:t xml:space="preserve">; </w:t>
      </w:r>
      <w:r w:rsidR="00334DA6" w:rsidRPr="00583B6C">
        <w:rPr>
          <w:i/>
          <w:sz w:val="28"/>
          <w:szCs w:val="28"/>
          <w:lang w:val="vi-VN"/>
        </w:rPr>
        <w:t xml:space="preserve">Báo cáo thẩm tra số </w:t>
      </w:r>
      <w:r w:rsidR="00FA4D4B" w:rsidRPr="00583B6C">
        <w:rPr>
          <w:i/>
          <w:sz w:val="28"/>
          <w:szCs w:val="28"/>
          <w:lang w:val="vi-VN"/>
        </w:rPr>
        <w:t>……</w:t>
      </w:r>
      <w:r w:rsidR="00CD60B6" w:rsidRPr="00583B6C">
        <w:rPr>
          <w:i/>
          <w:sz w:val="28"/>
          <w:szCs w:val="28"/>
        </w:rPr>
        <w:t xml:space="preserve"> </w:t>
      </w:r>
      <w:r w:rsidR="00334DA6" w:rsidRPr="00583B6C">
        <w:rPr>
          <w:i/>
          <w:sz w:val="28"/>
          <w:szCs w:val="28"/>
          <w:lang w:val="vi-VN"/>
        </w:rPr>
        <w:t xml:space="preserve">/BC-HĐND ngày </w:t>
      </w:r>
      <w:r w:rsidR="00FA4D4B" w:rsidRPr="00583B6C">
        <w:rPr>
          <w:i/>
          <w:sz w:val="28"/>
          <w:szCs w:val="28"/>
          <w:lang w:val="vi-VN"/>
        </w:rPr>
        <w:t>…</w:t>
      </w:r>
      <w:r w:rsidR="00334DA6" w:rsidRPr="00583B6C">
        <w:rPr>
          <w:i/>
          <w:sz w:val="28"/>
          <w:szCs w:val="28"/>
          <w:lang w:val="vi-VN"/>
        </w:rPr>
        <w:t xml:space="preserve"> tháng</w:t>
      </w:r>
      <w:r w:rsidR="00670A52" w:rsidRPr="00583B6C">
        <w:rPr>
          <w:i/>
          <w:sz w:val="28"/>
          <w:szCs w:val="28"/>
        </w:rPr>
        <w:t xml:space="preserve"> ...</w:t>
      </w:r>
      <w:r w:rsidR="00520059" w:rsidRPr="00583B6C">
        <w:rPr>
          <w:i/>
          <w:sz w:val="28"/>
          <w:szCs w:val="28"/>
        </w:rPr>
        <w:t xml:space="preserve"> </w:t>
      </w:r>
      <w:r w:rsidR="00334DA6" w:rsidRPr="00583B6C">
        <w:rPr>
          <w:i/>
          <w:sz w:val="28"/>
          <w:szCs w:val="28"/>
          <w:lang w:val="vi-VN"/>
        </w:rPr>
        <w:t>năm 202</w:t>
      </w:r>
      <w:r w:rsidR="00FA4D4B" w:rsidRPr="00583B6C">
        <w:rPr>
          <w:i/>
          <w:sz w:val="28"/>
          <w:szCs w:val="28"/>
          <w:lang w:val="vi-VN"/>
        </w:rPr>
        <w:t>5</w:t>
      </w:r>
      <w:r w:rsidR="00334DA6" w:rsidRPr="00583B6C">
        <w:rPr>
          <w:i/>
          <w:sz w:val="28"/>
          <w:szCs w:val="28"/>
          <w:lang w:val="vi-VN"/>
        </w:rPr>
        <w:t xml:space="preserve"> của Ban </w:t>
      </w:r>
      <w:r w:rsidR="000408B0" w:rsidRPr="00583B6C">
        <w:rPr>
          <w:i/>
          <w:sz w:val="28"/>
          <w:szCs w:val="28"/>
        </w:rPr>
        <w:t>………</w:t>
      </w:r>
      <w:r w:rsidR="00E17978" w:rsidRPr="00583B6C">
        <w:rPr>
          <w:i/>
          <w:sz w:val="28"/>
          <w:szCs w:val="28"/>
          <w:lang w:val="vi-VN"/>
        </w:rPr>
        <w:t xml:space="preserve"> - </w:t>
      </w:r>
      <w:r w:rsidR="00334DA6" w:rsidRPr="00583B6C">
        <w:rPr>
          <w:i/>
          <w:sz w:val="28"/>
          <w:szCs w:val="28"/>
          <w:lang w:val="vi-VN"/>
        </w:rPr>
        <w:t>Hội đồng nhân dân Thành phố</w:t>
      </w:r>
      <w:r w:rsidR="00764E9F" w:rsidRPr="00583B6C">
        <w:rPr>
          <w:i/>
          <w:sz w:val="28"/>
          <w:szCs w:val="28"/>
          <w:lang w:val="vi-VN"/>
        </w:rPr>
        <w:t>;</w:t>
      </w:r>
      <w:r w:rsidR="00334DA6" w:rsidRPr="00583B6C">
        <w:rPr>
          <w:i/>
          <w:sz w:val="28"/>
          <w:szCs w:val="28"/>
          <w:lang w:val="vi-VN"/>
        </w:rPr>
        <w:t xml:space="preserve"> </w:t>
      </w:r>
      <w:r w:rsidR="00764E9F" w:rsidRPr="00583B6C">
        <w:rPr>
          <w:i/>
          <w:sz w:val="28"/>
          <w:szCs w:val="28"/>
          <w:lang w:val="vi-VN"/>
        </w:rPr>
        <w:t>Ý</w:t>
      </w:r>
      <w:r w:rsidR="00334DA6" w:rsidRPr="00583B6C">
        <w:rPr>
          <w:i/>
          <w:sz w:val="28"/>
          <w:szCs w:val="28"/>
          <w:lang w:val="vi-VN"/>
        </w:rPr>
        <w:t xml:space="preserve"> kiến thảo luận thống nhất của đại biểu Hội đồng nhân dân Thành phố tại kỳ họp</w:t>
      </w:r>
      <w:r w:rsidR="00B41A52" w:rsidRPr="00583B6C">
        <w:rPr>
          <w:i/>
          <w:sz w:val="28"/>
          <w:szCs w:val="28"/>
          <w:lang w:val="vi-VN"/>
        </w:rPr>
        <w:t>;</w:t>
      </w:r>
    </w:p>
    <w:p w14:paraId="29DF0F37" w14:textId="047C0134" w:rsidR="00EB3161" w:rsidRPr="00583B6C" w:rsidRDefault="00EB3161" w:rsidP="00517ABE">
      <w:pPr>
        <w:tabs>
          <w:tab w:val="left" w:pos="1134"/>
        </w:tabs>
        <w:spacing w:after="120"/>
        <w:ind w:firstLine="720"/>
        <w:jc w:val="both"/>
        <w:rPr>
          <w:i/>
          <w:sz w:val="28"/>
          <w:szCs w:val="28"/>
          <w:lang w:val="vi-VN"/>
        </w:rPr>
      </w:pPr>
      <w:r w:rsidRPr="00583B6C">
        <w:rPr>
          <w:i/>
          <w:sz w:val="28"/>
          <w:szCs w:val="28"/>
        </w:rPr>
        <w:t xml:space="preserve">Hội đồng nhân dân ban hành Nghị quyết </w:t>
      </w:r>
      <w:r w:rsidRPr="00583B6C">
        <w:rPr>
          <w:i/>
          <w:sz w:val="28"/>
          <w:szCs w:val="28"/>
          <w:lang w:val="nl-NL"/>
        </w:rPr>
        <w:t xml:space="preserve">Quy </w:t>
      </w:r>
      <w:r w:rsidRPr="00583B6C">
        <w:rPr>
          <w:i/>
          <w:sz w:val="28"/>
          <w:szCs w:val="28"/>
          <w:lang w:val="vi-VN"/>
        </w:rPr>
        <w:t xml:space="preserve">định </w:t>
      </w:r>
      <w:r w:rsidRPr="00583B6C">
        <w:rPr>
          <w:i/>
          <w:sz w:val="28"/>
          <w:szCs w:val="28"/>
          <w:lang w:val="nb-NO"/>
        </w:rPr>
        <w:t xml:space="preserve">chế độ ưu đãi miễn tiền thuê đất đối với dự án sử dụng đất vào mục đích sản xuất, kinh doanh thuộc lĩnh vực ưu đãi đầu tư hoặc tại địa bàn ưu đãi đầu tư trên địa bàn </w:t>
      </w:r>
      <w:r w:rsidRPr="00583B6C">
        <w:rPr>
          <w:i/>
          <w:sz w:val="28"/>
          <w:szCs w:val="28"/>
        </w:rPr>
        <w:t>Thành phố Hồ Chí Minh.</w:t>
      </w:r>
    </w:p>
    <w:p w14:paraId="534F6E1D" w14:textId="77777777" w:rsidR="00633124" w:rsidRPr="00583B6C" w:rsidRDefault="009D32D9" w:rsidP="00517ABE">
      <w:pPr>
        <w:shd w:val="clear" w:color="auto" w:fill="FFFFFF"/>
        <w:tabs>
          <w:tab w:val="left" w:pos="1134"/>
        </w:tabs>
        <w:spacing w:after="120"/>
        <w:ind w:firstLine="720"/>
        <w:jc w:val="both"/>
        <w:rPr>
          <w:sz w:val="28"/>
          <w:szCs w:val="28"/>
          <w:lang w:val="vi-VN"/>
        </w:rPr>
      </w:pPr>
      <w:bookmarkStart w:id="11" w:name="_Hlk178754772"/>
      <w:bookmarkStart w:id="12" w:name="_Hlk147924141"/>
      <w:r w:rsidRPr="00583B6C">
        <w:rPr>
          <w:b/>
          <w:sz w:val="28"/>
          <w:szCs w:val="28"/>
          <w:lang w:val="vi-VN"/>
        </w:rPr>
        <w:t>Điều 1.</w:t>
      </w:r>
      <w:r w:rsidRPr="00583B6C">
        <w:rPr>
          <w:sz w:val="28"/>
          <w:szCs w:val="28"/>
          <w:lang w:val="vi-VN"/>
        </w:rPr>
        <w:t xml:space="preserve"> </w:t>
      </w:r>
      <w:r w:rsidR="00181703" w:rsidRPr="00583B6C">
        <w:rPr>
          <w:b/>
          <w:sz w:val="28"/>
          <w:szCs w:val="28"/>
          <w:lang w:val="nl-NL"/>
        </w:rPr>
        <w:t xml:space="preserve">Phạm vi điều chỉnh </w:t>
      </w:r>
    </w:p>
    <w:p w14:paraId="49C39E2B" w14:textId="4BA66251" w:rsidR="00CB708A" w:rsidRPr="00583B6C" w:rsidRDefault="00CB708A" w:rsidP="00517ABE">
      <w:pPr>
        <w:tabs>
          <w:tab w:val="left" w:pos="993"/>
          <w:tab w:val="left" w:pos="1134"/>
        </w:tabs>
        <w:spacing w:after="120"/>
        <w:ind w:firstLine="720"/>
        <w:jc w:val="both"/>
        <w:rPr>
          <w:bCs/>
          <w:sz w:val="28"/>
          <w:szCs w:val="28"/>
          <w:lang w:val="nb-NO"/>
        </w:rPr>
      </w:pPr>
      <w:bookmarkStart w:id="13" w:name="_Hlk178753646"/>
      <w:bookmarkEnd w:id="11"/>
      <w:r w:rsidRPr="00583B6C">
        <w:rPr>
          <w:iCs/>
          <w:sz w:val="28"/>
          <w:szCs w:val="28"/>
        </w:rPr>
        <w:t xml:space="preserve">Nghị quyết này quy định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trên địa </w:t>
      </w:r>
      <w:r w:rsidRPr="00583B6C">
        <w:rPr>
          <w:iCs/>
          <w:sz w:val="28"/>
          <w:szCs w:val="28"/>
        </w:rPr>
        <w:lastRenderedPageBreak/>
        <w:t>bàn Thành phố Hồ Chí Minh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 theo quy định tại</w:t>
      </w:r>
      <w:r w:rsidR="00461DF8" w:rsidRPr="00583B6C">
        <w:rPr>
          <w:iCs/>
          <w:sz w:val="28"/>
          <w:szCs w:val="28"/>
        </w:rPr>
        <w:t xml:space="preserve"> điểm a</w:t>
      </w:r>
      <w:r w:rsidR="009C58E7" w:rsidRPr="00583B6C">
        <w:rPr>
          <w:iCs/>
          <w:sz w:val="28"/>
          <w:szCs w:val="28"/>
        </w:rPr>
        <w:t xml:space="preserve"> k</w:t>
      </w:r>
      <w:r w:rsidRPr="00583B6C">
        <w:rPr>
          <w:bCs/>
          <w:iCs/>
          <w:sz w:val="28"/>
          <w:szCs w:val="28"/>
        </w:rPr>
        <w:t xml:space="preserve">hoản </w:t>
      </w:r>
      <w:r w:rsidR="009C58E7" w:rsidRPr="00583B6C">
        <w:rPr>
          <w:bCs/>
          <w:iCs/>
          <w:sz w:val="28"/>
          <w:szCs w:val="28"/>
        </w:rPr>
        <w:t>7</w:t>
      </w:r>
      <w:r w:rsidRPr="00583B6C">
        <w:rPr>
          <w:bCs/>
          <w:iCs/>
          <w:sz w:val="28"/>
          <w:szCs w:val="28"/>
        </w:rPr>
        <w:t xml:space="preserve"> Điều </w:t>
      </w:r>
      <w:r w:rsidR="000006CF" w:rsidRPr="00583B6C">
        <w:rPr>
          <w:bCs/>
          <w:iCs/>
          <w:sz w:val="28"/>
          <w:szCs w:val="28"/>
        </w:rPr>
        <w:t>4</w:t>
      </w:r>
      <w:r w:rsidRPr="00583B6C">
        <w:rPr>
          <w:bCs/>
          <w:iCs/>
          <w:sz w:val="28"/>
          <w:szCs w:val="28"/>
        </w:rPr>
        <w:t>8 Nghị định số 103/2024/NĐ-CP ngày 30 tháng 7 năm 2024 của Chính phủ quy định về tiền sử dụng đất, tiền thuê đất</w:t>
      </w:r>
      <w:r w:rsidR="00127D47" w:rsidRPr="00583B6C">
        <w:rPr>
          <w:bCs/>
          <w:iCs/>
          <w:sz w:val="28"/>
          <w:szCs w:val="28"/>
        </w:rPr>
        <w:t>.</w:t>
      </w:r>
    </w:p>
    <w:bookmarkEnd w:id="13"/>
    <w:p w14:paraId="1D98F9B4" w14:textId="77777777" w:rsidR="00181703" w:rsidRPr="00583B6C" w:rsidRDefault="00C346E3" w:rsidP="00517ABE">
      <w:pPr>
        <w:tabs>
          <w:tab w:val="left" w:pos="993"/>
          <w:tab w:val="left" w:pos="1134"/>
        </w:tabs>
        <w:spacing w:after="120"/>
        <w:ind w:firstLine="720"/>
        <w:jc w:val="both"/>
        <w:rPr>
          <w:b/>
          <w:bCs/>
          <w:sz w:val="28"/>
          <w:szCs w:val="28"/>
          <w:lang w:val="nl-NL"/>
        </w:rPr>
      </w:pPr>
      <w:r w:rsidRPr="00583B6C">
        <w:rPr>
          <w:b/>
          <w:bCs/>
          <w:sz w:val="28"/>
          <w:szCs w:val="28"/>
          <w:lang w:val="nl-NL"/>
        </w:rPr>
        <w:t>Điều 2</w:t>
      </w:r>
      <w:r w:rsidR="00181703" w:rsidRPr="00583B6C">
        <w:rPr>
          <w:b/>
          <w:bCs/>
          <w:sz w:val="28"/>
          <w:szCs w:val="28"/>
          <w:lang w:val="nl-NL"/>
        </w:rPr>
        <w:t>. Đối tượng áp dụng</w:t>
      </w:r>
    </w:p>
    <w:p w14:paraId="3E922DF6" w14:textId="77777777" w:rsidR="00844838" w:rsidRPr="00583B6C" w:rsidRDefault="00844838" w:rsidP="00844838">
      <w:pPr>
        <w:tabs>
          <w:tab w:val="left" w:pos="993"/>
          <w:tab w:val="left" w:pos="1134"/>
        </w:tabs>
        <w:spacing w:after="120"/>
        <w:ind w:firstLine="720"/>
        <w:jc w:val="both"/>
        <w:rPr>
          <w:sz w:val="28"/>
          <w:szCs w:val="28"/>
          <w:lang w:val="vi-VN"/>
        </w:rPr>
      </w:pPr>
      <w:r w:rsidRPr="00583B6C">
        <w:rPr>
          <w:iCs/>
          <w:sz w:val="28"/>
          <w:szCs w:val="28"/>
          <w:lang w:val="nb-NO"/>
        </w:rPr>
        <w:t xml:space="preserve">1. </w:t>
      </w:r>
      <w:r w:rsidRPr="00583B6C">
        <w:rPr>
          <w:sz w:val="28"/>
          <w:szCs w:val="28"/>
          <w:lang w:val="vi-VN"/>
        </w:rPr>
        <w:t>Người sử dụng đất được Nhà nước cho thuê đất và phải nộp tiền thuê đất để thực hiện các dự án quy định tại Điều 1 Nghị quyết này.</w:t>
      </w:r>
    </w:p>
    <w:p w14:paraId="08FA081E" w14:textId="77777777" w:rsidR="00844838" w:rsidRPr="00583B6C" w:rsidRDefault="00844838" w:rsidP="00844838">
      <w:pPr>
        <w:tabs>
          <w:tab w:val="left" w:pos="993"/>
          <w:tab w:val="left" w:pos="1134"/>
        </w:tabs>
        <w:spacing w:after="120"/>
        <w:ind w:firstLine="720"/>
        <w:jc w:val="both"/>
        <w:rPr>
          <w:sz w:val="28"/>
          <w:szCs w:val="28"/>
          <w:lang w:val="vi-VN"/>
        </w:rPr>
      </w:pPr>
      <w:r w:rsidRPr="00583B6C">
        <w:rPr>
          <w:sz w:val="28"/>
          <w:szCs w:val="28"/>
          <w:lang w:val="vi-VN"/>
        </w:rPr>
        <w:t>2. Cơ quan nhà nước thực hiện các thủ tục hành chính liên quan đến dự án đầu tư, cho thuê đất và miễn tiền thuê đất theo quy định tại Nghị quyết này.</w:t>
      </w:r>
    </w:p>
    <w:p w14:paraId="562ACA6C" w14:textId="7B1620E4" w:rsidR="00844838" w:rsidRPr="00583B6C" w:rsidRDefault="00844838" w:rsidP="00844838">
      <w:pPr>
        <w:tabs>
          <w:tab w:val="left" w:pos="993"/>
          <w:tab w:val="left" w:pos="1134"/>
        </w:tabs>
        <w:spacing w:after="120"/>
        <w:ind w:firstLine="720"/>
        <w:jc w:val="both"/>
        <w:rPr>
          <w:sz w:val="28"/>
          <w:szCs w:val="28"/>
          <w:lang w:val="vi-VN"/>
        </w:rPr>
      </w:pPr>
      <w:r w:rsidRPr="00583B6C">
        <w:rPr>
          <w:sz w:val="28"/>
          <w:szCs w:val="28"/>
          <w:lang w:val="vi-VN"/>
        </w:rPr>
        <w:t>3. Các cơ quan, tổ chức và cá nhân khác có liên quan.</w:t>
      </w:r>
    </w:p>
    <w:p w14:paraId="53A7E9EF" w14:textId="066D220F" w:rsidR="00752DA8" w:rsidRPr="00583B6C" w:rsidRDefault="00521EF7" w:rsidP="00517ABE">
      <w:pPr>
        <w:shd w:val="clear" w:color="auto" w:fill="FFFFFF"/>
        <w:tabs>
          <w:tab w:val="left" w:pos="1134"/>
        </w:tabs>
        <w:spacing w:after="120"/>
        <w:ind w:firstLine="720"/>
        <w:jc w:val="both"/>
        <w:rPr>
          <w:b/>
          <w:bCs/>
          <w:sz w:val="28"/>
          <w:szCs w:val="28"/>
          <w:lang w:val="vi-VN"/>
        </w:rPr>
      </w:pPr>
      <w:bookmarkStart w:id="14" w:name="_Hlk178754783"/>
      <w:r w:rsidRPr="00583B6C">
        <w:rPr>
          <w:b/>
          <w:sz w:val="28"/>
          <w:szCs w:val="28"/>
          <w:lang w:val="vi-VN"/>
        </w:rPr>
        <w:t xml:space="preserve">Điều </w:t>
      </w:r>
      <w:r w:rsidR="00C346E3" w:rsidRPr="00583B6C">
        <w:rPr>
          <w:b/>
          <w:sz w:val="28"/>
          <w:szCs w:val="28"/>
          <w:lang w:val="af-ZA"/>
        </w:rPr>
        <w:t>3</w:t>
      </w:r>
      <w:r w:rsidRPr="00583B6C">
        <w:rPr>
          <w:b/>
          <w:sz w:val="28"/>
          <w:szCs w:val="28"/>
          <w:lang w:val="vi-VN"/>
        </w:rPr>
        <w:t>.</w:t>
      </w:r>
      <w:r w:rsidRPr="00583B6C">
        <w:rPr>
          <w:b/>
          <w:sz w:val="28"/>
          <w:szCs w:val="28"/>
          <w:lang w:val="af-ZA"/>
        </w:rPr>
        <w:t xml:space="preserve"> </w:t>
      </w:r>
      <w:bookmarkEnd w:id="14"/>
      <w:r w:rsidR="006F54DB" w:rsidRPr="00583B6C">
        <w:rPr>
          <w:b/>
          <w:sz w:val="28"/>
          <w:szCs w:val="28"/>
        </w:rPr>
        <w:t>Chế độ ưu đãi miễn tiền thuê đất</w:t>
      </w:r>
    </w:p>
    <w:p w14:paraId="74A1002F" w14:textId="5950C136" w:rsidR="00BD57F8" w:rsidRPr="00583B6C" w:rsidRDefault="00BD57F8" w:rsidP="00517ABE">
      <w:pPr>
        <w:tabs>
          <w:tab w:val="left" w:pos="993"/>
          <w:tab w:val="left" w:pos="1134"/>
        </w:tabs>
        <w:spacing w:after="120"/>
        <w:ind w:firstLine="720"/>
        <w:jc w:val="both"/>
        <w:rPr>
          <w:b/>
          <w:sz w:val="28"/>
          <w:szCs w:val="28"/>
        </w:rPr>
      </w:pPr>
      <w:bookmarkStart w:id="15" w:name="_Hlk181103242"/>
      <w:r w:rsidRPr="00583B6C">
        <w:rPr>
          <w:sz w:val="28"/>
          <w:szCs w:val="28"/>
          <w:lang w:val="vi-VN"/>
        </w:rPr>
        <w:t xml:space="preserve">Miễn tiền thuê đất sau thời gian được miễn tiền thuê đất của thời gian xây dựng cơ bản theo quy định tại khoản 2 Điều </w:t>
      </w:r>
      <w:r w:rsidRPr="00583B6C">
        <w:rPr>
          <w:sz w:val="28"/>
          <w:szCs w:val="28"/>
        </w:rPr>
        <w:t xml:space="preserve">39 </w:t>
      </w:r>
      <w:r w:rsidRPr="00583B6C">
        <w:rPr>
          <w:sz w:val="28"/>
          <w:szCs w:val="28"/>
          <w:lang w:val="vi-VN"/>
        </w:rPr>
        <w:t xml:space="preserve">Nghị định số 103/2024/NĐ-CP </w:t>
      </w:r>
      <w:r w:rsidRPr="00583B6C">
        <w:rPr>
          <w:sz w:val="28"/>
          <w:szCs w:val="28"/>
        </w:rPr>
        <w:t>ngày 30 tháng 7 năm 2024 của Chính phủ Quy định về tiền sử dụng đất, tiền thuê đất, như sau:</w:t>
      </w:r>
    </w:p>
    <w:p w14:paraId="161833A7" w14:textId="57789F81" w:rsidR="003002E0" w:rsidRPr="00583B6C" w:rsidRDefault="00BD2CFD" w:rsidP="00517ABE">
      <w:pPr>
        <w:tabs>
          <w:tab w:val="left" w:pos="993"/>
          <w:tab w:val="left" w:pos="1134"/>
        </w:tabs>
        <w:spacing w:after="120"/>
        <w:ind w:firstLine="720"/>
        <w:jc w:val="both"/>
        <w:rPr>
          <w:sz w:val="28"/>
          <w:szCs w:val="28"/>
        </w:rPr>
      </w:pPr>
      <w:r w:rsidRPr="00583B6C">
        <w:rPr>
          <w:sz w:val="28"/>
          <w:szCs w:val="28"/>
        </w:rPr>
        <w:t xml:space="preserve">1. </w:t>
      </w:r>
      <w:r w:rsidR="003002E0" w:rsidRPr="00583B6C">
        <w:rPr>
          <w:sz w:val="28"/>
          <w:szCs w:val="28"/>
        </w:rPr>
        <w:t xml:space="preserve">Đối với dự án </w:t>
      </w:r>
      <w:r w:rsidR="000E092C" w:rsidRPr="00583B6C">
        <w:rPr>
          <w:sz w:val="28"/>
          <w:szCs w:val="28"/>
        </w:rPr>
        <w:t>thuộc danh mục các loại hình, tiêu chí quy mô, tiêu chuẩn xã hội hóa do Thủ tướng Chính phủ quyết định</w:t>
      </w:r>
      <w:r w:rsidR="00BA65F5" w:rsidRPr="00583B6C">
        <w:rPr>
          <w:sz w:val="28"/>
          <w:szCs w:val="28"/>
        </w:rPr>
        <w:t xml:space="preserve"> </w:t>
      </w:r>
    </w:p>
    <w:p w14:paraId="551D106F" w14:textId="2BF84C02" w:rsidR="007E4C84" w:rsidRPr="00583B6C" w:rsidRDefault="007E4C84" w:rsidP="00517ABE">
      <w:pPr>
        <w:tabs>
          <w:tab w:val="left" w:pos="993"/>
          <w:tab w:val="left" w:pos="1134"/>
        </w:tabs>
        <w:spacing w:after="120"/>
        <w:ind w:firstLine="720"/>
        <w:jc w:val="both"/>
        <w:rPr>
          <w:sz w:val="28"/>
          <w:szCs w:val="28"/>
        </w:rPr>
      </w:pPr>
      <w:bookmarkStart w:id="16" w:name="_Hlk215220175"/>
      <w:r w:rsidRPr="00583B6C">
        <w:rPr>
          <w:sz w:val="28"/>
          <w:szCs w:val="28"/>
        </w:rPr>
        <w:t xml:space="preserve">a) </w:t>
      </w:r>
      <w:r w:rsidR="00822DBF" w:rsidRPr="00583B6C">
        <w:rPr>
          <w:sz w:val="28"/>
          <w:szCs w:val="28"/>
        </w:rPr>
        <w:t xml:space="preserve">Miễn </w:t>
      </w:r>
      <w:r w:rsidR="00E02500" w:rsidRPr="00583B6C">
        <w:rPr>
          <w:sz w:val="28"/>
          <w:szCs w:val="28"/>
        </w:rPr>
        <w:t xml:space="preserve">tiền thuê đất cho </w:t>
      </w:r>
      <w:r w:rsidR="00822DBF" w:rsidRPr="00583B6C">
        <w:rPr>
          <w:sz w:val="28"/>
          <w:szCs w:val="28"/>
        </w:rPr>
        <w:t xml:space="preserve">toàn bộ thời gian thuê đối với dự án sản xuất, kinh doanh thuộc Danh mục </w:t>
      </w:r>
      <w:r w:rsidR="00822DBF" w:rsidRPr="00583B6C">
        <w:rPr>
          <w:sz w:val="28"/>
          <w:szCs w:val="28"/>
          <w:lang w:val="vi-VN"/>
        </w:rPr>
        <w:t>ngành</w:t>
      </w:r>
      <w:r w:rsidR="00822DBF" w:rsidRPr="00583B6C">
        <w:rPr>
          <w:sz w:val="28"/>
          <w:szCs w:val="28"/>
        </w:rPr>
        <w:t xml:space="preserve">, nghề ưu đãi đầu tư, đặc biệt ưu đãi đầu tư được đầu tư tại địa bàn </w:t>
      </w:r>
      <w:r w:rsidR="00E852B2" w:rsidRPr="00583B6C">
        <w:rPr>
          <w:sz w:val="28"/>
          <w:szCs w:val="28"/>
        </w:rPr>
        <w:t>Đ</w:t>
      </w:r>
      <w:r w:rsidR="00D951CA" w:rsidRPr="00583B6C">
        <w:rPr>
          <w:sz w:val="28"/>
          <w:szCs w:val="28"/>
        </w:rPr>
        <w:t xml:space="preserve">ặc khu </w:t>
      </w:r>
      <w:r w:rsidR="00822DBF" w:rsidRPr="00583B6C">
        <w:rPr>
          <w:sz w:val="28"/>
          <w:szCs w:val="28"/>
        </w:rPr>
        <w:t>Côn Đảo</w:t>
      </w:r>
      <w:r w:rsidR="0018401E" w:rsidRPr="00583B6C">
        <w:rPr>
          <w:sz w:val="28"/>
          <w:szCs w:val="28"/>
        </w:rPr>
        <w:t>.</w:t>
      </w:r>
    </w:p>
    <w:bookmarkEnd w:id="16"/>
    <w:p w14:paraId="1BF56111" w14:textId="44586629" w:rsidR="007B510A" w:rsidRPr="00583B6C" w:rsidRDefault="008B5118" w:rsidP="00517ABE">
      <w:pPr>
        <w:tabs>
          <w:tab w:val="left" w:pos="993"/>
          <w:tab w:val="left" w:pos="1134"/>
        </w:tabs>
        <w:spacing w:after="120"/>
        <w:ind w:firstLine="720"/>
        <w:jc w:val="both"/>
        <w:rPr>
          <w:sz w:val="28"/>
          <w:szCs w:val="28"/>
        </w:rPr>
      </w:pPr>
      <w:r w:rsidRPr="00583B6C">
        <w:rPr>
          <w:sz w:val="28"/>
          <w:szCs w:val="28"/>
        </w:rPr>
        <w:t>b)</w:t>
      </w:r>
      <w:r w:rsidR="008E0626" w:rsidRPr="00583B6C">
        <w:rPr>
          <w:sz w:val="28"/>
          <w:szCs w:val="28"/>
        </w:rPr>
        <w:t xml:space="preserve"> </w:t>
      </w:r>
      <w:r w:rsidR="003002E0" w:rsidRPr="00583B6C">
        <w:rPr>
          <w:sz w:val="28"/>
          <w:szCs w:val="28"/>
        </w:rPr>
        <w:t xml:space="preserve">Miễn 20 </w:t>
      </w:r>
      <w:r w:rsidR="00BD2CFD" w:rsidRPr="00583B6C">
        <w:rPr>
          <w:sz w:val="28"/>
          <w:szCs w:val="28"/>
        </w:rPr>
        <w:t xml:space="preserve">(hai mươi) </w:t>
      </w:r>
      <w:r w:rsidR="003002E0" w:rsidRPr="00583B6C">
        <w:rPr>
          <w:sz w:val="28"/>
          <w:szCs w:val="28"/>
        </w:rPr>
        <w:t>năm</w:t>
      </w:r>
      <w:r w:rsidR="00BD2CFD" w:rsidRPr="00583B6C">
        <w:rPr>
          <w:sz w:val="28"/>
          <w:szCs w:val="28"/>
        </w:rPr>
        <w:t xml:space="preserve"> tiền thuê đất</w:t>
      </w:r>
      <w:r w:rsidR="007B510A" w:rsidRPr="00583B6C">
        <w:rPr>
          <w:sz w:val="28"/>
          <w:szCs w:val="28"/>
        </w:rPr>
        <w:t>:</w:t>
      </w:r>
    </w:p>
    <w:p w14:paraId="2F227D8A" w14:textId="25D74547" w:rsidR="00E2330B" w:rsidRPr="00583B6C" w:rsidRDefault="007B510A" w:rsidP="00517ABE">
      <w:pPr>
        <w:tabs>
          <w:tab w:val="left" w:pos="993"/>
          <w:tab w:val="left" w:pos="1134"/>
        </w:tabs>
        <w:spacing w:after="120"/>
        <w:ind w:firstLine="720"/>
        <w:jc w:val="both"/>
        <w:rPr>
          <w:sz w:val="28"/>
          <w:szCs w:val="28"/>
        </w:rPr>
      </w:pPr>
      <w:r w:rsidRPr="00583B6C">
        <w:rPr>
          <w:sz w:val="28"/>
          <w:szCs w:val="28"/>
        </w:rPr>
        <w:t>D</w:t>
      </w:r>
      <w:r w:rsidR="003002E0" w:rsidRPr="00583B6C">
        <w:rPr>
          <w:sz w:val="28"/>
          <w:szCs w:val="28"/>
        </w:rPr>
        <w:t xml:space="preserve">ự án sản xuất, kinh doanh thuộc Danh mục ngành, nghề đặc biệt ưu đãi đầu tư được đầu tư tại địa bàn </w:t>
      </w:r>
      <w:r w:rsidR="00286195" w:rsidRPr="00583B6C">
        <w:rPr>
          <w:sz w:val="28"/>
          <w:szCs w:val="28"/>
        </w:rPr>
        <w:t xml:space="preserve">phường </w:t>
      </w:r>
      <w:r w:rsidR="003002E0" w:rsidRPr="00583B6C">
        <w:rPr>
          <w:sz w:val="28"/>
          <w:szCs w:val="28"/>
        </w:rPr>
        <w:t xml:space="preserve">Phú Mỹ, </w:t>
      </w:r>
      <w:r w:rsidR="00286195" w:rsidRPr="00583B6C">
        <w:rPr>
          <w:sz w:val="28"/>
          <w:szCs w:val="28"/>
        </w:rPr>
        <w:t>phường Tân Thành, phường Tân Phước, phường Tân Hải, xã Châu pha, xã Ng</w:t>
      </w:r>
      <w:r w:rsidR="00E852B2" w:rsidRPr="00583B6C">
        <w:rPr>
          <w:sz w:val="28"/>
          <w:szCs w:val="28"/>
        </w:rPr>
        <w:t>ãi</w:t>
      </w:r>
      <w:r w:rsidR="00286195" w:rsidRPr="00583B6C">
        <w:rPr>
          <w:sz w:val="28"/>
          <w:szCs w:val="28"/>
        </w:rPr>
        <w:t xml:space="preserve"> giao, xã Bình Giã, xã Kim Long, xã </w:t>
      </w:r>
      <w:r w:rsidR="003002E0" w:rsidRPr="00583B6C">
        <w:rPr>
          <w:sz w:val="28"/>
          <w:szCs w:val="28"/>
        </w:rPr>
        <w:t>Châu Đức</w:t>
      </w:r>
      <w:r w:rsidR="00286195" w:rsidRPr="00583B6C">
        <w:rPr>
          <w:sz w:val="28"/>
          <w:szCs w:val="28"/>
        </w:rPr>
        <w:t>, xã Xuân Sơn, xã Nghĩa Thành</w:t>
      </w:r>
      <w:r w:rsidR="00080B60" w:rsidRPr="00583B6C">
        <w:rPr>
          <w:sz w:val="28"/>
          <w:szCs w:val="28"/>
        </w:rPr>
        <w:t xml:space="preserve">, xã Hòa Hiệp, xã Bình Châu, xã Hồ Tràm, xã Xuyên Mộc, xã Hòa Hội, xã Bàu </w:t>
      </w:r>
      <w:r w:rsidR="00BA0382" w:rsidRPr="00583B6C">
        <w:rPr>
          <w:sz w:val="28"/>
          <w:szCs w:val="28"/>
        </w:rPr>
        <w:t>L</w:t>
      </w:r>
      <w:r w:rsidR="00080B60" w:rsidRPr="00583B6C">
        <w:rPr>
          <w:sz w:val="28"/>
          <w:szCs w:val="28"/>
        </w:rPr>
        <w:t>âm</w:t>
      </w:r>
      <w:r w:rsidR="009F2409" w:rsidRPr="00583B6C">
        <w:rPr>
          <w:sz w:val="28"/>
          <w:szCs w:val="28"/>
        </w:rPr>
        <w:t>.</w:t>
      </w:r>
    </w:p>
    <w:p w14:paraId="3C91ADEA" w14:textId="7C290ABF" w:rsidR="003002E0" w:rsidRPr="00583B6C" w:rsidRDefault="007B510A" w:rsidP="00517ABE">
      <w:pPr>
        <w:tabs>
          <w:tab w:val="left" w:pos="993"/>
          <w:tab w:val="left" w:pos="1134"/>
        </w:tabs>
        <w:spacing w:after="120"/>
        <w:ind w:firstLine="720"/>
        <w:jc w:val="both"/>
        <w:rPr>
          <w:sz w:val="28"/>
          <w:szCs w:val="28"/>
          <w:lang w:val="vi-VN"/>
        </w:rPr>
      </w:pPr>
      <w:r w:rsidRPr="00583B6C">
        <w:rPr>
          <w:sz w:val="28"/>
          <w:szCs w:val="28"/>
        </w:rPr>
        <w:t>D</w:t>
      </w:r>
      <w:r w:rsidR="003002E0" w:rsidRPr="00583B6C">
        <w:rPr>
          <w:sz w:val="28"/>
          <w:szCs w:val="28"/>
        </w:rPr>
        <w:t xml:space="preserve">ự án sản xuất, kinh doanh được đầu tư tại địa bàn </w:t>
      </w:r>
      <w:r w:rsidR="00F91377" w:rsidRPr="00583B6C">
        <w:rPr>
          <w:sz w:val="28"/>
          <w:szCs w:val="28"/>
        </w:rPr>
        <w:t>Đ</w:t>
      </w:r>
      <w:r w:rsidR="00B74B4B" w:rsidRPr="00583B6C">
        <w:rPr>
          <w:sz w:val="28"/>
          <w:szCs w:val="28"/>
        </w:rPr>
        <w:t>ặc khu</w:t>
      </w:r>
      <w:r w:rsidR="003002E0" w:rsidRPr="00583B6C">
        <w:rPr>
          <w:sz w:val="28"/>
          <w:szCs w:val="28"/>
        </w:rPr>
        <w:t xml:space="preserve"> Côn Đảo.</w:t>
      </w:r>
    </w:p>
    <w:p w14:paraId="2E99B8D9" w14:textId="12EE2A83" w:rsidR="007B510A" w:rsidRPr="00583B6C" w:rsidRDefault="005B16B2" w:rsidP="00517ABE">
      <w:pPr>
        <w:tabs>
          <w:tab w:val="left" w:pos="993"/>
          <w:tab w:val="left" w:pos="1134"/>
        </w:tabs>
        <w:spacing w:after="120"/>
        <w:ind w:firstLine="720"/>
        <w:jc w:val="both"/>
        <w:rPr>
          <w:sz w:val="28"/>
          <w:szCs w:val="28"/>
        </w:rPr>
      </w:pPr>
      <w:r w:rsidRPr="00583B6C">
        <w:rPr>
          <w:sz w:val="28"/>
          <w:szCs w:val="28"/>
        </w:rPr>
        <w:t xml:space="preserve">c) </w:t>
      </w:r>
      <w:r w:rsidR="003002E0" w:rsidRPr="00583B6C">
        <w:rPr>
          <w:sz w:val="28"/>
          <w:szCs w:val="28"/>
        </w:rPr>
        <w:t xml:space="preserve">Miễn 15 </w:t>
      </w:r>
      <w:r w:rsidR="00BD2CFD" w:rsidRPr="00583B6C">
        <w:rPr>
          <w:sz w:val="28"/>
          <w:szCs w:val="28"/>
        </w:rPr>
        <w:t xml:space="preserve">(mười lăm) </w:t>
      </w:r>
      <w:r w:rsidR="003002E0" w:rsidRPr="00583B6C">
        <w:rPr>
          <w:sz w:val="28"/>
          <w:szCs w:val="28"/>
        </w:rPr>
        <w:t>năm</w:t>
      </w:r>
      <w:r w:rsidR="00BD2CFD" w:rsidRPr="00583B6C">
        <w:rPr>
          <w:sz w:val="28"/>
          <w:szCs w:val="28"/>
        </w:rPr>
        <w:t xml:space="preserve"> tiền thuê đất</w:t>
      </w:r>
      <w:r w:rsidR="007B510A" w:rsidRPr="00583B6C">
        <w:rPr>
          <w:sz w:val="28"/>
          <w:szCs w:val="28"/>
        </w:rPr>
        <w:t>:</w:t>
      </w:r>
    </w:p>
    <w:p w14:paraId="1B8C85A2" w14:textId="68C1B5D1" w:rsidR="007B510A" w:rsidRPr="00583B6C" w:rsidRDefault="007B510A" w:rsidP="00517ABE">
      <w:pPr>
        <w:tabs>
          <w:tab w:val="left" w:pos="993"/>
          <w:tab w:val="left" w:pos="1134"/>
        </w:tabs>
        <w:spacing w:after="120"/>
        <w:ind w:firstLine="720"/>
        <w:jc w:val="both"/>
        <w:rPr>
          <w:sz w:val="28"/>
          <w:szCs w:val="28"/>
        </w:rPr>
      </w:pPr>
      <w:r w:rsidRPr="00583B6C">
        <w:rPr>
          <w:sz w:val="28"/>
          <w:szCs w:val="28"/>
        </w:rPr>
        <w:t>D</w:t>
      </w:r>
      <w:r w:rsidR="003002E0" w:rsidRPr="00583B6C">
        <w:rPr>
          <w:sz w:val="28"/>
          <w:szCs w:val="28"/>
        </w:rPr>
        <w:t>ự án sản xuất, kinh doanh thuộc Danh mục ngành, nghề đặc biệt ưu đãi đầu tư</w:t>
      </w:r>
      <w:r w:rsidR="00FE352A" w:rsidRPr="00583B6C">
        <w:rPr>
          <w:sz w:val="28"/>
          <w:szCs w:val="28"/>
        </w:rPr>
        <w:t xml:space="preserve"> được đầu tư tại các địa bàn </w:t>
      </w:r>
      <w:r w:rsidR="0006699C" w:rsidRPr="00583B6C">
        <w:rPr>
          <w:sz w:val="28"/>
          <w:szCs w:val="28"/>
        </w:rPr>
        <w:t>trừ</w:t>
      </w:r>
      <w:r w:rsidR="002365E4" w:rsidRPr="00583B6C">
        <w:rPr>
          <w:sz w:val="28"/>
          <w:szCs w:val="28"/>
        </w:rPr>
        <w:t xml:space="preserve"> địa bàn quy định tại điểm a, điểm b khoản 1</w:t>
      </w:r>
      <w:r w:rsidR="0006699C" w:rsidRPr="00583B6C">
        <w:rPr>
          <w:sz w:val="28"/>
          <w:szCs w:val="28"/>
        </w:rPr>
        <w:t xml:space="preserve"> Điều này</w:t>
      </w:r>
      <w:r w:rsidR="00804ECF" w:rsidRPr="00583B6C">
        <w:rPr>
          <w:sz w:val="28"/>
          <w:szCs w:val="28"/>
        </w:rPr>
        <w:t>.</w:t>
      </w:r>
      <w:r w:rsidRPr="00583B6C">
        <w:rPr>
          <w:sz w:val="28"/>
          <w:szCs w:val="28"/>
        </w:rPr>
        <w:t xml:space="preserve"> </w:t>
      </w:r>
    </w:p>
    <w:p w14:paraId="5E3DFB9A" w14:textId="45FB970B" w:rsidR="00361A8D" w:rsidRPr="00583B6C" w:rsidRDefault="007B510A" w:rsidP="00517ABE">
      <w:pPr>
        <w:tabs>
          <w:tab w:val="left" w:pos="993"/>
          <w:tab w:val="left" w:pos="1134"/>
        </w:tabs>
        <w:spacing w:after="120"/>
        <w:ind w:firstLine="720"/>
        <w:jc w:val="both"/>
        <w:rPr>
          <w:sz w:val="28"/>
          <w:szCs w:val="28"/>
          <w:lang w:val="vi-VN"/>
        </w:rPr>
      </w:pPr>
      <w:r w:rsidRPr="00583B6C">
        <w:rPr>
          <w:sz w:val="28"/>
          <w:szCs w:val="28"/>
        </w:rPr>
        <w:t>D</w:t>
      </w:r>
      <w:r w:rsidR="003002E0" w:rsidRPr="00583B6C">
        <w:rPr>
          <w:sz w:val="28"/>
          <w:szCs w:val="28"/>
        </w:rPr>
        <w:t xml:space="preserve">ự án sản xuất, kinh doanh thuộc Danh mục ngành, nghề ưu đãi đầu tư được đầu tư tại địa bàn </w:t>
      </w:r>
      <w:r w:rsidR="00351300" w:rsidRPr="00583B6C">
        <w:rPr>
          <w:sz w:val="28"/>
          <w:szCs w:val="28"/>
        </w:rPr>
        <w:t>phường Phú Mỹ, phường Tân Thành, phường Tân Phước, phường Tân Hải, xã Châu pha, xã Ngã</w:t>
      </w:r>
      <w:r w:rsidR="00E852B2" w:rsidRPr="00583B6C">
        <w:rPr>
          <w:sz w:val="28"/>
          <w:szCs w:val="28"/>
        </w:rPr>
        <w:t xml:space="preserve">i </w:t>
      </w:r>
      <w:r w:rsidR="00351300" w:rsidRPr="00583B6C">
        <w:rPr>
          <w:sz w:val="28"/>
          <w:szCs w:val="28"/>
        </w:rPr>
        <w:t>giao, xã Bình Giã, xã Kim Long, xã Châu Đức, xã Xuân Sơn, xã Nghĩa Thành, xã Hòa Hiệp, xã Bình Châu, xã Hồ Tràm, xã Xuyên Mộc, xã Hòa Hội, xã Bàu Lâm</w:t>
      </w:r>
      <w:r w:rsidR="00B04462" w:rsidRPr="00583B6C">
        <w:rPr>
          <w:sz w:val="28"/>
          <w:szCs w:val="28"/>
        </w:rPr>
        <w:t>.</w:t>
      </w:r>
    </w:p>
    <w:p w14:paraId="5163EA39" w14:textId="77777777" w:rsidR="000001B5" w:rsidRPr="00583B6C" w:rsidRDefault="00351300" w:rsidP="00F82EC0">
      <w:pPr>
        <w:tabs>
          <w:tab w:val="left" w:pos="993"/>
          <w:tab w:val="left" w:pos="1134"/>
        </w:tabs>
        <w:spacing w:after="120"/>
        <w:ind w:firstLine="720"/>
        <w:jc w:val="both"/>
        <w:rPr>
          <w:sz w:val="28"/>
          <w:szCs w:val="28"/>
        </w:rPr>
      </w:pPr>
      <w:r w:rsidRPr="00583B6C">
        <w:rPr>
          <w:sz w:val="28"/>
          <w:szCs w:val="28"/>
        </w:rPr>
        <w:t xml:space="preserve">d) </w:t>
      </w:r>
      <w:r w:rsidR="003002E0" w:rsidRPr="00583B6C">
        <w:rPr>
          <w:sz w:val="28"/>
          <w:szCs w:val="28"/>
        </w:rPr>
        <w:t xml:space="preserve">Miễn 10 </w:t>
      </w:r>
      <w:r w:rsidR="00715E2C" w:rsidRPr="00583B6C">
        <w:rPr>
          <w:sz w:val="28"/>
          <w:szCs w:val="28"/>
        </w:rPr>
        <w:t>(</w:t>
      </w:r>
      <w:r w:rsidR="00E02500" w:rsidRPr="00583B6C">
        <w:rPr>
          <w:sz w:val="28"/>
          <w:szCs w:val="28"/>
        </w:rPr>
        <w:t>mười</w:t>
      </w:r>
      <w:r w:rsidR="00715E2C" w:rsidRPr="00583B6C">
        <w:rPr>
          <w:sz w:val="28"/>
          <w:szCs w:val="28"/>
        </w:rPr>
        <w:t xml:space="preserve">) </w:t>
      </w:r>
      <w:r w:rsidR="003002E0" w:rsidRPr="00583B6C">
        <w:rPr>
          <w:sz w:val="28"/>
          <w:szCs w:val="28"/>
        </w:rPr>
        <w:t xml:space="preserve">năm </w:t>
      </w:r>
      <w:r w:rsidR="00715E2C" w:rsidRPr="00583B6C">
        <w:rPr>
          <w:sz w:val="28"/>
          <w:szCs w:val="28"/>
        </w:rPr>
        <w:t>tiền thuê đất</w:t>
      </w:r>
      <w:r w:rsidR="000001B5" w:rsidRPr="00583B6C">
        <w:rPr>
          <w:sz w:val="28"/>
          <w:szCs w:val="28"/>
        </w:rPr>
        <w:t>:</w:t>
      </w:r>
    </w:p>
    <w:p w14:paraId="67BC3DFB" w14:textId="65910570" w:rsidR="00DF0D87" w:rsidRPr="00583B6C" w:rsidRDefault="000001B5" w:rsidP="00F82EC0">
      <w:pPr>
        <w:tabs>
          <w:tab w:val="left" w:pos="993"/>
          <w:tab w:val="left" w:pos="1134"/>
        </w:tabs>
        <w:spacing w:after="120"/>
        <w:ind w:firstLine="720"/>
        <w:jc w:val="both"/>
        <w:rPr>
          <w:sz w:val="28"/>
          <w:szCs w:val="28"/>
        </w:rPr>
      </w:pPr>
      <w:r w:rsidRPr="00583B6C">
        <w:rPr>
          <w:sz w:val="28"/>
          <w:szCs w:val="28"/>
        </w:rPr>
        <w:lastRenderedPageBreak/>
        <w:t>D</w:t>
      </w:r>
      <w:r w:rsidR="003002E0" w:rsidRPr="00583B6C">
        <w:rPr>
          <w:sz w:val="28"/>
          <w:szCs w:val="28"/>
        </w:rPr>
        <w:t xml:space="preserve">ự án sản xuất, kinh doanh đầu tư tại địa bàn </w:t>
      </w:r>
      <w:r w:rsidR="00B31B65" w:rsidRPr="00583B6C">
        <w:rPr>
          <w:sz w:val="28"/>
          <w:szCs w:val="28"/>
        </w:rPr>
        <w:t>phường Phú Mỹ, phường Tân Thành, phường Tân Phước, phường Tân Hải, xã Châu pha, xã Ngã</w:t>
      </w:r>
      <w:r w:rsidR="00E852B2" w:rsidRPr="00583B6C">
        <w:rPr>
          <w:sz w:val="28"/>
          <w:szCs w:val="28"/>
        </w:rPr>
        <w:t>i</w:t>
      </w:r>
      <w:r w:rsidR="00B31B65" w:rsidRPr="00583B6C">
        <w:rPr>
          <w:sz w:val="28"/>
          <w:szCs w:val="28"/>
        </w:rPr>
        <w:t xml:space="preserve"> giao, xã Bình Giã, xã Kim Long, xã Châu Đức, xã Xuân Sơn, xã Nghĩa Thành, xã Hòa Hiệp, xã Bình Châu, xã Hồ Tràm, xã Xuyên Mộc, xã Hòa Hội, xã Bàu Lâm</w:t>
      </w:r>
      <w:r w:rsidR="00DF0D87" w:rsidRPr="00583B6C">
        <w:rPr>
          <w:sz w:val="28"/>
          <w:szCs w:val="28"/>
        </w:rPr>
        <w:t>.</w:t>
      </w:r>
    </w:p>
    <w:p w14:paraId="197ACD22" w14:textId="59B7BEA6" w:rsidR="003002E0" w:rsidRPr="00583B6C" w:rsidRDefault="001A75AA" w:rsidP="00517ABE">
      <w:pPr>
        <w:tabs>
          <w:tab w:val="left" w:pos="993"/>
          <w:tab w:val="left" w:pos="1134"/>
        </w:tabs>
        <w:spacing w:after="120"/>
        <w:ind w:firstLine="720"/>
        <w:jc w:val="both"/>
        <w:rPr>
          <w:sz w:val="28"/>
          <w:szCs w:val="28"/>
        </w:rPr>
      </w:pPr>
      <w:r w:rsidRPr="00583B6C">
        <w:rPr>
          <w:sz w:val="28"/>
          <w:szCs w:val="28"/>
        </w:rPr>
        <w:t xml:space="preserve">e) </w:t>
      </w:r>
      <w:r w:rsidR="003002E0" w:rsidRPr="00583B6C">
        <w:rPr>
          <w:sz w:val="28"/>
          <w:szCs w:val="28"/>
        </w:rPr>
        <w:t xml:space="preserve">Miễn 06 </w:t>
      </w:r>
      <w:r w:rsidR="00715E2C" w:rsidRPr="00583B6C">
        <w:rPr>
          <w:sz w:val="28"/>
          <w:szCs w:val="28"/>
        </w:rPr>
        <w:t xml:space="preserve">(sáu) </w:t>
      </w:r>
      <w:r w:rsidR="003002E0" w:rsidRPr="00583B6C">
        <w:rPr>
          <w:sz w:val="28"/>
          <w:szCs w:val="28"/>
        </w:rPr>
        <w:t xml:space="preserve">năm </w:t>
      </w:r>
      <w:r w:rsidR="00715E2C" w:rsidRPr="00583B6C">
        <w:rPr>
          <w:sz w:val="28"/>
          <w:szCs w:val="28"/>
        </w:rPr>
        <w:t xml:space="preserve">tiền thuê đất </w:t>
      </w:r>
      <w:r w:rsidR="003002E0" w:rsidRPr="00583B6C">
        <w:rPr>
          <w:sz w:val="28"/>
          <w:szCs w:val="28"/>
        </w:rPr>
        <w:t>đối với dự án sản xuất, kinh doanh thuộc Danh mục ngành, nghề ưu đãi đầu tư</w:t>
      </w:r>
      <w:r w:rsidR="00804ECF" w:rsidRPr="00583B6C">
        <w:rPr>
          <w:sz w:val="28"/>
          <w:szCs w:val="28"/>
        </w:rPr>
        <w:t xml:space="preserve"> được đầu tư tại các địa bàn </w:t>
      </w:r>
      <w:r w:rsidR="00A37F2A" w:rsidRPr="00583B6C">
        <w:rPr>
          <w:sz w:val="28"/>
          <w:szCs w:val="28"/>
        </w:rPr>
        <w:t>trừ</w:t>
      </w:r>
      <w:r w:rsidR="00BA13CF" w:rsidRPr="00583B6C">
        <w:rPr>
          <w:sz w:val="28"/>
          <w:szCs w:val="28"/>
        </w:rPr>
        <w:t xml:space="preserve"> địa bàn quy định tại điểm a</w:t>
      </w:r>
      <w:r w:rsidR="00A37F2A" w:rsidRPr="00583B6C">
        <w:rPr>
          <w:sz w:val="28"/>
          <w:szCs w:val="28"/>
        </w:rPr>
        <w:t xml:space="preserve">, </w:t>
      </w:r>
      <w:r w:rsidR="00976B22">
        <w:rPr>
          <w:sz w:val="28"/>
          <w:szCs w:val="28"/>
        </w:rPr>
        <w:t xml:space="preserve">điểm b, </w:t>
      </w:r>
      <w:r w:rsidR="00BA13CF" w:rsidRPr="00583B6C">
        <w:rPr>
          <w:sz w:val="28"/>
          <w:szCs w:val="28"/>
        </w:rPr>
        <w:t>điểm c</w:t>
      </w:r>
      <w:r w:rsidR="00407CDF" w:rsidRPr="00583B6C">
        <w:rPr>
          <w:sz w:val="28"/>
          <w:szCs w:val="28"/>
        </w:rPr>
        <w:t xml:space="preserve">, </w:t>
      </w:r>
      <w:r w:rsidR="00A37F2A" w:rsidRPr="00583B6C">
        <w:rPr>
          <w:sz w:val="28"/>
          <w:szCs w:val="28"/>
        </w:rPr>
        <w:t xml:space="preserve">điểm d </w:t>
      </w:r>
      <w:r w:rsidR="00BA13CF" w:rsidRPr="00583B6C">
        <w:rPr>
          <w:sz w:val="28"/>
          <w:szCs w:val="28"/>
        </w:rPr>
        <w:t>khoản 1</w:t>
      </w:r>
      <w:r w:rsidR="00A37F2A" w:rsidRPr="00583B6C">
        <w:rPr>
          <w:sz w:val="28"/>
          <w:szCs w:val="28"/>
        </w:rPr>
        <w:t xml:space="preserve"> Điều này</w:t>
      </w:r>
      <w:r w:rsidR="00BA13CF" w:rsidRPr="00583B6C">
        <w:rPr>
          <w:sz w:val="28"/>
          <w:szCs w:val="28"/>
        </w:rPr>
        <w:t>.</w:t>
      </w:r>
    </w:p>
    <w:p w14:paraId="35B7B52A" w14:textId="42B16B70" w:rsidR="003002E0" w:rsidRPr="00583B6C" w:rsidRDefault="00DE4C9C" w:rsidP="00517ABE">
      <w:pPr>
        <w:tabs>
          <w:tab w:val="left" w:pos="993"/>
          <w:tab w:val="left" w:pos="1134"/>
        </w:tabs>
        <w:spacing w:after="120"/>
        <w:ind w:firstLine="720"/>
        <w:jc w:val="both"/>
        <w:rPr>
          <w:sz w:val="28"/>
          <w:szCs w:val="28"/>
        </w:rPr>
      </w:pPr>
      <w:r w:rsidRPr="00583B6C">
        <w:rPr>
          <w:sz w:val="28"/>
          <w:szCs w:val="28"/>
        </w:rPr>
        <w:t>2</w:t>
      </w:r>
      <w:r w:rsidR="00715E2C" w:rsidRPr="00583B6C">
        <w:rPr>
          <w:sz w:val="28"/>
          <w:szCs w:val="28"/>
        </w:rPr>
        <w:t xml:space="preserve">. </w:t>
      </w:r>
      <w:r w:rsidR="003002E0" w:rsidRPr="00583B6C">
        <w:rPr>
          <w:sz w:val="28"/>
          <w:szCs w:val="28"/>
        </w:rPr>
        <w:t xml:space="preserve">Đối với dự án </w:t>
      </w:r>
      <w:r w:rsidR="003002E0" w:rsidRPr="00583B6C">
        <w:rPr>
          <w:sz w:val="28"/>
          <w:szCs w:val="28"/>
          <w:lang w:val="nb-NO"/>
        </w:rPr>
        <w:t>phi lợi nhuận</w:t>
      </w:r>
    </w:p>
    <w:p w14:paraId="636E9E02" w14:textId="6F82AC14" w:rsidR="00DC0DDA" w:rsidRPr="00583B6C" w:rsidRDefault="003002E0" w:rsidP="00517ABE">
      <w:pPr>
        <w:pStyle w:val="ListParagraph"/>
        <w:tabs>
          <w:tab w:val="left" w:pos="1134"/>
        </w:tabs>
        <w:spacing w:after="120"/>
        <w:ind w:left="0" w:firstLine="720"/>
        <w:contextualSpacing w:val="0"/>
        <w:jc w:val="both"/>
        <w:rPr>
          <w:lang w:val="vi-VN"/>
        </w:rPr>
      </w:pPr>
      <w:r w:rsidRPr="00583B6C">
        <w:t>Miễn tiền thuê đất cho toàn bộ thời gian thuê đất đối với dự án phi lợi nhuận được đầu tư trên địa bàn Thành phố Hồ Chí Minh</w:t>
      </w:r>
      <w:r w:rsidR="00DE4C9C" w:rsidRPr="00583B6C">
        <w:t>.</w:t>
      </w:r>
    </w:p>
    <w:p w14:paraId="1EAB7377" w14:textId="266A555D" w:rsidR="0000328E" w:rsidRPr="00583B6C" w:rsidRDefault="00181703" w:rsidP="00517ABE">
      <w:pPr>
        <w:shd w:val="clear" w:color="auto" w:fill="FFFFFF"/>
        <w:tabs>
          <w:tab w:val="left" w:pos="1134"/>
        </w:tabs>
        <w:spacing w:after="120"/>
        <w:ind w:firstLine="720"/>
        <w:jc w:val="both"/>
        <w:rPr>
          <w:b/>
          <w:bCs/>
          <w:sz w:val="28"/>
          <w:szCs w:val="28"/>
          <w:lang w:eastAsia="zh-CN"/>
        </w:rPr>
      </w:pPr>
      <w:bookmarkStart w:id="17" w:name="_Hlk178754791"/>
      <w:bookmarkEnd w:id="15"/>
      <w:r w:rsidRPr="00583B6C">
        <w:rPr>
          <w:b/>
          <w:sz w:val="28"/>
          <w:szCs w:val="28"/>
          <w:lang w:val="af-ZA"/>
        </w:rPr>
        <w:t xml:space="preserve">Điều </w:t>
      </w:r>
      <w:r w:rsidR="002B1600" w:rsidRPr="00583B6C">
        <w:rPr>
          <w:b/>
          <w:sz w:val="28"/>
          <w:szCs w:val="28"/>
        </w:rPr>
        <w:t>4</w:t>
      </w:r>
      <w:r w:rsidRPr="00583B6C">
        <w:rPr>
          <w:b/>
          <w:sz w:val="28"/>
          <w:szCs w:val="28"/>
          <w:lang w:val="af-ZA"/>
        </w:rPr>
        <w:t>.</w:t>
      </w:r>
      <w:r w:rsidR="0000328E" w:rsidRPr="00583B6C">
        <w:rPr>
          <w:b/>
          <w:sz w:val="28"/>
          <w:szCs w:val="28"/>
          <w:lang w:val="af-ZA"/>
        </w:rPr>
        <w:t xml:space="preserve"> </w:t>
      </w:r>
      <w:r w:rsidR="0000328E" w:rsidRPr="00583B6C">
        <w:rPr>
          <w:b/>
          <w:bCs/>
          <w:sz w:val="28"/>
          <w:szCs w:val="28"/>
          <w:lang w:eastAsia="zh-CN"/>
        </w:rPr>
        <w:t>Điều khoản chuyển tiếp</w:t>
      </w:r>
    </w:p>
    <w:p w14:paraId="3C7436C1" w14:textId="4AAEE0F5" w:rsidR="00DB60C8" w:rsidRPr="00583B6C" w:rsidRDefault="00DB60C8" w:rsidP="00517ABE">
      <w:pPr>
        <w:shd w:val="clear" w:color="auto" w:fill="FFFFFF"/>
        <w:tabs>
          <w:tab w:val="left" w:pos="1134"/>
        </w:tabs>
        <w:spacing w:after="120"/>
        <w:ind w:firstLine="720"/>
        <w:jc w:val="both"/>
        <w:rPr>
          <w:sz w:val="28"/>
          <w:szCs w:val="28"/>
          <w:lang w:val="nb-NO"/>
        </w:rPr>
      </w:pPr>
      <w:r w:rsidRPr="00583B6C">
        <w:rPr>
          <w:sz w:val="28"/>
          <w:szCs w:val="28"/>
          <w:lang w:val="nb-NO"/>
        </w:rPr>
        <w:t>Đối với trường hợp người sử dụng đất đã được cấp có thẩm quyền quyết định mức hưởng ưu đãi về miễn tiền thuê đất thì tiếp tục được hưởng mức ưu đãi này cho thời gian còn lại; Trường hợp mức ưu đãi thấp hơn quy định tại Nghị quyết này thì được hưởng theo quy định tại Nghị quyết này cho thời hạn ưu đãi còn lại kể từ ngày Nghị quyết này có hiệu lực thi hành. Trường hợp đến ngày Nghị quyết này có hiệu lực thi hành mà đã hết thời gian được hưởng ưu đãi thì không thực hiện ưu đãi theo quy định tại Nghị quyết này.</w:t>
      </w:r>
    </w:p>
    <w:p w14:paraId="25B0A059" w14:textId="528FF7D7" w:rsidR="00181703" w:rsidRPr="00583B6C" w:rsidRDefault="00262466" w:rsidP="00517ABE">
      <w:pPr>
        <w:shd w:val="clear" w:color="auto" w:fill="FFFFFF"/>
        <w:tabs>
          <w:tab w:val="left" w:pos="1134"/>
        </w:tabs>
        <w:spacing w:after="120"/>
        <w:ind w:firstLine="720"/>
        <w:jc w:val="both"/>
        <w:rPr>
          <w:sz w:val="28"/>
          <w:szCs w:val="28"/>
          <w:lang w:val="vi-VN"/>
        </w:rPr>
      </w:pPr>
      <w:r w:rsidRPr="00583B6C">
        <w:rPr>
          <w:b/>
          <w:sz w:val="28"/>
          <w:szCs w:val="28"/>
          <w:lang w:val="vi-VN"/>
        </w:rPr>
        <w:t xml:space="preserve">Điều 5. </w:t>
      </w:r>
      <w:r w:rsidR="00A25084" w:rsidRPr="00583B6C">
        <w:rPr>
          <w:b/>
          <w:bCs/>
          <w:sz w:val="28"/>
          <w:szCs w:val="28"/>
          <w:lang w:val="af-ZA"/>
        </w:rPr>
        <w:t>Tổ chức thực hiện</w:t>
      </w:r>
    </w:p>
    <w:bookmarkEnd w:id="17"/>
    <w:p w14:paraId="04044636" w14:textId="0AE29451" w:rsidR="001D24FE" w:rsidRPr="00583B6C" w:rsidRDefault="000A1ACE" w:rsidP="000A1ACE">
      <w:pPr>
        <w:shd w:val="clear" w:color="auto" w:fill="FFFFFF"/>
        <w:tabs>
          <w:tab w:val="left" w:pos="1134"/>
        </w:tabs>
        <w:spacing w:after="120"/>
        <w:ind w:firstLine="720"/>
        <w:jc w:val="both"/>
        <w:rPr>
          <w:sz w:val="28"/>
          <w:szCs w:val="28"/>
          <w:lang w:val="nb-NO"/>
        </w:rPr>
      </w:pPr>
      <w:r w:rsidRPr="00583B6C">
        <w:rPr>
          <w:sz w:val="28"/>
          <w:szCs w:val="28"/>
          <w:lang w:val="nb-NO"/>
        </w:rPr>
        <w:t xml:space="preserve">1. </w:t>
      </w:r>
      <w:r w:rsidR="00247B06" w:rsidRPr="00583B6C">
        <w:rPr>
          <w:sz w:val="28"/>
          <w:szCs w:val="28"/>
          <w:lang w:val="nb-NO"/>
        </w:rPr>
        <w:t xml:space="preserve">Giao </w:t>
      </w:r>
      <w:r w:rsidR="000B796B" w:rsidRPr="00583B6C">
        <w:rPr>
          <w:sz w:val="28"/>
          <w:szCs w:val="28"/>
          <w:lang w:val="nb-NO"/>
        </w:rPr>
        <w:t xml:space="preserve">Ủy ban nhân dân Thành phố </w:t>
      </w:r>
      <w:r w:rsidR="00E17978" w:rsidRPr="00583B6C">
        <w:rPr>
          <w:sz w:val="28"/>
          <w:szCs w:val="28"/>
          <w:lang w:val="nb-NO"/>
        </w:rPr>
        <w:t>t</w:t>
      </w:r>
      <w:r w:rsidR="00600AD3" w:rsidRPr="00583B6C">
        <w:rPr>
          <w:sz w:val="28"/>
          <w:szCs w:val="28"/>
          <w:lang w:val="nb-NO"/>
        </w:rPr>
        <w:t>ổ chức thực hiện Nghị quyết này theo quy định của pháp luật.</w:t>
      </w:r>
    </w:p>
    <w:p w14:paraId="2F37D831" w14:textId="0E15EFED" w:rsidR="008C31FB" w:rsidRPr="00583B6C" w:rsidRDefault="000A1ACE" w:rsidP="000A1ACE">
      <w:pPr>
        <w:shd w:val="clear" w:color="auto" w:fill="FFFFFF"/>
        <w:tabs>
          <w:tab w:val="left" w:pos="1134"/>
        </w:tabs>
        <w:spacing w:after="120"/>
        <w:ind w:firstLine="720"/>
        <w:jc w:val="both"/>
        <w:rPr>
          <w:sz w:val="28"/>
          <w:szCs w:val="28"/>
          <w:lang w:val="nb-NO"/>
        </w:rPr>
      </w:pPr>
      <w:r w:rsidRPr="00583B6C">
        <w:rPr>
          <w:sz w:val="28"/>
          <w:szCs w:val="28"/>
          <w:lang w:val="nb-NO"/>
        </w:rPr>
        <w:t>2</w:t>
      </w:r>
      <w:bookmarkStart w:id="18" w:name="_Hlk215218287"/>
      <w:r w:rsidRPr="00583B6C">
        <w:rPr>
          <w:sz w:val="28"/>
          <w:szCs w:val="28"/>
          <w:lang w:val="nb-NO"/>
        </w:rPr>
        <w:t xml:space="preserve">. </w:t>
      </w:r>
      <w:r w:rsidR="008C31FB" w:rsidRPr="00583B6C">
        <w:rPr>
          <w:sz w:val="28"/>
          <w:szCs w:val="28"/>
          <w:lang w:val="nb-NO"/>
        </w:rPr>
        <w:t>Thường trực Hội đồng nhân dân Thành phố, các Ban của Hội đồng nhân dân Thành phố, các Tổ đại biểu và đại biểu Hội đồng nhân dân Thành phố giám sát việc thực hiện Nghị quyết này</w:t>
      </w:r>
      <w:bookmarkEnd w:id="18"/>
      <w:r w:rsidR="00BD5C39" w:rsidRPr="00583B6C">
        <w:rPr>
          <w:sz w:val="28"/>
          <w:szCs w:val="28"/>
          <w:lang w:val="nb-NO"/>
        </w:rPr>
        <w:t>.</w:t>
      </w:r>
    </w:p>
    <w:p w14:paraId="0EA6F7F7" w14:textId="483616B4" w:rsidR="002B1600" w:rsidRPr="00583B6C" w:rsidRDefault="002B1600" w:rsidP="00517ABE">
      <w:pPr>
        <w:pStyle w:val="ListParagraph"/>
        <w:shd w:val="clear" w:color="auto" w:fill="FFFFFF"/>
        <w:tabs>
          <w:tab w:val="left" w:pos="1134"/>
        </w:tabs>
        <w:spacing w:after="120"/>
        <w:ind w:left="0" w:firstLine="720"/>
        <w:contextualSpacing w:val="0"/>
        <w:jc w:val="both"/>
        <w:rPr>
          <w:b/>
          <w:lang w:val="vi-VN"/>
        </w:rPr>
      </w:pPr>
      <w:r w:rsidRPr="00583B6C">
        <w:rPr>
          <w:b/>
          <w:lang w:val="vi-VN"/>
        </w:rPr>
        <w:t xml:space="preserve">Điều </w:t>
      </w:r>
      <w:r w:rsidR="00D90B22" w:rsidRPr="00583B6C">
        <w:rPr>
          <w:b/>
        </w:rPr>
        <w:t>6</w:t>
      </w:r>
      <w:r w:rsidRPr="00583B6C">
        <w:rPr>
          <w:b/>
          <w:lang w:val="vi-VN"/>
        </w:rPr>
        <w:t xml:space="preserve">. </w:t>
      </w:r>
      <w:r w:rsidR="00622E4E" w:rsidRPr="00583B6C">
        <w:rPr>
          <w:b/>
        </w:rPr>
        <w:t>Hiệu lực</w:t>
      </w:r>
      <w:r w:rsidRPr="00583B6C">
        <w:rPr>
          <w:b/>
          <w:lang w:val="vi-VN"/>
        </w:rPr>
        <w:t xml:space="preserve"> thi hành</w:t>
      </w:r>
    </w:p>
    <w:p w14:paraId="16ACFC6C" w14:textId="70D8733A" w:rsidR="001A37D4" w:rsidRPr="00583B6C" w:rsidRDefault="007F1A6B" w:rsidP="000A1ACE">
      <w:pPr>
        <w:shd w:val="clear" w:color="auto" w:fill="FFFFFF"/>
        <w:tabs>
          <w:tab w:val="left" w:pos="1134"/>
        </w:tabs>
        <w:spacing w:after="120"/>
        <w:ind w:firstLine="720"/>
        <w:jc w:val="both"/>
        <w:rPr>
          <w:sz w:val="28"/>
          <w:szCs w:val="28"/>
          <w:lang w:val="nb-NO"/>
        </w:rPr>
      </w:pPr>
      <w:r w:rsidRPr="00583B6C">
        <w:rPr>
          <w:sz w:val="28"/>
          <w:szCs w:val="28"/>
          <w:lang w:val="nb-NO"/>
        </w:rPr>
        <w:t xml:space="preserve">1. </w:t>
      </w:r>
      <w:r w:rsidR="001A37D4" w:rsidRPr="00583B6C">
        <w:rPr>
          <w:sz w:val="28"/>
          <w:szCs w:val="28"/>
          <w:lang w:val="nb-NO"/>
        </w:rPr>
        <w:t>Nghị quyết này có hiệu lực thi hành từ ngày … tháng … năm 2025.</w:t>
      </w:r>
    </w:p>
    <w:bookmarkEnd w:id="12"/>
    <w:p w14:paraId="6E0B928A" w14:textId="71CC0EDB" w:rsidR="002B1600" w:rsidRPr="00583B6C" w:rsidRDefault="007F1A6B" w:rsidP="000A1ACE">
      <w:pPr>
        <w:shd w:val="clear" w:color="auto" w:fill="FFFFFF"/>
        <w:tabs>
          <w:tab w:val="left" w:pos="1134"/>
        </w:tabs>
        <w:spacing w:after="120"/>
        <w:ind w:firstLine="720"/>
        <w:jc w:val="both"/>
        <w:rPr>
          <w:sz w:val="28"/>
          <w:szCs w:val="28"/>
          <w:lang w:val="nb-NO"/>
        </w:rPr>
      </w:pPr>
      <w:r w:rsidRPr="00583B6C">
        <w:rPr>
          <w:sz w:val="28"/>
          <w:szCs w:val="28"/>
          <w:lang w:val="nb-NO"/>
        </w:rPr>
        <w:t xml:space="preserve">2. </w:t>
      </w:r>
      <w:r w:rsidR="002B1600" w:rsidRPr="00583B6C">
        <w:rPr>
          <w:sz w:val="28"/>
          <w:szCs w:val="28"/>
          <w:lang w:val="nb-NO"/>
        </w:rPr>
        <w:t xml:space="preserve">Nghị quyết </w:t>
      </w:r>
      <w:r w:rsidR="00E3114A" w:rsidRPr="00583B6C">
        <w:rPr>
          <w:sz w:val="28"/>
          <w:szCs w:val="28"/>
          <w:lang w:val="nb-NO"/>
        </w:rPr>
        <w:t xml:space="preserve">số 04/2025/NQ-HĐND ngày 26 tháng 02 năm 2025 của </w:t>
      </w:r>
      <w:r w:rsidR="004105A1" w:rsidRPr="00583B6C">
        <w:rPr>
          <w:sz w:val="28"/>
          <w:szCs w:val="28"/>
          <w:lang w:val="nb-NO"/>
        </w:rPr>
        <w:t>Hội đồng nhân dân tỉnh Bình Dương</w:t>
      </w:r>
      <w:r w:rsidR="00E3114A" w:rsidRPr="00583B6C">
        <w:rPr>
          <w:sz w:val="28"/>
          <w:szCs w:val="28"/>
          <w:lang w:val="nb-NO"/>
        </w:rPr>
        <w:t xml:space="preserve">, Nghị quyết số 05/2025/NQ-HĐND ngày 27 tháng 3 năm 2025 của Hội đồng nhân dân tỉnh Bà Rịa – Vũng Tàu </w:t>
      </w:r>
      <w:r w:rsidR="002B1600" w:rsidRPr="00583B6C">
        <w:rPr>
          <w:sz w:val="28"/>
          <w:szCs w:val="28"/>
          <w:lang w:val="nb-NO"/>
        </w:rPr>
        <w:t>hết hiệu lực kể từ ngày Nghị quyết này có hiệu lực thi hành.</w:t>
      </w:r>
    </w:p>
    <w:p w14:paraId="3C62D4BB" w14:textId="075355B3" w:rsidR="00901C4B" w:rsidRPr="00583B6C" w:rsidRDefault="00901C4B" w:rsidP="00517ABE">
      <w:pPr>
        <w:pStyle w:val="NormalWeb"/>
        <w:tabs>
          <w:tab w:val="left" w:pos="1134"/>
        </w:tabs>
        <w:spacing w:before="0" w:beforeAutospacing="0" w:after="120" w:afterAutospacing="0"/>
        <w:ind w:firstLine="720"/>
        <w:rPr>
          <w:sz w:val="28"/>
          <w:szCs w:val="28"/>
          <w:lang w:val="nl-NL"/>
        </w:rPr>
      </w:pPr>
      <w:r w:rsidRPr="00583B6C">
        <w:rPr>
          <w:sz w:val="28"/>
          <w:szCs w:val="28"/>
          <w:lang w:val="af-ZA"/>
        </w:rPr>
        <w:t>Nghị quyết này đã được Hội đồng nhân dân Thành phố Hồ Chí Minh</w:t>
      </w:r>
      <w:r w:rsidR="00A72F60" w:rsidRPr="00583B6C">
        <w:rPr>
          <w:sz w:val="28"/>
          <w:szCs w:val="28"/>
          <w:lang w:val="af-ZA"/>
        </w:rPr>
        <w:t xml:space="preserve"> </w:t>
      </w:r>
      <w:r w:rsidRPr="00583B6C">
        <w:rPr>
          <w:sz w:val="28"/>
          <w:szCs w:val="28"/>
          <w:lang w:val="af-ZA"/>
        </w:rPr>
        <w:t>Khóa ..... Kỳ họp thứ ... thông qua ngày ... tháng ... năm 2025</w:t>
      </w:r>
      <w:r w:rsidRPr="00583B6C">
        <w:rPr>
          <w:sz w:val="28"/>
          <w:szCs w:val="28"/>
          <w:lang w:val="vi-VN"/>
        </w:rPr>
        <w:t>./.</w:t>
      </w:r>
    </w:p>
    <w:p w14:paraId="25E65E1D" w14:textId="77777777" w:rsidR="001D7F67" w:rsidRPr="00583B6C" w:rsidRDefault="001D7F67" w:rsidP="009C57BA">
      <w:pPr>
        <w:shd w:val="clear" w:color="auto" w:fill="FFFFFF"/>
        <w:spacing w:before="40"/>
        <w:ind w:firstLine="720"/>
        <w:jc w:val="both"/>
        <w:rPr>
          <w:sz w:val="20"/>
          <w:szCs w:val="28"/>
          <w:lang w:val="af-ZA"/>
        </w:rPr>
      </w:pPr>
    </w:p>
    <w:tbl>
      <w:tblPr>
        <w:tblW w:w="8820" w:type="dxa"/>
        <w:tblCellSpacing w:w="0" w:type="dxa"/>
        <w:tblInd w:w="18" w:type="dxa"/>
        <w:tblCellMar>
          <w:left w:w="0" w:type="dxa"/>
          <w:right w:w="0" w:type="dxa"/>
        </w:tblCellMar>
        <w:tblLook w:val="0000" w:firstRow="0" w:lastRow="0" w:firstColumn="0" w:lastColumn="0" w:noHBand="0" w:noVBand="0"/>
      </w:tblPr>
      <w:tblGrid>
        <w:gridCol w:w="5940"/>
        <w:gridCol w:w="2880"/>
      </w:tblGrid>
      <w:tr w:rsidR="00B22CBF" w:rsidRPr="00583B6C" w14:paraId="6F5AA509" w14:textId="77777777" w:rsidTr="00D22B83">
        <w:trPr>
          <w:trHeight w:val="80"/>
          <w:tblCellSpacing w:w="0" w:type="dxa"/>
        </w:trPr>
        <w:tc>
          <w:tcPr>
            <w:tcW w:w="5940" w:type="dxa"/>
            <w:tcMar>
              <w:top w:w="0" w:type="dxa"/>
              <w:left w:w="108" w:type="dxa"/>
              <w:bottom w:w="0" w:type="dxa"/>
              <w:right w:w="108" w:type="dxa"/>
            </w:tcMar>
            <w:vAlign w:val="center"/>
          </w:tcPr>
          <w:p w14:paraId="11B556E1" w14:textId="77777777" w:rsidR="00566640" w:rsidRPr="00583B6C" w:rsidRDefault="00566640" w:rsidP="00566640">
            <w:pPr>
              <w:shd w:val="clear" w:color="auto" w:fill="FFFFFF"/>
              <w:jc w:val="both"/>
              <w:rPr>
                <w:b/>
                <w:i/>
                <w:lang w:val="vi-VN"/>
              </w:rPr>
            </w:pPr>
            <w:r w:rsidRPr="00583B6C">
              <w:rPr>
                <w:lang w:val="af-ZA"/>
              </w:rPr>
              <w:br w:type="page"/>
            </w:r>
            <w:r w:rsidRPr="00583B6C">
              <w:rPr>
                <w:sz w:val="20"/>
                <w:szCs w:val="20"/>
                <w:lang w:val="vi-VN"/>
              </w:rPr>
              <w:br w:type="page"/>
            </w:r>
            <w:r w:rsidRPr="00583B6C">
              <w:rPr>
                <w:b/>
                <w:i/>
                <w:lang w:val="vi-VN"/>
              </w:rPr>
              <w:t>Nơi nhận:</w:t>
            </w:r>
          </w:p>
          <w:p w14:paraId="74D2AF21" w14:textId="5F5F4101" w:rsidR="00E17978" w:rsidRPr="00583B6C" w:rsidRDefault="00E17978" w:rsidP="00566640">
            <w:pPr>
              <w:shd w:val="clear" w:color="auto" w:fill="FFFFFF"/>
              <w:jc w:val="both"/>
              <w:rPr>
                <w:bCs/>
                <w:iCs/>
                <w:sz w:val="28"/>
                <w:szCs w:val="28"/>
                <w:lang w:val="af-ZA"/>
              </w:rPr>
            </w:pPr>
            <w:r w:rsidRPr="00583B6C">
              <w:rPr>
                <w:bCs/>
                <w:iCs/>
                <w:lang w:val="af-ZA"/>
              </w:rPr>
              <w:t xml:space="preserve">- Như Điều </w:t>
            </w:r>
            <w:r w:rsidR="0029221A" w:rsidRPr="00583B6C">
              <w:rPr>
                <w:bCs/>
                <w:iCs/>
                <w:lang w:val="af-ZA"/>
              </w:rPr>
              <w:t>5</w:t>
            </w:r>
            <w:r w:rsidRPr="00583B6C">
              <w:rPr>
                <w:bCs/>
                <w:iCs/>
                <w:lang w:val="af-ZA"/>
              </w:rPr>
              <w:t>;</w:t>
            </w:r>
          </w:p>
          <w:p w14:paraId="51958A6F" w14:textId="77777777" w:rsidR="00FE213C" w:rsidRPr="00583B6C" w:rsidRDefault="00FE213C" w:rsidP="00FE213C">
            <w:pPr>
              <w:tabs>
                <w:tab w:val="left" w:pos="180"/>
                <w:tab w:val="left" w:pos="540"/>
                <w:tab w:val="center" w:pos="7020"/>
              </w:tabs>
              <w:ind w:right="96"/>
              <w:rPr>
                <w:lang w:val="de-DE"/>
              </w:rPr>
            </w:pPr>
            <w:r w:rsidRPr="00583B6C">
              <w:rPr>
                <w:lang w:val="de-DE"/>
              </w:rPr>
              <w:t xml:space="preserve">- Ủy ban Thường vụ Quốc hội; </w:t>
            </w:r>
          </w:p>
          <w:p w14:paraId="43622190" w14:textId="35D7AF63" w:rsidR="00FE213C" w:rsidRPr="00583B6C" w:rsidRDefault="00FE213C" w:rsidP="00FE213C">
            <w:pPr>
              <w:tabs>
                <w:tab w:val="left" w:pos="180"/>
                <w:tab w:val="left" w:pos="540"/>
                <w:tab w:val="center" w:pos="7020"/>
              </w:tabs>
              <w:ind w:right="96"/>
              <w:rPr>
                <w:lang w:val="de-DE"/>
              </w:rPr>
            </w:pPr>
            <w:r w:rsidRPr="00583B6C">
              <w:rPr>
                <w:lang w:val="de-DE"/>
              </w:rPr>
              <w:t xml:space="preserve">- Văn phòng Chính phủ; </w:t>
            </w:r>
          </w:p>
          <w:p w14:paraId="26AE75A5" w14:textId="6A749B93" w:rsidR="00FE213C" w:rsidRPr="00583B6C" w:rsidRDefault="00FE213C" w:rsidP="00FE213C">
            <w:pPr>
              <w:tabs>
                <w:tab w:val="left" w:pos="180"/>
                <w:tab w:val="left" w:pos="540"/>
                <w:tab w:val="center" w:pos="7020"/>
              </w:tabs>
              <w:ind w:right="96"/>
              <w:rPr>
                <w:lang w:val="de-DE"/>
              </w:rPr>
            </w:pPr>
            <w:r w:rsidRPr="00583B6C">
              <w:rPr>
                <w:lang w:val="de-DE"/>
              </w:rPr>
              <w:t xml:space="preserve">- Bộ Tài chính, Bộ Tư pháp; </w:t>
            </w:r>
          </w:p>
          <w:p w14:paraId="0DE3F6BD" w14:textId="77777777" w:rsidR="00FE213C" w:rsidRPr="00583B6C" w:rsidRDefault="00FE213C" w:rsidP="00FE213C">
            <w:pPr>
              <w:tabs>
                <w:tab w:val="left" w:pos="180"/>
                <w:tab w:val="left" w:pos="540"/>
                <w:tab w:val="center" w:pos="7020"/>
              </w:tabs>
              <w:ind w:right="96"/>
              <w:rPr>
                <w:lang w:val="de-DE"/>
              </w:rPr>
            </w:pPr>
            <w:r w:rsidRPr="00583B6C">
              <w:rPr>
                <w:lang w:val="de-DE"/>
              </w:rPr>
              <w:t xml:space="preserve">- Thường trực Thành ủy TP.HCM; </w:t>
            </w:r>
          </w:p>
          <w:p w14:paraId="7D7D622F" w14:textId="77777777" w:rsidR="00FE213C" w:rsidRPr="00583B6C" w:rsidRDefault="00FE213C" w:rsidP="00FE213C">
            <w:pPr>
              <w:tabs>
                <w:tab w:val="left" w:pos="180"/>
                <w:tab w:val="left" w:pos="540"/>
                <w:tab w:val="center" w:pos="7020"/>
              </w:tabs>
              <w:ind w:right="96"/>
              <w:rPr>
                <w:lang w:val="de-DE"/>
              </w:rPr>
            </w:pPr>
            <w:r w:rsidRPr="00583B6C">
              <w:rPr>
                <w:lang w:val="de-DE"/>
              </w:rPr>
              <w:t>- Thường trực HĐND TP.HCM;</w:t>
            </w:r>
          </w:p>
          <w:p w14:paraId="4E2CA7C0" w14:textId="1681587B" w:rsidR="00FE213C" w:rsidRPr="00583B6C" w:rsidRDefault="00FE213C" w:rsidP="00FE213C">
            <w:pPr>
              <w:tabs>
                <w:tab w:val="left" w:pos="180"/>
                <w:tab w:val="left" w:pos="540"/>
                <w:tab w:val="center" w:pos="7020"/>
              </w:tabs>
              <w:ind w:right="96"/>
              <w:rPr>
                <w:lang w:val="de-DE"/>
              </w:rPr>
            </w:pPr>
            <w:r w:rsidRPr="00583B6C">
              <w:rPr>
                <w:lang w:val="de-DE"/>
              </w:rPr>
              <w:t>- Chủ tịch, Phó Chủ tịch UBND Thành phố;</w:t>
            </w:r>
          </w:p>
          <w:p w14:paraId="222C4233" w14:textId="77777777" w:rsidR="00FE213C" w:rsidRPr="00583B6C" w:rsidRDefault="00FE213C" w:rsidP="00FE213C">
            <w:pPr>
              <w:tabs>
                <w:tab w:val="left" w:pos="180"/>
                <w:tab w:val="left" w:pos="540"/>
                <w:tab w:val="center" w:pos="7020"/>
              </w:tabs>
              <w:ind w:right="96"/>
              <w:rPr>
                <w:lang w:val="de-DE"/>
              </w:rPr>
            </w:pPr>
            <w:r w:rsidRPr="00583B6C">
              <w:rPr>
                <w:lang w:val="de-DE"/>
              </w:rPr>
              <w:t xml:space="preserve">- Ban Thường trực UBMTTQ Việt Nam TP.HCM; </w:t>
            </w:r>
          </w:p>
          <w:p w14:paraId="16F46304" w14:textId="77777777" w:rsidR="00FE213C" w:rsidRPr="00583B6C" w:rsidRDefault="00FE213C" w:rsidP="00FE213C">
            <w:pPr>
              <w:tabs>
                <w:tab w:val="left" w:pos="180"/>
                <w:tab w:val="left" w:pos="540"/>
                <w:tab w:val="center" w:pos="7020"/>
              </w:tabs>
              <w:ind w:right="96"/>
              <w:rPr>
                <w:lang w:val="de-DE"/>
              </w:rPr>
            </w:pPr>
            <w:r w:rsidRPr="00583B6C">
              <w:rPr>
                <w:lang w:val="de-DE"/>
              </w:rPr>
              <w:lastRenderedPageBreak/>
              <w:t>- Đoàn đại biểu Quốc hội TP.HCM;</w:t>
            </w:r>
          </w:p>
          <w:p w14:paraId="388744AE" w14:textId="77777777" w:rsidR="00FE213C" w:rsidRPr="00583B6C" w:rsidRDefault="00FE213C" w:rsidP="00FE213C">
            <w:pPr>
              <w:tabs>
                <w:tab w:val="left" w:pos="180"/>
                <w:tab w:val="left" w:pos="540"/>
                <w:tab w:val="center" w:pos="7020"/>
              </w:tabs>
              <w:ind w:right="96"/>
              <w:rPr>
                <w:lang w:val="de-DE"/>
              </w:rPr>
            </w:pPr>
            <w:r w:rsidRPr="00583B6C">
              <w:rPr>
                <w:lang w:val="de-DE"/>
              </w:rPr>
              <w:t>- Đại biểu HĐND TP.HCM;</w:t>
            </w:r>
          </w:p>
          <w:p w14:paraId="386291D7" w14:textId="77777777" w:rsidR="00FE213C" w:rsidRPr="00583B6C" w:rsidRDefault="00FE213C" w:rsidP="00FE213C">
            <w:pPr>
              <w:tabs>
                <w:tab w:val="left" w:pos="180"/>
                <w:tab w:val="left" w:pos="540"/>
                <w:tab w:val="center" w:pos="7020"/>
              </w:tabs>
              <w:ind w:right="96"/>
              <w:rPr>
                <w:lang w:val="de-DE"/>
              </w:rPr>
            </w:pPr>
            <w:r w:rsidRPr="00583B6C">
              <w:rPr>
                <w:lang w:val="de-DE"/>
              </w:rPr>
              <w:t xml:space="preserve">- Văn phòng Thành ủy TP.HCM; </w:t>
            </w:r>
          </w:p>
          <w:p w14:paraId="3881BBA6" w14:textId="77777777" w:rsidR="00FE213C" w:rsidRPr="00583B6C" w:rsidRDefault="00FE213C" w:rsidP="00FE213C">
            <w:pPr>
              <w:tabs>
                <w:tab w:val="left" w:pos="180"/>
                <w:tab w:val="left" w:pos="540"/>
                <w:tab w:val="center" w:pos="7020"/>
              </w:tabs>
              <w:ind w:right="96"/>
              <w:rPr>
                <w:lang w:val="de-DE"/>
              </w:rPr>
            </w:pPr>
            <w:r w:rsidRPr="00583B6C">
              <w:rPr>
                <w:lang w:val="de-DE"/>
              </w:rPr>
              <w:t xml:space="preserve">- Văn phòng ĐĐBQH và HĐND TP.HCM; </w:t>
            </w:r>
          </w:p>
          <w:p w14:paraId="6408A146" w14:textId="77777777" w:rsidR="00FE213C" w:rsidRPr="00583B6C" w:rsidRDefault="00FE213C" w:rsidP="00FE213C">
            <w:pPr>
              <w:tabs>
                <w:tab w:val="left" w:pos="180"/>
                <w:tab w:val="left" w:pos="540"/>
                <w:tab w:val="center" w:pos="7020"/>
              </w:tabs>
              <w:ind w:right="96"/>
              <w:rPr>
                <w:lang w:val="de-DE"/>
              </w:rPr>
            </w:pPr>
            <w:r w:rsidRPr="00583B6C">
              <w:rPr>
                <w:lang w:val="de-DE"/>
              </w:rPr>
              <w:t xml:space="preserve">- Văn phòng UBND TP.HCM; </w:t>
            </w:r>
          </w:p>
          <w:p w14:paraId="3A1FEFB1" w14:textId="77777777" w:rsidR="00FE213C" w:rsidRPr="00583B6C" w:rsidRDefault="00FE213C" w:rsidP="00FE213C">
            <w:pPr>
              <w:tabs>
                <w:tab w:val="left" w:pos="180"/>
                <w:tab w:val="left" w:pos="540"/>
                <w:tab w:val="center" w:pos="7020"/>
              </w:tabs>
              <w:ind w:right="96"/>
              <w:rPr>
                <w:lang w:val="de-DE"/>
              </w:rPr>
            </w:pPr>
            <w:r w:rsidRPr="00583B6C">
              <w:rPr>
                <w:lang w:val="de-DE"/>
              </w:rPr>
              <w:t xml:space="preserve">- Các sở, ban, ngành TP.HCM; </w:t>
            </w:r>
          </w:p>
          <w:p w14:paraId="763B3D67" w14:textId="77777777" w:rsidR="00FE213C" w:rsidRPr="00583B6C" w:rsidRDefault="00FE213C" w:rsidP="00FE213C">
            <w:pPr>
              <w:tabs>
                <w:tab w:val="left" w:pos="180"/>
                <w:tab w:val="left" w:pos="540"/>
                <w:tab w:val="center" w:pos="7020"/>
              </w:tabs>
              <w:ind w:right="96"/>
              <w:rPr>
                <w:lang w:val="de-DE"/>
              </w:rPr>
            </w:pPr>
            <w:r w:rsidRPr="00583B6C">
              <w:rPr>
                <w:lang w:val="de-DE"/>
              </w:rPr>
              <w:t xml:space="preserve">- HĐND-UBND-UBMTTQ VN cấp xã; </w:t>
            </w:r>
          </w:p>
          <w:p w14:paraId="59AF8C08" w14:textId="77777777" w:rsidR="00FE213C" w:rsidRPr="00583B6C" w:rsidRDefault="00FE213C" w:rsidP="00FE213C">
            <w:pPr>
              <w:tabs>
                <w:tab w:val="left" w:pos="180"/>
                <w:tab w:val="left" w:pos="540"/>
                <w:tab w:val="center" w:pos="7020"/>
              </w:tabs>
              <w:ind w:right="96"/>
              <w:rPr>
                <w:lang w:val="de-DE"/>
              </w:rPr>
            </w:pPr>
            <w:r w:rsidRPr="00583B6C">
              <w:rPr>
                <w:lang w:val="de-DE"/>
              </w:rPr>
              <w:t xml:space="preserve">- Trung tâm Thông tin điện tử Thành phố; </w:t>
            </w:r>
          </w:p>
          <w:p w14:paraId="3E9BF33C" w14:textId="559652F1" w:rsidR="00566640" w:rsidRPr="00583B6C" w:rsidRDefault="00FE213C" w:rsidP="00FE213C">
            <w:pPr>
              <w:rPr>
                <w:b/>
                <w:bCs/>
                <w:sz w:val="28"/>
                <w:szCs w:val="28"/>
                <w:lang w:val="af-ZA"/>
              </w:rPr>
            </w:pPr>
            <w:r w:rsidRPr="00583B6C">
              <w:rPr>
                <w:lang w:val="de-DE"/>
              </w:rPr>
              <w:t>- Lưu: VT, Sở Tài chính, (P. CTHĐND-</w:t>
            </w:r>
            <w:r w:rsidR="007B069D" w:rsidRPr="00583B6C">
              <w:rPr>
                <w:lang w:val="de-DE"/>
              </w:rPr>
              <w:t>...</w:t>
            </w:r>
            <w:r w:rsidRPr="00583B6C">
              <w:rPr>
                <w:lang w:val="de-DE"/>
              </w:rPr>
              <w:t>).</w:t>
            </w:r>
          </w:p>
        </w:tc>
        <w:tc>
          <w:tcPr>
            <w:tcW w:w="2880" w:type="dxa"/>
            <w:tcMar>
              <w:top w:w="0" w:type="dxa"/>
              <w:left w:w="108" w:type="dxa"/>
              <w:bottom w:w="0" w:type="dxa"/>
              <w:right w:w="108" w:type="dxa"/>
            </w:tcMar>
          </w:tcPr>
          <w:p w14:paraId="7FCF26F3" w14:textId="77777777" w:rsidR="00566640" w:rsidRPr="00583B6C" w:rsidRDefault="00566640" w:rsidP="00566640">
            <w:pPr>
              <w:shd w:val="clear" w:color="auto" w:fill="FFFFFF"/>
              <w:spacing w:before="120" w:after="120"/>
              <w:jc w:val="center"/>
              <w:rPr>
                <w:b/>
                <w:sz w:val="28"/>
                <w:szCs w:val="28"/>
                <w:lang w:val="af-ZA"/>
              </w:rPr>
            </w:pPr>
            <w:r w:rsidRPr="00583B6C">
              <w:rPr>
                <w:b/>
                <w:sz w:val="28"/>
                <w:szCs w:val="28"/>
                <w:lang w:val="af-ZA"/>
              </w:rPr>
              <w:lastRenderedPageBreak/>
              <w:t>CHỦ TỊCH</w:t>
            </w:r>
          </w:p>
          <w:p w14:paraId="49163688" w14:textId="77777777" w:rsidR="00566640" w:rsidRPr="00583B6C" w:rsidRDefault="00566640" w:rsidP="00E07D3C">
            <w:pPr>
              <w:jc w:val="center"/>
              <w:rPr>
                <w:lang w:val="af-ZA"/>
              </w:rPr>
            </w:pPr>
          </w:p>
          <w:p w14:paraId="7436DBCA" w14:textId="77777777" w:rsidR="00692A47" w:rsidRPr="00583B6C" w:rsidRDefault="00692A47" w:rsidP="00E07D3C">
            <w:pPr>
              <w:jc w:val="center"/>
              <w:rPr>
                <w:lang w:val="af-ZA"/>
              </w:rPr>
            </w:pPr>
          </w:p>
          <w:p w14:paraId="779AD329" w14:textId="77777777" w:rsidR="00CB0994" w:rsidRPr="00583B6C" w:rsidRDefault="00CB0994" w:rsidP="00E07D3C">
            <w:pPr>
              <w:jc w:val="center"/>
              <w:rPr>
                <w:lang w:val="af-ZA"/>
              </w:rPr>
            </w:pPr>
          </w:p>
          <w:p w14:paraId="09A3B2A0" w14:textId="77777777" w:rsidR="00CB0994" w:rsidRPr="00583B6C" w:rsidRDefault="00CB0994" w:rsidP="00E07D3C">
            <w:pPr>
              <w:jc w:val="center"/>
              <w:rPr>
                <w:lang w:val="af-ZA"/>
              </w:rPr>
            </w:pPr>
          </w:p>
          <w:p w14:paraId="680858CC" w14:textId="77777777" w:rsidR="00692A47" w:rsidRPr="00583B6C" w:rsidRDefault="00692A47" w:rsidP="00E07D3C">
            <w:pPr>
              <w:jc w:val="center"/>
              <w:rPr>
                <w:lang w:val="af-ZA"/>
              </w:rPr>
            </w:pPr>
          </w:p>
          <w:p w14:paraId="23437E8D" w14:textId="77777777" w:rsidR="00692A47" w:rsidRPr="00583B6C" w:rsidRDefault="00692A47" w:rsidP="00B05CB3">
            <w:pPr>
              <w:jc w:val="center"/>
              <w:rPr>
                <w:b/>
                <w:sz w:val="28"/>
                <w:szCs w:val="28"/>
                <w:lang w:val="vi-VN"/>
              </w:rPr>
            </w:pPr>
          </w:p>
        </w:tc>
      </w:tr>
    </w:tbl>
    <w:p w14:paraId="037A44DB" w14:textId="77777777" w:rsidR="004B52CB" w:rsidRPr="00583B6C" w:rsidRDefault="004B52CB" w:rsidP="00193174">
      <w:pPr>
        <w:shd w:val="clear" w:color="auto" w:fill="FFFFFF"/>
        <w:spacing w:before="120" w:after="120"/>
        <w:ind w:firstLine="720"/>
        <w:jc w:val="both"/>
        <w:rPr>
          <w:lang w:val="af-ZA"/>
        </w:rPr>
      </w:pPr>
    </w:p>
    <w:sectPr w:rsidR="004B52CB" w:rsidRPr="00583B6C" w:rsidSect="000D5FC3">
      <w:headerReference w:type="default" r:id="rId8"/>
      <w:footerReference w:type="even" r:id="rId9"/>
      <w:footerReference w:type="default" r:id="rId10"/>
      <w:pgSz w:w="11907" w:h="16840" w:code="9"/>
      <w:pgMar w:top="794" w:right="1021" w:bottom="1021" w:left="1588"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B1B97" w14:textId="77777777" w:rsidR="00620D05" w:rsidRDefault="00620D05">
      <w:r>
        <w:separator/>
      </w:r>
    </w:p>
  </w:endnote>
  <w:endnote w:type="continuationSeparator" w:id="0">
    <w:p w14:paraId="41A4711E" w14:textId="77777777" w:rsidR="00620D05" w:rsidRDefault="0062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H">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8BE71" w14:textId="77777777" w:rsidR="00B555D1" w:rsidRDefault="00B555D1" w:rsidP="00942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8EA228" w14:textId="77777777" w:rsidR="00B555D1" w:rsidRDefault="00B555D1" w:rsidP="007E51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A6129" w14:textId="77777777" w:rsidR="00B555D1" w:rsidRDefault="00B555D1" w:rsidP="007E51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BC480" w14:textId="77777777" w:rsidR="00620D05" w:rsidRDefault="00620D05">
      <w:r>
        <w:separator/>
      </w:r>
    </w:p>
  </w:footnote>
  <w:footnote w:type="continuationSeparator" w:id="0">
    <w:p w14:paraId="0296FF56" w14:textId="77777777" w:rsidR="00620D05" w:rsidRDefault="00620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1BD88" w14:textId="77777777" w:rsidR="001778E3" w:rsidRPr="00F875B5" w:rsidRDefault="001778E3">
    <w:pPr>
      <w:pStyle w:val="Header"/>
      <w:jc w:val="center"/>
      <w:rPr>
        <w:sz w:val="26"/>
        <w:szCs w:val="26"/>
      </w:rPr>
    </w:pPr>
    <w:r w:rsidRPr="00F875B5">
      <w:rPr>
        <w:sz w:val="26"/>
        <w:szCs w:val="26"/>
      </w:rPr>
      <w:fldChar w:fldCharType="begin"/>
    </w:r>
    <w:r w:rsidRPr="00F875B5">
      <w:rPr>
        <w:sz w:val="26"/>
        <w:szCs w:val="26"/>
      </w:rPr>
      <w:instrText xml:space="preserve"> PAGE   \* MERGEFORMAT </w:instrText>
    </w:r>
    <w:r w:rsidRPr="00F875B5">
      <w:rPr>
        <w:sz w:val="26"/>
        <w:szCs w:val="26"/>
      </w:rPr>
      <w:fldChar w:fldCharType="separate"/>
    </w:r>
    <w:r w:rsidR="00A67502">
      <w:rPr>
        <w:noProof/>
        <w:sz w:val="26"/>
        <w:szCs w:val="26"/>
      </w:rPr>
      <w:t>2</w:t>
    </w:r>
    <w:r w:rsidRPr="00F875B5">
      <w:rPr>
        <w:noProof/>
        <w:sz w:val="26"/>
        <w:szCs w:val="26"/>
      </w:rPr>
      <w:fldChar w:fldCharType="end"/>
    </w:r>
  </w:p>
  <w:p w14:paraId="7FB0F985" w14:textId="77777777" w:rsidR="001778E3" w:rsidRDefault="001778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84F35"/>
    <w:multiLevelType w:val="hybridMultilevel"/>
    <w:tmpl w:val="ACB892EC"/>
    <w:lvl w:ilvl="0" w:tplc="B6F8F55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1603F2"/>
    <w:multiLevelType w:val="hybridMultilevel"/>
    <w:tmpl w:val="6B8E8AE8"/>
    <w:lvl w:ilvl="0" w:tplc="7DB86B28">
      <w:start w:val="3"/>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3D7E4D"/>
    <w:multiLevelType w:val="hybridMultilevel"/>
    <w:tmpl w:val="2C38E858"/>
    <w:lvl w:ilvl="0" w:tplc="0596AAA6">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82F03E8"/>
    <w:multiLevelType w:val="hybridMultilevel"/>
    <w:tmpl w:val="09DA696E"/>
    <w:lvl w:ilvl="0" w:tplc="39886322">
      <w:start w:val="1"/>
      <w:numFmt w:val="decimal"/>
      <w:suff w:val="space"/>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2D135AD6"/>
    <w:multiLevelType w:val="hybridMultilevel"/>
    <w:tmpl w:val="A3685B0C"/>
    <w:lvl w:ilvl="0" w:tplc="82FEF43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4166FA"/>
    <w:multiLevelType w:val="hybridMultilevel"/>
    <w:tmpl w:val="2A94F9C0"/>
    <w:lvl w:ilvl="0" w:tplc="AB265C9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B92C11"/>
    <w:multiLevelType w:val="hybridMultilevel"/>
    <w:tmpl w:val="1AB6FA7A"/>
    <w:lvl w:ilvl="0" w:tplc="DE924C1A">
      <w:start w:val="1"/>
      <w:numFmt w:val="decimal"/>
      <w:suff w:val="space"/>
      <w:lvlText w:val="%1."/>
      <w:lvlJc w:val="left"/>
      <w:pPr>
        <w:ind w:left="78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nsid w:val="4500650A"/>
    <w:multiLevelType w:val="hybridMultilevel"/>
    <w:tmpl w:val="3542B4CA"/>
    <w:lvl w:ilvl="0" w:tplc="9656F67A">
      <w:start w:val="1"/>
      <w:numFmt w:val="bullet"/>
      <w:suff w:val="space"/>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
    <w:nsid w:val="67445AC4"/>
    <w:multiLevelType w:val="hybridMultilevel"/>
    <w:tmpl w:val="9C3641B2"/>
    <w:lvl w:ilvl="0" w:tplc="621E76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8A2E49"/>
    <w:multiLevelType w:val="hybridMultilevel"/>
    <w:tmpl w:val="E17A9FC2"/>
    <w:lvl w:ilvl="0" w:tplc="C8C24D10">
      <w:start w:val="1"/>
      <w:numFmt w:val="lowerLetter"/>
      <w:suff w:val="space"/>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32F2A1F"/>
    <w:multiLevelType w:val="hybridMultilevel"/>
    <w:tmpl w:val="BD90D4B4"/>
    <w:lvl w:ilvl="0" w:tplc="F6B88EEE">
      <w:start w:val="1"/>
      <w:numFmt w:val="decimal"/>
      <w:suff w:val="space"/>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981F07"/>
    <w:multiLevelType w:val="hybridMultilevel"/>
    <w:tmpl w:val="B05AE3D2"/>
    <w:lvl w:ilvl="0" w:tplc="D5C20F50">
      <w:start w:val="2"/>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7B85650F"/>
    <w:multiLevelType w:val="hybridMultilevel"/>
    <w:tmpl w:val="5B229D62"/>
    <w:lvl w:ilvl="0" w:tplc="BD562F5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7E9C760A"/>
    <w:multiLevelType w:val="hybridMultilevel"/>
    <w:tmpl w:val="1AB6FA7A"/>
    <w:lvl w:ilvl="0" w:tplc="FFFFFFFF">
      <w:start w:val="1"/>
      <w:numFmt w:val="decimal"/>
      <w:suff w:val="space"/>
      <w:lvlText w:val="%1."/>
      <w:lvlJc w:val="left"/>
      <w:pPr>
        <w:ind w:left="360" w:hanging="360"/>
      </w:pPr>
      <w:rPr>
        <w:rFonts w:hint="default"/>
      </w:rPr>
    </w:lvl>
    <w:lvl w:ilvl="1" w:tplc="FFFFFFFF" w:tentative="1">
      <w:start w:val="1"/>
      <w:numFmt w:val="lowerLetter"/>
      <w:lvlText w:val="%2."/>
      <w:lvlJc w:val="left"/>
      <w:pPr>
        <w:ind w:left="730" w:hanging="360"/>
      </w:pPr>
    </w:lvl>
    <w:lvl w:ilvl="2" w:tplc="FFFFFFFF" w:tentative="1">
      <w:start w:val="1"/>
      <w:numFmt w:val="lowerRoman"/>
      <w:lvlText w:val="%3."/>
      <w:lvlJc w:val="right"/>
      <w:pPr>
        <w:ind w:left="1450" w:hanging="180"/>
      </w:pPr>
    </w:lvl>
    <w:lvl w:ilvl="3" w:tplc="FFFFFFFF" w:tentative="1">
      <w:start w:val="1"/>
      <w:numFmt w:val="decimal"/>
      <w:lvlText w:val="%4."/>
      <w:lvlJc w:val="left"/>
      <w:pPr>
        <w:ind w:left="2170" w:hanging="360"/>
      </w:pPr>
    </w:lvl>
    <w:lvl w:ilvl="4" w:tplc="FFFFFFFF" w:tentative="1">
      <w:start w:val="1"/>
      <w:numFmt w:val="lowerLetter"/>
      <w:lvlText w:val="%5."/>
      <w:lvlJc w:val="left"/>
      <w:pPr>
        <w:ind w:left="2890" w:hanging="360"/>
      </w:pPr>
    </w:lvl>
    <w:lvl w:ilvl="5" w:tplc="FFFFFFFF" w:tentative="1">
      <w:start w:val="1"/>
      <w:numFmt w:val="lowerRoman"/>
      <w:lvlText w:val="%6."/>
      <w:lvlJc w:val="right"/>
      <w:pPr>
        <w:ind w:left="3610" w:hanging="180"/>
      </w:pPr>
    </w:lvl>
    <w:lvl w:ilvl="6" w:tplc="FFFFFFFF" w:tentative="1">
      <w:start w:val="1"/>
      <w:numFmt w:val="decimal"/>
      <w:lvlText w:val="%7."/>
      <w:lvlJc w:val="left"/>
      <w:pPr>
        <w:ind w:left="4330" w:hanging="360"/>
      </w:pPr>
    </w:lvl>
    <w:lvl w:ilvl="7" w:tplc="FFFFFFFF" w:tentative="1">
      <w:start w:val="1"/>
      <w:numFmt w:val="lowerLetter"/>
      <w:lvlText w:val="%8."/>
      <w:lvlJc w:val="left"/>
      <w:pPr>
        <w:ind w:left="5050" w:hanging="360"/>
      </w:pPr>
    </w:lvl>
    <w:lvl w:ilvl="8" w:tplc="FFFFFFFF" w:tentative="1">
      <w:start w:val="1"/>
      <w:numFmt w:val="lowerRoman"/>
      <w:lvlText w:val="%9."/>
      <w:lvlJc w:val="right"/>
      <w:pPr>
        <w:ind w:left="5770" w:hanging="180"/>
      </w:pPr>
    </w:lvl>
  </w:abstractNum>
  <w:abstractNum w:abstractNumId="14">
    <w:nsid w:val="7FB6407D"/>
    <w:multiLevelType w:val="hybridMultilevel"/>
    <w:tmpl w:val="926E2004"/>
    <w:lvl w:ilvl="0" w:tplc="17EAE7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9"/>
  </w:num>
  <w:num w:numId="3">
    <w:abstractNumId w:val="3"/>
  </w:num>
  <w:num w:numId="4">
    <w:abstractNumId w:val="6"/>
  </w:num>
  <w:num w:numId="5">
    <w:abstractNumId w:val="7"/>
  </w:num>
  <w:num w:numId="6">
    <w:abstractNumId w:val="12"/>
  </w:num>
  <w:num w:numId="7">
    <w:abstractNumId w:val="11"/>
  </w:num>
  <w:num w:numId="8">
    <w:abstractNumId w:val="13"/>
  </w:num>
  <w:num w:numId="9">
    <w:abstractNumId w:val="2"/>
  </w:num>
  <w:num w:numId="10">
    <w:abstractNumId w:val="8"/>
  </w:num>
  <w:num w:numId="11">
    <w:abstractNumId w:val="4"/>
  </w:num>
  <w:num w:numId="12">
    <w:abstractNumId w:val="14"/>
  </w:num>
  <w:num w:numId="13">
    <w:abstractNumId w:val="0"/>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2E"/>
    <w:rsid w:val="000001B5"/>
    <w:rsid w:val="000006CF"/>
    <w:rsid w:val="000009FA"/>
    <w:rsid w:val="0000328E"/>
    <w:rsid w:val="00004C00"/>
    <w:rsid w:val="00006020"/>
    <w:rsid w:val="00006751"/>
    <w:rsid w:val="0000785A"/>
    <w:rsid w:val="0001084E"/>
    <w:rsid w:val="00010C3A"/>
    <w:rsid w:val="000131CF"/>
    <w:rsid w:val="000134DF"/>
    <w:rsid w:val="00014F1A"/>
    <w:rsid w:val="000168D9"/>
    <w:rsid w:val="00017EF0"/>
    <w:rsid w:val="00022A1F"/>
    <w:rsid w:val="00024859"/>
    <w:rsid w:val="00034F49"/>
    <w:rsid w:val="000365C3"/>
    <w:rsid w:val="000408B0"/>
    <w:rsid w:val="00042481"/>
    <w:rsid w:val="00043421"/>
    <w:rsid w:val="000435C6"/>
    <w:rsid w:val="00045ACE"/>
    <w:rsid w:val="00052C81"/>
    <w:rsid w:val="00056A57"/>
    <w:rsid w:val="000640F3"/>
    <w:rsid w:val="00066391"/>
    <w:rsid w:val="0006648B"/>
    <w:rsid w:val="000665F7"/>
    <w:rsid w:val="000667B5"/>
    <w:rsid w:val="0006699C"/>
    <w:rsid w:val="00066F1C"/>
    <w:rsid w:val="00067C9F"/>
    <w:rsid w:val="00072A58"/>
    <w:rsid w:val="00073CC9"/>
    <w:rsid w:val="00074105"/>
    <w:rsid w:val="00075546"/>
    <w:rsid w:val="00076870"/>
    <w:rsid w:val="00080B60"/>
    <w:rsid w:val="000819A0"/>
    <w:rsid w:val="00083C69"/>
    <w:rsid w:val="00084D86"/>
    <w:rsid w:val="00086898"/>
    <w:rsid w:val="000877AC"/>
    <w:rsid w:val="00090A8C"/>
    <w:rsid w:val="00092D53"/>
    <w:rsid w:val="00094EC8"/>
    <w:rsid w:val="00095808"/>
    <w:rsid w:val="000A1ACE"/>
    <w:rsid w:val="000B04E1"/>
    <w:rsid w:val="000B2009"/>
    <w:rsid w:val="000B242C"/>
    <w:rsid w:val="000B330C"/>
    <w:rsid w:val="000B5A92"/>
    <w:rsid w:val="000B6ECF"/>
    <w:rsid w:val="000B796B"/>
    <w:rsid w:val="000C39E1"/>
    <w:rsid w:val="000C5611"/>
    <w:rsid w:val="000D36B8"/>
    <w:rsid w:val="000D4881"/>
    <w:rsid w:val="000D5FC3"/>
    <w:rsid w:val="000E092C"/>
    <w:rsid w:val="000E0CE5"/>
    <w:rsid w:val="000F4991"/>
    <w:rsid w:val="00104A2D"/>
    <w:rsid w:val="00104C39"/>
    <w:rsid w:val="001100A9"/>
    <w:rsid w:val="001104EA"/>
    <w:rsid w:val="00110CE5"/>
    <w:rsid w:val="0011132E"/>
    <w:rsid w:val="00112437"/>
    <w:rsid w:val="00112B5F"/>
    <w:rsid w:val="00112C35"/>
    <w:rsid w:val="00116855"/>
    <w:rsid w:val="00116867"/>
    <w:rsid w:val="001209B7"/>
    <w:rsid w:val="00121069"/>
    <w:rsid w:val="00121409"/>
    <w:rsid w:val="001221CC"/>
    <w:rsid w:val="001249B6"/>
    <w:rsid w:val="00124DA9"/>
    <w:rsid w:val="0012560A"/>
    <w:rsid w:val="00126A3A"/>
    <w:rsid w:val="00127D47"/>
    <w:rsid w:val="0013551C"/>
    <w:rsid w:val="0013631B"/>
    <w:rsid w:val="0014159C"/>
    <w:rsid w:val="0014537D"/>
    <w:rsid w:val="001463E8"/>
    <w:rsid w:val="00152078"/>
    <w:rsid w:val="00152995"/>
    <w:rsid w:val="00153134"/>
    <w:rsid w:val="00156FE3"/>
    <w:rsid w:val="00161123"/>
    <w:rsid w:val="001637D5"/>
    <w:rsid w:val="00163CF3"/>
    <w:rsid w:val="0017029F"/>
    <w:rsid w:val="00172792"/>
    <w:rsid w:val="00174603"/>
    <w:rsid w:val="001767E1"/>
    <w:rsid w:val="001778E3"/>
    <w:rsid w:val="00180D90"/>
    <w:rsid w:val="00181703"/>
    <w:rsid w:val="0018401E"/>
    <w:rsid w:val="00184EA9"/>
    <w:rsid w:val="00186B95"/>
    <w:rsid w:val="00187669"/>
    <w:rsid w:val="00187BFE"/>
    <w:rsid w:val="00191944"/>
    <w:rsid w:val="00193174"/>
    <w:rsid w:val="001977C6"/>
    <w:rsid w:val="001A2B25"/>
    <w:rsid w:val="001A37D4"/>
    <w:rsid w:val="001A75AA"/>
    <w:rsid w:val="001B2133"/>
    <w:rsid w:val="001C3D8B"/>
    <w:rsid w:val="001C45B6"/>
    <w:rsid w:val="001C46F8"/>
    <w:rsid w:val="001C620D"/>
    <w:rsid w:val="001D24FE"/>
    <w:rsid w:val="001D6CD0"/>
    <w:rsid w:val="001D7F67"/>
    <w:rsid w:val="001E1F33"/>
    <w:rsid w:val="001E37C4"/>
    <w:rsid w:val="001E3873"/>
    <w:rsid w:val="001E3B49"/>
    <w:rsid w:val="001E62F9"/>
    <w:rsid w:val="001E66A4"/>
    <w:rsid w:val="001F0DF5"/>
    <w:rsid w:val="001F1246"/>
    <w:rsid w:val="001F2AE3"/>
    <w:rsid w:val="0020159C"/>
    <w:rsid w:val="002016B7"/>
    <w:rsid w:val="002050AA"/>
    <w:rsid w:val="00213D14"/>
    <w:rsid w:val="00215B02"/>
    <w:rsid w:val="00223078"/>
    <w:rsid w:val="00223C86"/>
    <w:rsid w:val="00225787"/>
    <w:rsid w:val="00225FEB"/>
    <w:rsid w:val="00226FD6"/>
    <w:rsid w:val="00227D1D"/>
    <w:rsid w:val="00230B7E"/>
    <w:rsid w:val="002361DB"/>
    <w:rsid w:val="002365E4"/>
    <w:rsid w:val="002403F0"/>
    <w:rsid w:val="0024103B"/>
    <w:rsid w:val="00242203"/>
    <w:rsid w:val="0024228F"/>
    <w:rsid w:val="00243430"/>
    <w:rsid w:val="0024763F"/>
    <w:rsid w:val="00247B06"/>
    <w:rsid w:val="0025164D"/>
    <w:rsid w:val="002544B5"/>
    <w:rsid w:val="00254E8F"/>
    <w:rsid w:val="00255683"/>
    <w:rsid w:val="00255863"/>
    <w:rsid w:val="00255FE8"/>
    <w:rsid w:val="00257122"/>
    <w:rsid w:val="002572F9"/>
    <w:rsid w:val="00262466"/>
    <w:rsid w:val="002628E6"/>
    <w:rsid w:val="0026351F"/>
    <w:rsid w:val="002635D7"/>
    <w:rsid w:val="002670FF"/>
    <w:rsid w:val="00267C3E"/>
    <w:rsid w:val="00270493"/>
    <w:rsid w:val="00270905"/>
    <w:rsid w:val="00272B60"/>
    <w:rsid w:val="0027374B"/>
    <w:rsid w:val="00273D12"/>
    <w:rsid w:val="00273ED5"/>
    <w:rsid w:val="00282116"/>
    <w:rsid w:val="002839B1"/>
    <w:rsid w:val="00285FF1"/>
    <w:rsid w:val="00286195"/>
    <w:rsid w:val="0029221A"/>
    <w:rsid w:val="00294CC2"/>
    <w:rsid w:val="002A0EEE"/>
    <w:rsid w:val="002A7389"/>
    <w:rsid w:val="002B1600"/>
    <w:rsid w:val="002B541F"/>
    <w:rsid w:val="002B7419"/>
    <w:rsid w:val="002B7894"/>
    <w:rsid w:val="002B7B1D"/>
    <w:rsid w:val="002C33EC"/>
    <w:rsid w:val="002C3ADA"/>
    <w:rsid w:val="002D114F"/>
    <w:rsid w:val="002E5BC5"/>
    <w:rsid w:val="002F165E"/>
    <w:rsid w:val="002F3D64"/>
    <w:rsid w:val="002F47A3"/>
    <w:rsid w:val="002F50DB"/>
    <w:rsid w:val="002F55C2"/>
    <w:rsid w:val="002F7CC9"/>
    <w:rsid w:val="002F7F49"/>
    <w:rsid w:val="003000CA"/>
    <w:rsid w:val="003002E0"/>
    <w:rsid w:val="00302773"/>
    <w:rsid w:val="003037A2"/>
    <w:rsid w:val="0030544A"/>
    <w:rsid w:val="00305612"/>
    <w:rsid w:val="003070A4"/>
    <w:rsid w:val="0030799A"/>
    <w:rsid w:val="00313E7F"/>
    <w:rsid w:val="00315418"/>
    <w:rsid w:val="0031567F"/>
    <w:rsid w:val="00315AC3"/>
    <w:rsid w:val="003166FD"/>
    <w:rsid w:val="00322470"/>
    <w:rsid w:val="003238C0"/>
    <w:rsid w:val="0032468D"/>
    <w:rsid w:val="0032576A"/>
    <w:rsid w:val="0032619D"/>
    <w:rsid w:val="0032748B"/>
    <w:rsid w:val="00331A37"/>
    <w:rsid w:val="003328C3"/>
    <w:rsid w:val="00334DA6"/>
    <w:rsid w:val="00341037"/>
    <w:rsid w:val="00341AB2"/>
    <w:rsid w:val="00347EDB"/>
    <w:rsid w:val="00347FBE"/>
    <w:rsid w:val="00351300"/>
    <w:rsid w:val="00355A77"/>
    <w:rsid w:val="00356150"/>
    <w:rsid w:val="003579B4"/>
    <w:rsid w:val="0036017C"/>
    <w:rsid w:val="00361A8D"/>
    <w:rsid w:val="003637B6"/>
    <w:rsid w:val="0036677C"/>
    <w:rsid w:val="0037066D"/>
    <w:rsid w:val="00370AD0"/>
    <w:rsid w:val="00370D88"/>
    <w:rsid w:val="003711F3"/>
    <w:rsid w:val="00371514"/>
    <w:rsid w:val="00381DFA"/>
    <w:rsid w:val="00382723"/>
    <w:rsid w:val="00382AA4"/>
    <w:rsid w:val="003832EA"/>
    <w:rsid w:val="003856BD"/>
    <w:rsid w:val="0038619D"/>
    <w:rsid w:val="003926AB"/>
    <w:rsid w:val="00392C24"/>
    <w:rsid w:val="00393DAB"/>
    <w:rsid w:val="00395BB4"/>
    <w:rsid w:val="00396EA3"/>
    <w:rsid w:val="00396F1F"/>
    <w:rsid w:val="003A6242"/>
    <w:rsid w:val="003A7D01"/>
    <w:rsid w:val="003B1592"/>
    <w:rsid w:val="003B26AC"/>
    <w:rsid w:val="003B3C8B"/>
    <w:rsid w:val="003B7B70"/>
    <w:rsid w:val="003C0DE1"/>
    <w:rsid w:val="003C1FFD"/>
    <w:rsid w:val="003C2EC8"/>
    <w:rsid w:val="003C69FF"/>
    <w:rsid w:val="003C74FA"/>
    <w:rsid w:val="003D117C"/>
    <w:rsid w:val="003D5938"/>
    <w:rsid w:val="003D6318"/>
    <w:rsid w:val="003E1DB9"/>
    <w:rsid w:val="003E5889"/>
    <w:rsid w:val="003E7340"/>
    <w:rsid w:val="003F04DD"/>
    <w:rsid w:val="003F349B"/>
    <w:rsid w:val="003F3571"/>
    <w:rsid w:val="003F5800"/>
    <w:rsid w:val="003F592C"/>
    <w:rsid w:val="003F6CA5"/>
    <w:rsid w:val="003F6D8B"/>
    <w:rsid w:val="003F7AB0"/>
    <w:rsid w:val="00403AAA"/>
    <w:rsid w:val="00407CDF"/>
    <w:rsid w:val="004105A1"/>
    <w:rsid w:val="004116BA"/>
    <w:rsid w:val="00412F3C"/>
    <w:rsid w:val="00414586"/>
    <w:rsid w:val="004147BE"/>
    <w:rsid w:val="004147D6"/>
    <w:rsid w:val="00414841"/>
    <w:rsid w:val="00414BDA"/>
    <w:rsid w:val="00417863"/>
    <w:rsid w:val="00420383"/>
    <w:rsid w:val="00423595"/>
    <w:rsid w:val="0042419F"/>
    <w:rsid w:val="004252D4"/>
    <w:rsid w:val="00426402"/>
    <w:rsid w:val="00426E62"/>
    <w:rsid w:val="00427891"/>
    <w:rsid w:val="004279A1"/>
    <w:rsid w:val="00427DC5"/>
    <w:rsid w:val="004315D6"/>
    <w:rsid w:val="004316D0"/>
    <w:rsid w:val="00437B06"/>
    <w:rsid w:val="00440C00"/>
    <w:rsid w:val="00441BB0"/>
    <w:rsid w:val="00442251"/>
    <w:rsid w:val="004428E4"/>
    <w:rsid w:val="0044618D"/>
    <w:rsid w:val="004469C0"/>
    <w:rsid w:val="004529FB"/>
    <w:rsid w:val="00453498"/>
    <w:rsid w:val="00453D09"/>
    <w:rsid w:val="00454EC7"/>
    <w:rsid w:val="00455302"/>
    <w:rsid w:val="00457724"/>
    <w:rsid w:val="00461DF8"/>
    <w:rsid w:val="00467E64"/>
    <w:rsid w:val="00470615"/>
    <w:rsid w:val="00481382"/>
    <w:rsid w:val="00481860"/>
    <w:rsid w:val="004821FB"/>
    <w:rsid w:val="004855E7"/>
    <w:rsid w:val="004870CB"/>
    <w:rsid w:val="00491CA2"/>
    <w:rsid w:val="00493182"/>
    <w:rsid w:val="00493573"/>
    <w:rsid w:val="0049588E"/>
    <w:rsid w:val="004A1736"/>
    <w:rsid w:val="004A1983"/>
    <w:rsid w:val="004A2A19"/>
    <w:rsid w:val="004B1762"/>
    <w:rsid w:val="004B5291"/>
    <w:rsid w:val="004B52CB"/>
    <w:rsid w:val="004C11F5"/>
    <w:rsid w:val="004C1315"/>
    <w:rsid w:val="004C2E77"/>
    <w:rsid w:val="004D5863"/>
    <w:rsid w:val="004D6942"/>
    <w:rsid w:val="004E54CD"/>
    <w:rsid w:val="004E5FCC"/>
    <w:rsid w:val="004E7A9A"/>
    <w:rsid w:val="004F00D8"/>
    <w:rsid w:val="004F540F"/>
    <w:rsid w:val="004F5A0B"/>
    <w:rsid w:val="004F6662"/>
    <w:rsid w:val="004F73FD"/>
    <w:rsid w:val="0050375E"/>
    <w:rsid w:val="005079A7"/>
    <w:rsid w:val="00510FD6"/>
    <w:rsid w:val="00511B26"/>
    <w:rsid w:val="00515A55"/>
    <w:rsid w:val="00517ABE"/>
    <w:rsid w:val="00520059"/>
    <w:rsid w:val="00520B32"/>
    <w:rsid w:val="00521EF7"/>
    <w:rsid w:val="005232FD"/>
    <w:rsid w:val="00524581"/>
    <w:rsid w:val="0053069C"/>
    <w:rsid w:val="00530EC6"/>
    <w:rsid w:val="005347C9"/>
    <w:rsid w:val="00545693"/>
    <w:rsid w:val="0055581B"/>
    <w:rsid w:val="005558C5"/>
    <w:rsid w:val="00557D44"/>
    <w:rsid w:val="00560609"/>
    <w:rsid w:val="00561C7D"/>
    <w:rsid w:val="005632FE"/>
    <w:rsid w:val="00566640"/>
    <w:rsid w:val="005720E2"/>
    <w:rsid w:val="00574ED9"/>
    <w:rsid w:val="00575E45"/>
    <w:rsid w:val="0058068B"/>
    <w:rsid w:val="00580FBA"/>
    <w:rsid w:val="0058360A"/>
    <w:rsid w:val="00583B6C"/>
    <w:rsid w:val="00585410"/>
    <w:rsid w:val="00585AAF"/>
    <w:rsid w:val="00586350"/>
    <w:rsid w:val="00586D6D"/>
    <w:rsid w:val="0059054E"/>
    <w:rsid w:val="00591CE6"/>
    <w:rsid w:val="0059360C"/>
    <w:rsid w:val="005949BD"/>
    <w:rsid w:val="005960FF"/>
    <w:rsid w:val="00596993"/>
    <w:rsid w:val="005A004F"/>
    <w:rsid w:val="005A0AC7"/>
    <w:rsid w:val="005A5B58"/>
    <w:rsid w:val="005B145C"/>
    <w:rsid w:val="005B16B2"/>
    <w:rsid w:val="005B1834"/>
    <w:rsid w:val="005B7A29"/>
    <w:rsid w:val="005C0EF1"/>
    <w:rsid w:val="005C44CF"/>
    <w:rsid w:val="005C5CEF"/>
    <w:rsid w:val="005D27E9"/>
    <w:rsid w:val="005D3794"/>
    <w:rsid w:val="005D754B"/>
    <w:rsid w:val="005E2138"/>
    <w:rsid w:val="005E4C25"/>
    <w:rsid w:val="005E6F40"/>
    <w:rsid w:val="005F1231"/>
    <w:rsid w:val="005F245D"/>
    <w:rsid w:val="005F7469"/>
    <w:rsid w:val="00600AD3"/>
    <w:rsid w:val="00605B4E"/>
    <w:rsid w:val="006066F6"/>
    <w:rsid w:val="00606805"/>
    <w:rsid w:val="0060771B"/>
    <w:rsid w:val="00607E23"/>
    <w:rsid w:val="006108C4"/>
    <w:rsid w:val="00612043"/>
    <w:rsid w:val="006154AA"/>
    <w:rsid w:val="00617D49"/>
    <w:rsid w:val="00620D05"/>
    <w:rsid w:val="00621382"/>
    <w:rsid w:val="00622C7A"/>
    <w:rsid w:val="00622E4E"/>
    <w:rsid w:val="006246E3"/>
    <w:rsid w:val="006258A4"/>
    <w:rsid w:val="00633124"/>
    <w:rsid w:val="00633FA5"/>
    <w:rsid w:val="00634643"/>
    <w:rsid w:val="0063551D"/>
    <w:rsid w:val="0064017A"/>
    <w:rsid w:val="00640351"/>
    <w:rsid w:val="006423B6"/>
    <w:rsid w:val="00651715"/>
    <w:rsid w:val="00654007"/>
    <w:rsid w:val="00654635"/>
    <w:rsid w:val="006567AA"/>
    <w:rsid w:val="006611AA"/>
    <w:rsid w:val="00663168"/>
    <w:rsid w:val="0066527A"/>
    <w:rsid w:val="0066679C"/>
    <w:rsid w:val="00667D04"/>
    <w:rsid w:val="00670A52"/>
    <w:rsid w:val="00676B65"/>
    <w:rsid w:val="00676CD4"/>
    <w:rsid w:val="00677EC2"/>
    <w:rsid w:val="00680CB2"/>
    <w:rsid w:val="00681E4A"/>
    <w:rsid w:val="00683817"/>
    <w:rsid w:val="006859BD"/>
    <w:rsid w:val="006907D0"/>
    <w:rsid w:val="00692A47"/>
    <w:rsid w:val="00692D00"/>
    <w:rsid w:val="00696578"/>
    <w:rsid w:val="006A0BDF"/>
    <w:rsid w:val="006A3425"/>
    <w:rsid w:val="006A55A0"/>
    <w:rsid w:val="006B2649"/>
    <w:rsid w:val="006B5165"/>
    <w:rsid w:val="006B65EE"/>
    <w:rsid w:val="006C1156"/>
    <w:rsid w:val="006C640D"/>
    <w:rsid w:val="006D3A48"/>
    <w:rsid w:val="006D52A7"/>
    <w:rsid w:val="006D76ED"/>
    <w:rsid w:val="006E08CD"/>
    <w:rsid w:val="006E2BD5"/>
    <w:rsid w:val="006E3F94"/>
    <w:rsid w:val="006E40CB"/>
    <w:rsid w:val="006E585D"/>
    <w:rsid w:val="006E6B5F"/>
    <w:rsid w:val="006F47BE"/>
    <w:rsid w:val="006F54DB"/>
    <w:rsid w:val="006F6CBE"/>
    <w:rsid w:val="006F75CA"/>
    <w:rsid w:val="0070082D"/>
    <w:rsid w:val="00702159"/>
    <w:rsid w:val="007048BB"/>
    <w:rsid w:val="00705079"/>
    <w:rsid w:val="007107C8"/>
    <w:rsid w:val="00712F4A"/>
    <w:rsid w:val="007152F9"/>
    <w:rsid w:val="00715E2C"/>
    <w:rsid w:val="00716D98"/>
    <w:rsid w:val="00725667"/>
    <w:rsid w:val="00727ED7"/>
    <w:rsid w:val="007300F0"/>
    <w:rsid w:val="00730715"/>
    <w:rsid w:val="0073110B"/>
    <w:rsid w:val="007312B7"/>
    <w:rsid w:val="00731E5F"/>
    <w:rsid w:val="00734896"/>
    <w:rsid w:val="00735143"/>
    <w:rsid w:val="00735FE8"/>
    <w:rsid w:val="007361B6"/>
    <w:rsid w:val="00737752"/>
    <w:rsid w:val="0074025A"/>
    <w:rsid w:val="00740DA1"/>
    <w:rsid w:val="00743679"/>
    <w:rsid w:val="0074642F"/>
    <w:rsid w:val="007464B5"/>
    <w:rsid w:val="00750298"/>
    <w:rsid w:val="00752DA8"/>
    <w:rsid w:val="00752FBE"/>
    <w:rsid w:val="00757B99"/>
    <w:rsid w:val="00762C25"/>
    <w:rsid w:val="00764E9F"/>
    <w:rsid w:val="00764FF8"/>
    <w:rsid w:val="00766C92"/>
    <w:rsid w:val="00772BC2"/>
    <w:rsid w:val="00781A1C"/>
    <w:rsid w:val="00783C4A"/>
    <w:rsid w:val="0078483E"/>
    <w:rsid w:val="0078568C"/>
    <w:rsid w:val="007865C7"/>
    <w:rsid w:val="0078729F"/>
    <w:rsid w:val="007929F0"/>
    <w:rsid w:val="007969AE"/>
    <w:rsid w:val="00796BD9"/>
    <w:rsid w:val="00797AF4"/>
    <w:rsid w:val="007A017C"/>
    <w:rsid w:val="007A2D62"/>
    <w:rsid w:val="007A3F48"/>
    <w:rsid w:val="007A506D"/>
    <w:rsid w:val="007A6B3D"/>
    <w:rsid w:val="007B0132"/>
    <w:rsid w:val="007B069D"/>
    <w:rsid w:val="007B06CE"/>
    <w:rsid w:val="007B0BA6"/>
    <w:rsid w:val="007B19B0"/>
    <w:rsid w:val="007B30D8"/>
    <w:rsid w:val="007B3689"/>
    <w:rsid w:val="007B4CA2"/>
    <w:rsid w:val="007B510A"/>
    <w:rsid w:val="007B77C5"/>
    <w:rsid w:val="007C5B77"/>
    <w:rsid w:val="007D0712"/>
    <w:rsid w:val="007D0EAC"/>
    <w:rsid w:val="007D195D"/>
    <w:rsid w:val="007D34E5"/>
    <w:rsid w:val="007D34FF"/>
    <w:rsid w:val="007D40CA"/>
    <w:rsid w:val="007D478F"/>
    <w:rsid w:val="007D4801"/>
    <w:rsid w:val="007D4C91"/>
    <w:rsid w:val="007D6A8F"/>
    <w:rsid w:val="007E0033"/>
    <w:rsid w:val="007E12C6"/>
    <w:rsid w:val="007E20A4"/>
    <w:rsid w:val="007E48DC"/>
    <w:rsid w:val="007E4C84"/>
    <w:rsid w:val="007E4DE6"/>
    <w:rsid w:val="007E5142"/>
    <w:rsid w:val="007F1894"/>
    <w:rsid w:val="007F1A6B"/>
    <w:rsid w:val="007F2EBE"/>
    <w:rsid w:val="007F32CF"/>
    <w:rsid w:val="007F6C0F"/>
    <w:rsid w:val="007F7030"/>
    <w:rsid w:val="0080273B"/>
    <w:rsid w:val="008040C2"/>
    <w:rsid w:val="00804ECF"/>
    <w:rsid w:val="00805DA3"/>
    <w:rsid w:val="00806FA1"/>
    <w:rsid w:val="008071DA"/>
    <w:rsid w:val="00812F44"/>
    <w:rsid w:val="00814D12"/>
    <w:rsid w:val="0081543A"/>
    <w:rsid w:val="008162C9"/>
    <w:rsid w:val="00820A08"/>
    <w:rsid w:val="00822DBF"/>
    <w:rsid w:val="00830686"/>
    <w:rsid w:val="00834267"/>
    <w:rsid w:val="0083557E"/>
    <w:rsid w:val="00836D61"/>
    <w:rsid w:val="008370A4"/>
    <w:rsid w:val="008407B7"/>
    <w:rsid w:val="008411C7"/>
    <w:rsid w:val="008424CB"/>
    <w:rsid w:val="008437CE"/>
    <w:rsid w:val="00844260"/>
    <w:rsid w:val="00844838"/>
    <w:rsid w:val="008454F3"/>
    <w:rsid w:val="0084551A"/>
    <w:rsid w:val="00847633"/>
    <w:rsid w:val="00847DC3"/>
    <w:rsid w:val="00862838"/>
    <w:rsid w:val="00863065"/>
    <w:rsid w:val="00870FA9"/>
    <w:rsid w:val="00872166"/>
    <w:rsid w:val="008739F9"/>
    <w:rsid w:val="00882BE3"/>
    <w:rsid w:val="00883198"/>
    <w:rsid w:val="00894898"/>
    <w:rsid w:val="00897BF6"/>
    <w:rsid w:val="008A01FF"/>
    <w:rsid w:val="008A335C"/>
    <w:rsid w:val="008A5B3F"/>
    <w:rsid w:val="008A5CF9"/>
    <w:rsid w:val="008A7B7F"/>
    <w:rsid w:val="008B3DF2"/>
    <w:rsid w:val="008B49BA"/>
    <w:rsid w:val="008B5118"/>
    <w:rsid w:val="008B5AEE"/>
    <w:rsid w:val="008B7274"/>
    <w:rsid w:val="008C31A3"/>
    <w:rsid w:val="008C31FB"/>
    <w:rsid w:val="008D0482"/>
    <w:rsid w:val="008D33B4"/>
    <w:rsid w:val="008D3BCD"/>
    <w:rsid w:val="008D7F83"/>
    <w:rsid w:val="008E0626"/>
    <w:rsid w:val="008E1428"/>
    <w:rsid w:val="008E1E59"/>
    <w:rsid w:val="008E244C"/>
    <w:rsid w:val="008F2EC2"/>
    <w:rsid w:val="008F46AE"/>
    <w:rsid w:val="008F661D"/>
    <w:rsid w:val="009009FE"/>
    <w:rsid w:val="00901C4B"/>
    <w:rsid w:val="00905769"/>
    <w:rsid w:val="0090581C"/>
    <w:rsid w:val="00907CF3"/>
    <w:rsid w:val="00931666"/>
    <w:rsid w:val="0093323D"/>
    <w:rsid w:val="00936C25"/>
    <w:rsid w:val="009423AC"/>
    <w:rsid w:val="0094265E"/>
    <w:rsid w:val="00942F65"/>
    <w:rsid w:val="00951BDA"/>
    <w:rsid w:val="00951FA7"/>
    <w:rsid w:val="00952C9E"/>
    <w:rsid w:val="00954309"/>
    <w:rsid w:val="0095442F"/>
    <w:rsid w:val="009546CE"/>
    <w:rsid w:val="009552F9"/>
    <w:rsid w:val="0095600F"/>
    <w:rsid w:val="009565EE"/>
    <w:rsid w:val="00956864"/>
    <w:rsid w:val="00960C21"/>
    <w:rsid w:val="00960C80"/>
    <w:rsid w:val="009630E1"/>
    <w:rsid w:val="00963347"/>
    <w:rsid w:val="0096444A"/>
    <w:rsid w:val="00973F47"/>
    <w:rsid w:val="00976A55"/>
    <w:rsid w:val="00976B22"/>
    <w:rsid w:val="00981030"/>
    <w:rsid w:val="0098205D"/>
    <w:rsid w:val="009852B0"/>
    <w:rsid w:val="00986136"/>
    <w:rsid w:val="00986FB1"/>
    <w:rsid w:val="00987E38"/>
    <w:rsid w:val="0099086A"/>
    <w:rsid w:val="00992666"/>
    <w:rsid w:val="009926B3"/>
    <w:rsid w:val="009926D2"/>
    <w:rsid w:val="00994432"/>
    <w:rsid w:val="009951BE"/>
    <w:rsid w:val="009A2907"/>
    <w:rsid w:val="009A33A6"/>
    <w:rsid w:val="009A5807"/>
    <w:rsid w:val="009B16B4"/>
    <w:rsid w:val="009B337A"/>
    <w:rsid w:val="009C57BA"/>
    <w:rsid w:val="009C58E7"/>
    <w:rsid w:val="009D0075"/>
    <w:rsid w:val="009D18AD"/>
    <w:rsid w:val="009D32D9"/>
    <w:rsid w:val="009D4EAE"/>
    <w:rsid w:val="009E18B4"/>
    <w:rsid w:val="009E6CA8"/>
    <w:rsid w:val="009F2409"/>
    <w:rsid w:val="009F247F"/>
    <w:rsid w:val="009F27ED"/>
    <w:rsid w:val="009F319C"/>
    <w:rsid w:val="009F47EE"/>
    <w:rsid w:val="009F5038"/>
    <w:rsid w:val="009F6ECE"/>
    <w:rsid w:val="009F76FA"/>
    <w:rsid w:val="00A028D1"/>
    <w:rsid w:val="00A0457B"/>
    <w:rsid w:val="00A05D49"/>
    <w:rsid w:val="00A1181D"/>
    <w:rsid w:val="00A12345"/>
    <w:rsid w:val="00A13AF5"/>
    <w:rsid w:val="00A13C5C"/>
    <w:rsid w:val="00A21560"/>
    <w:rsid w:val="00A2421F"/>
    <w:rsid w:val="00A24DE8"/>
    <w:rsid w:val="00A25084"/>
    <w:rsid w:val="00A27758"/>
    <w:rsid w:val="00A32375"/>
    <w:rsid w:val="00A33426"/>
    <w:rsid w:val="00A33D52"/>
    <w:rsid w:val="00A354C1"/>
    <w:rsid w:val="00A36193"/>
    <w:rsid w:val="00A36EE1"/>
    <w:rsid w:val="00A36F01"/>
    <w:rsid w:val="00A37078"/>
    <w:rsid w:val="00A37F2A"/>
    <w:rsid w:val="00A41947"/>
    <w:rsid w:val="00A4361D"/>
    <w:rsid w:val="00A43DE6"/>
    <w:rsid w:val="00A45DF1"/>
    <w:rsid w:val="00A475BA"/>
    <w:rsid w:val="00A478D9"/>
    <w:rsid w:val="00A525F3"/>
    <w:rsid w:val="00A541C4"/>
    <w:rsid w:val="00A6051B"/>
    <w:rsid w:val="00A608E8"/>
    <w:rsid w:val="00A653FE"/>
    <w:rsid w:val="00A66376"/>
    <w:rsid w:val="00A67502"/>
    <w:rsid w:val="00A70D93"/>
    <w:rsid w:val="00A72F60"/>
    <w:rsid w:val="00A74AAA"/>
    <w:rsid w:val="00A81B9F"/>
    <w:rsid w:val="00A83E5E"/>
    <w:rsid w:val="00A85B6B"/>
    <w:rsid w:val="00A8626A"/>
    <w:rsid w:val="00A86299"/>
    <w:rsid w:val="00A87190"/>
    <w:rsid w:val="00A90982"/>
    <w:rsid w:val="00A96235"/>
    <w:rsid w:val="00AA5DC5"/>
    <w:rsid w:val="00AA6710"/>
    <w:rsid w:val="00AB24A7"/>
    <w:rsid w:val="00AB4FCE"/>
    <w:rsid w:val="00AB5C17"/>
    <w:rsid w:val="00AB6156"/>
    <w:rsid w:val="00AC2D76"/>
    <w:rsid w:val="00AC3415"/>
    <w:rsid w:val="00AC7775"/>
    <w:rsid w:val="00AD2ED5"/>
    <w:rsid w:val="00AD65FF"/>
    <w:rsid w:val="00AD758D"/>
    <w:rsid w:val="00AE0A56"/>
    <w:rsid w:val="00AE15D8"/>
    <w:rsid w:val="00AE16B4"/>
    <w:rsid w:val="00AE27E1"/>
    <w:rsid w:val="00AF237F"/>
    <w:rsid w:val="00AF2FD1"/>
    <w:rsid w:val="00AF3B62"/>
    <w:rsid w:val="00B0079D"/>
    <w:rsid w:val="00B0168A"/>
    <w:rsid w:val="00B01A4B"/>
    <w:rsid w:val="00B02ECE"/>
    <w:rsid w:val="00B04462"/>
    <w:rsid w:val="00B05CB3"/>
    <w:rsid w:val="00B1155B"/>
    <w:rsid w:val="00B13116"/>
    <w:rsid w:val="00B13E6C"/>
    <w:rsid w:val="00B15E28"/>
    <w:rsid w:val="00B215CA"/>
    <w:rsid w:val="00B224A7"/>
    <w:rsid w:val="00B22CBF"/>
    <w:rsid w:val="00B22F84"/>
    <w:rsid w:val="00B23331"/>
    <w:rsid w:val="00B23E98"/>
    <w:rsid w:val="00B24AAE"/>
    <w:rsid w:val="00B259A9"/>
    <w:rsid w:val="00B26A9B"/>
    <w:rsid w:val="00B27E81"/>
    <w:rsid w:val="00B302A6"/>
    <w:rsid w:val="00B30805"/>
    <w:rsid w:val="00B317D2"/>
    <w:rsid w:val="00B31B65"/>
    <w:rsid w:val="00B339CA"/>
    <w:rsid w:val="00B33F56"/>
    <w:rsid w:val="00B3595D"/>
    <w:rsid w:val="00B35C7C"/>
    <w:rsid w:val="00B3663B"/>
    <w:rsid w:val="00B41A52"/>
    <w:rsid w:val="00B439A9"/>
    <w:rsid w:val="00B4574F"/>
    <w:rsid w:val="00B45E48"/>
    <w:rsid w:val="00B526FD"/>
    <w:rsid w:val="00B555D1"/>
    <w:rsid w:val="00B55C48"/>
    <w:rsid w:val="00B57D19"/>
    <w:rsid w:val="00B57FAE"/>
    <w:rsid w:val="00B60FC7"/>
    <w:rsid w:val="00B635F9"/>
    <w:rsid w:val="00B6716F"/>
    <w:rsid w:val="00B67E15"/>
    <w:rsid w:val="00B7091E"/>
    <w:rsid w:val="00B71C48"/>
    <w:rsid w:val="00B71EC5"/>
    <w:rsid w:val="00B726DF"/>
    <w:rsid w:val="00B73E56"/>
    <w:rsid w:val="00B74179"/>
    <w:rsid w:val="00B74A6A"/>
    <w:rsid w:val="00B74B4B"/>
    <w:rsid w:val="00B77295"/>
    <w:rsid w:val="00B775A0"/>
    <w:rsid w:val="00B805DD"/>
    <w:rsid w:val="00B83905"/>
    <w:rsid w:val="00B85E7A"/>
    <w:rsid w:val="00B903FC"/>
    <w:rsid w:val="00B908A2"/>
    <w:rsid w:val="00B90938"/>
    <w:rsid w:val="00B92B82"/>
    <w:rsid w:val="00B958FA"/>
    <w:rsid w:val="00B95B49"/>
    <w:rsid w:val="00B96CE6"/>
    <w:rsid w:val="00BA0382"/>
    <w:rsid w:val="00BA1119"/>
    <w:rsid w:val="00BA13CF"/>
    <w:rsid w:val="00BA346C"/>
    <w:rsid w:val="00BA4B12"/>
    <w:rsid w:val="00BA5C19"/>
    <w:rsid w:val="00BA65F5"/>
    <w:rsid w:val="00BA7E0E"/>
    <w:rsid w:val="00BB0ED4"/>
    <w:rsid w:val="00BB10DF"/>
    <w:rsid w:val="00BB599D"/>
    <w:rsid w:val="00BB64A6"/>
    <w:rsid w:val="00BB6AA5"/>
    <w:rsid w:val="00BC3EB5"/>
    <w:rsid w:val="00BC621D"/>
    <w:rsid w:val="00BC64A0"/>
    <w:rsid w:val="00BC7174"/>
    <w:rsid w:val="00BC778E"/>
    <w:rsid w:val="00BD1550"/>
    <w:rsid w:val="00BD2931"/>
    <w:rsid w:val="00BD2CFD"/>
    <w:rsid w:val="00BD38C2"/>
    <w:rsid w:val="00BD4D0E"/>
    <w:rsid w:val="00BD4D5B"/>
    <w:rsid w:val="00BD57F8"/>
    <w:rsid w:val="00BD5C39"/>
    <w:rsid w:val="00BD707D"/>
    <w:rsid w:val="00BE5EDF"/>
    <w:rsid w:val="00BE6316"/>
    <w:rsid w:val="00BE6E48"/>
    <w:rsid w:val="00BE79DA"/>
    <w:rsid w:val="00BF0FEF"/>
    <w:rsid w:val="00BF7912"/>
    <w:rsid w:val="00C02FC1"/>
    <w:rsid w:val="00C05005"/>
    <w:rsid w:val="00C057BB"/>
    <w:rsid w:val="00C148D0"/>
    <w:rsid w:val="00C14D3F"/>
    <w:rsid w:val="00C15B6F"/>
    <w:rsid w:val="00C172CA"/>
    <w:rsid w:val="00C20EE7"/>
    <w:rsid w:val="00C30CAA"/>
    <w:rsid w:val="00C346E3"/>
    <w:rsid w:val="00C34CC0"/>
    <w:rsid w:val="00C358B0"/>
    <w:rsid w:val="00C36645"/>
    <w:rsid w:val="00C369EF"/>
    <w:rsid w:val="00C36C17"/>
    <w:rsid w:val="00C3750F"/>
    <w:rsid w:val="00C3780D"/>
    <w:rsid w:val="00C43DBB"/>
    <w:rsid w:val="00C479E8"/>
    <w:rsid w:val="00C507FD"/>
    <w:rsid w:val="00C519DF"/>
    <w:rsid w:val="00C53421"/>
    <w:rsid w:val="00C539BA"/>
    <w:rsid w:val="00C57925"/>
    <w:rsid w:val="00C6150C"/>
    <w:rsid w:val="00C62867"/>
    <w:rsid w:val="00C6288B"/>
    <w:rsid w:val="00C62993"/>
    <w:rsid w:val="00C63A83"/>
    <w:rsid w:val="00C66DAE"/>
    <w:rsid w:val="00C7059B"/>
    <w:rsid w:val="00C77D83"/>
    <w:rsid w:val="00C80BBF"/>
    <w:rsid w:val="00C84AC6"/>
    <w:rsid w:val="00C87795"/>
    <w:rsid w:val="00C90B9C"/>
    <w:rsid w:val="00C90FB4"/>
    <w:rsid w:val="00C924B1"/>
    <w:rsid w:val="00C92F45"/>
    <w:rsid w:val="00C947F4"/>
    <w:rsid w:val="00C95A83"/>
    <w:rsid w:val="00C96D00"/>
    <w:rsid w:val="00CA17BB"/>
    <w:rsid w:val="00CA3307"/>
    <w:rsid w:val="00CA335B"/>
    <w:rsid w:val="00CA353A"/>
    <w:rsid w:val="00CA79DA"/>
    <w:rsid w:val="00CA7B67"/>
    <w:rsid w:val="00CA7D50"/>
    <w:rsid w:val="00CB0994"/>
    <w:rsid w:val="00CB3700"/>
    <w:rsid w:val="00CB4F78"/>
    <w:rsid w:val="00CB607B"/>
    <w:rsid w:val="00CB63A5"/>
    <w:rsid w:val="00CB6F2F"/>
    <w:rsid w:val="00CB708A"/>
    <w:rsid w:val="00CC07D7"/>
    <w:rsid w:val="00CC1C0F"/>
    <w:rsid w:val="00CC22C6"/>
    <w:rsid w:val="00CC57CD"/>
    <w:rsid w:val="00CD0D63"/>
    <w:rsid w:val="00CD2E56"/>
    <w:rsid w:val="00CD3FA5"/>
    <w:rsid w:val="00CD4812"/>
    <w:rsid w:val="00CD501E"/>
    <w:rsid w:val="00CD60B6"/>
    <w:rsid w:val="00CE00B0"/>
    <w:rsid w:val="00CE101D"/>
    <w:rsid w:val="00CE3B32"/>
    <w:rsid w:val="00CE53E9"/>
    <w:rsid w:val="00CE61A8"/>
    <w:rsid w:val="00CE6E02"/>
    <w:rsid w:val="00CF0ACE"/>
    <w:rsid w:val="00CF35DA"/>
    <w:rsid w:val="00CF3E39"/>
    <w:rsid w:val="00CF5B97"/>
    <w:rsid w:val="00CF66F1"/>
    <w:rsid w:val="00CF69AE"/>
    <w:rsid w:val="00CF7D66"/>
    <w:rsid w:val="00D00486"/>
    <w:rsid w:val="00D00A14"/>
    <w:rsid w:val="00D01E46"/>
    <w:rsid w:val="00D04DA8"/>
    <w:rsid w:val="00D051DD"/>
    <w:rsid w:val="00D05E23"/>
    <w:rsid w:val="00D07CA4"/>
    <w:rsid w:val="00D132F2"/>
    <w:rsid w:val="00D14412"/>
    <w:rsid w:val="00D14EDF"/>
    <w:rsid w:val="00D15AE3"/>
    <w:rsid w:val="00D204EC"/>
    <w:rsid w:val="00D225B7"/>
    <w:rsid w:val="00D22B83"/>
    <w:rsid w:val="00D32862"/>
    <w:rsid w:val="00D33370"/>
    <w:rsid w:val="00D3488C"/>
    <w:rsid w:val="00D36C40"/>
    <w:rsid w:val="00D37C7D"/>
    <w:rsid w:val="00D4171A"/>
    <w:rsid w:val="00D431B4"/>
    <w:rsid w:val="00D43511"/>
    <w:rsid w:val="00D44A5B"/>
    <w:rsid w:val="00D44E7F"/>
    <w:rsid w:val="00D458A9"/>
    <w:rsid w:val="00D45E4C"/>
    <w:rsid w:val="00D47CC3"/>
    <w:rsid w:val="00D53C21"/>
    <w:rsid w:val="00D626C0"/>
    <w:rsid w:val="00D635B1"/>
    <w:rsid w:val="00D65F54"/>
    <w:rsid w:val="00D67D2B"/>
    <w:rsid w:val="00D724F4"/>
    <w:rsid w:val="00D72F74"/>
    <w:rsid w:val="00D76159"/>
    <w:rsid w:val="00D81D80"/>
    <w:rsid w:val="00D82E2A"/>
    <w:rsid w:val="00D844C6"/>
    <w:rsid w:val="00D8651C"/>
    <w:rsid w:val="00D90B22"/>
    <w:rsid w:val="00D91B17"/>
    <w:rsid w:val="00D9325E"/>
    <w:rsid w:val="00D93455"/>
    <w:rsid w:val="00D934D9"/>
    <w:rsid w:val="00D9413B"/>
    <w:rsid w:val="00D951CA"/>
    <w:rsid w:val="00D96143"/>
    <w:rsid w:val="00DA41F5"/>
    <w:rsid w:val="00DA79E7"/>
    <w:rsid w:val="00DB01FB"/>
    <w:rsid w:val="00DB096E"/>
    <w:rsid w:val="00DB0F7B"/>
    <w:rsid w:val="00DB60C8"/>
    <w:rsid w:val="00DB6719"/>
    <w:rsid w:val="00DB74C4"/>
    <w:rsid w:val="00DC0DDA"/>
    <w:rsid w:val="00DC1548"/>
    <w:rsid w:val="00DC22A5"/>
    <w:rsid w:val="00DC25BA"/>
    <w:rsid w:val="00DC352F"/>
    <w:rsid w:val="00DC717A"/>
    <w:rsid w:val="00DD0C2F"/>
    <w:rsid w:val="00DE2CF6"/>
    <w:rsid w:val="00DE33ED"/>
    <w:rsid w:val="00DE445E"/>
    <w:rsid w:val="00DE4C9C"/>
    <w:rsid w:val="00DE5A67"/>
    <w:rsid w:val="00DE7CD9"/>
    <w:rsid w:val="00DF09D7"/>
    <w:rsid w:val="00DF0D87"/>
    <w:rsid w:val="00DF2E36"/>
    <w:rsid w:val="00DF3B85"/>
    <w:rsid w:val="00DF3BA4"/>
    <w:rsid w:val="00DF493D"/>
    <w:rsid w:val="00DF4E28"/>
    <w:rsid w:val="00E02500"/>
    <w:rsid w:val="00E02AB1"/>
    <w:rsid w:val="00E070A7"/>
    <w:rsid w:val="00E07D3C"/>
    <w:rsid w:val="00E14FB3"/>
    <w:rsid w:val="00E17978"/>
    <w:rsid w:val="00E20D57"/>
    <w:rsid w:val="00E212B1"/>
    <w:rsid w:val="00E223FF"/>
    <w:rsid w:val="00E2330B"/>
    <w:rsid w:val="00E23389"/>
    <w:rsid w:val="00E30F48"/>
    <w:rsid w:val="00E3114A"/>
    <w:rsid w:val="00E337E9"/>
    <w:rsid w:val="00E33C5A"/>
    <w:rsid w:val="00E33D97"/>
    <w:rsid w:val="00E34027"/>
    <w:rsid w:val="00E346D9"/>
    <w:rsid w:val="00E3498A"/>
    <w:rsid w:val="00E34EE4"/>
    <w:rsid w:val="00E44A91"/>
    <w:rsid w:val="00E527D9"/>
    <w:rsid w:val="00E55E7E"/>
    <w:rsid w:val="00E60AA6"/>
    <w:rsid w:val="00E60FCE"/>
    <w:rsid w:val="00E620C7"/>
    <w:rsid w:val="00E64800"/>
    <w:rsid w:val="00E653EB"/>
    <w:rsid w:val="00E70C62"/>
    <w:rsid w:val="00E72E9A"/>
    <w:rsid w:val="00E7744A"/>
    <w:rsid w:val="00E828C5"/>
    <w:rsid w:val="00E8414A"/>
    <w:rsid w:val="00E852B2"/>
    <w:rsid w:val="00E873BC"/>
    <w:rsid w:val="00E87BF8"/>
    <w:rsid w:val="00E94A17"/>
    <w:rsid w:val="00EA080E"/>
    <w:rsid w:val="00EA5532"/>
    <w:rsid w:val="00EB09BB"/>
    <w:rsid w:val="00EB0EBB"/>
    <w:rsid w:val="00EB3161"/>
    <w:rsid w:val="00EC254F"/>
    <w:rsid w:val="00EC4DF3"/>
    <w:rsid w:val="00EC7044"/>
    <w:rsid w:val="00EC78ED"/>
    <w:rsid w:val="00ED20F0"/>
    <w:rsid w:val="00ED287A"/>
    <w:rsid w:val="00ED393F"/>
    <w:rsid w:val="00EE02C2"/>
    <w:rsid w:val="00EE0429"/>
    <w:rsid w:val="00EE0446"/>
    <w:rsid w:val="00EE1622"/>
    <w:rsid w:val="00EE2959"/>
    <w:rsid w:val="00EE6529"/>
    <w:rsid w:val="00EF1303"/>
    <w:rsid w:val="00EF1A88"/>
    <w:rsid w:val="00EF4775"/>
    <w:rsid w:val="00EF6C97"/>
    <w:rsid w:val="00EF7B77"/>
    <w:rsid w:val="00EF7D37"/>
    <w:rsid w:val="00F01C80"/>
    <w:rsid w:val="00F02D4B"/>
    <w:rsid w:val="00F03203"/>
    <w:rsid w:val="00F06432"/>
    <w:rsid w:val="00F10223"/>
    <w:rsid w:val="00F111E6"/>
    <w:rsid w:val="00F22081"/>
    <w:rsid w:val="00F22166"/>
    <w:rsid w:val="00F22A75"/>
    <w:rsid w:val="00F231AA"/>
    <w:rsid w:val="00F31EBC"/>
    <w:rsid w:val="00F321C1"/>
    <w:rsid w:val="00F329C3"/>
    <w:rsid w:val="00F335E7"/>
    <w:rsid w:val="00F421CC"/>
    <w:rsid w:val="00F4385E"/>
    <w:rsid w:val="00F43C8D"/>
    <w:rsid w:val="00F442A4"/>
    <w:rsid w:val="00F45291"/>
    <w:rsid w:val="00F47F53"/>
    <w:rsid w:val="00F51CEB"/>
    <w:rsid w:val="00F53A5C"/>
    <w:rsid w:val="00F648C8"/>
    <w:rsid w:val="00F66FD0"/>
    <w:rsid w:val="00F677FA"/>
    <w:rsid w:val="00F72EE0"/>
    <w:rsid w:val="00F74B79"/>
    <w:rsid w:val="00F7527E"/>
    <w:rsid w:val="00F80296"/>
    <w:rsid w:val="00F81241"/>
    <w:rsid w:val="00F82BC6"/>
    <w:rsid w:val="00F82EC0"/>
    <w:rsid w:val="00F8338E"/>
    <w:rsid w:val="00F8474D"/>
    <w:rsid w:val="00F875B5"/>
    <w:rsid w:val="00F90916"/>
    <w:rsid w:val="00F91377"/>
    <w:rsid w:val="00F93F87"/>
    <w:rsid w:val="00F94940"/>
    <w:rsid w:val="00FA122E"/>
    <w:rsid w:val="00FA2393"/>
    <w:rsid w:val="00FA38D5"/>
    <w:rsid w:val="00FA4579"/>
    <w:rsid w:val="00FA4D4B"/>
    <w:rsid w:val="00FA661B"/>
    <w:rsid w:val="00FA6EAD"/>
    <w:rsid w:val="00FA76FE"/>
    <w:rsid w:val="00FB473C"/>
    <w:rsid w:val="00FB6936"/>
    <w:rsid w:val="00FC13AA"/>
    <w:rsid w:val="00FC557E"/>
    <w:rsid w:val="00FC5655"/>
    <w:rsid w:val="00FD26AE"/>
    <w:rsid w:val="00FD5F9A"/>
    <w:rsid w:val="00FE131C"/>
    <w:rsid w:val="00FE213C"/>
    <w:rsid w:val="00FE27BE"/>
    <w:rsid w:val="00FE352A"/>
    <w:rsid w:val="00FE478B"/>
    <w:rsid w:val="00FE5C90"/>
    <w:rsid w:val="00FF4715"/>
    <w:rsid w:val="00FF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4CA57"/>
  <w15:docId w15:val="{F4DDAB28-0CF7-481C-B211-083D170D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2D9"/>
    <w:rPr>
      <w:sz w:val="24"/>
      <w:szCs w:val="24"/>
    </w:rPr>
  </w:style>
  <w:style w:type="paragraph" w:styleId="Heading2">
    <w:name w:val="heading 2"/>
    <w:basedOn w:val="Normal"/>
    <w:next w:val="Normal"/>
    <w:link w:val="Heading2Char"/>
    <w:semiHidden/>
    <w:unhideWhenUsed/>
    <w:qFormat/>
    <w:rsid w:val="003002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122E"/>
  </w:style>
  <w:style w:type="paragraph" w:styleId="NormalWeb">
    <w:name w:val="Normal (Web)"/>
    <w:basedOn w:val="Normal"/>
    <w:link w:val="NormalWebChar1"/>
    <w:uiPriority w:val="99"/>
    <w:rsid w:val="00FA122E"/>
    <w:pPr>
      <w:spacing w:before="100" w:beforeAutospacing="1" w:after="100" w:afterAutospacing="1"/>
      <w:jc w:val="both"/>
    </w:pPr>
  </w:style>
  <w:style w:type="character" w:customStyle="1" w:styleId="NormalWebChar1">
    <w:name w:val="Normal (Web) Char1"/>
    <w:link w:val="NormalWeb"/>
    <w:locked/>
    <w:rsid w:val="00FA122E"/>
    <w:rPr>
      <w:sz w:val="24"/>
      <w:szCs w:val="24"/>
      <w:lang w:val="en-US" w:eastAsia="en-US" w:bidi="ar-SA"/>
    </w:rPr>
  </w:style>
  <w:style w:type="paragraph" w:customStyle="1" w:styleId="CharChar1CharChar">
    <w:name w:val="Char Char1 Char Char"/>
    <w:basedOn w:val="Normal"/>
    <w:next w:val="Normal"/>
    <w:autoRedefine/>
    <w:semiHidden/>
    <w:rsid w:val="00FA122E"/>
    <w:pPr>
      <w:spacing w:before="120" w:after="120" w:line="312" w:lineRule="auto"/>
    </w:pPr>
    <w:rPr>
      <w:sz w:val="28"/>
      <w:szCs w:val="22"/>
    </w:rPr>
  </w:style>
  <w:style w:type="paragraph" w:customStyle="1" w:styleId="msolistparagraph0">
    <w:name w:val="msolistparagraph"/>
    <w:basedOn w:val="Normal"/>
    <w:rsid w:val="00FA122E"/>
    <w:pPr>
      <w:spacing w:before="120"/>
      <w:ind w:left="720"/>
      <w:contextualSpacing/>
      <w:jc w:val="both"/>
    </w:pPr>
    <w:rPr>
      <w:rFonts w:eastAsia="Calibri"/>
      <w:sz w:val="22"/>
      <w:szCs w:val="22"/>
    </w:rPr>
  </w:style>
  <w:style w:type="character" w:customStyle="1" w:styleId="BodyText2Char">
    <w:name w:val="Body Text 2 Char"/>
    <w:link w:val="BodyText2"/>
    <w:locked/>
    <w:rsid w:val="00FA122E"/>
    <w:rPr>
      <w:rFonts w:eastAsia="Calibri"/>
      <w:sz w:val="22"/>
      <w:szCs w:val="22"/>
      <w:lang w:val="en-US" w:eastAsia="en-US" w:bidi="ar-SA"/>
    </w:rPr>
  </w:style>
  <w:style w:type="paragraph" w:styleId="BodyText2">
    <w:name w:val="Body Text 2"/>
    <w:basedOn w:val="Normal"/>
    <w:link w:val="BodyText2Char"/>
    <w:rsid w:val="00FA122E"/>
    <w:pPr>
      <w:spacing w:before="120" w:after="120" w:line="480" w:lineRule="auto"/>
      <w:jc w:val="both"/>
    </w:pPr>
    <w:rPr>
      <w:rFonts w:eastAsia="Calibri"/>
      <w:sz w:val="22"/>
      <w:szCs w:val="22"/>
    </w:rPr>
  </w:style>
  <w:style w:type="character" w:styleId="Hyperlink">
    <w:name w:val="Hyperlink"/>
    <w:rsid w:val="00FA122E"/>
    <w:rPr>
      <w:color w:val="0000FF"/>
      <w:u w:val="single"/>
    </w:rPr>
  </w:style>
  <w:style w:type="paragraph" w:styleId="Footer">
    <w:name w:val="footer"/>
    <w:basedOn w:val="Normal"/>
    <w:rsid w:val="007E5142"/>
    <w:pPr>
      <w:tabs>
        <w:tab w:val="center" w:pos="4153"/>
        <w:tab w:val="right" w:pos="8306"/>
      </w:tabs>
    </w:pPr>
  </w:style>
  <w:style w:type="character" w:styleId="PageNumber">
    <w:name w:val="page number"/>
    <w:basedOn w:val="DefaultParagraphFont"/>
    <w:rsid w:val="007E5142"/>
  </w:style>
  <w:style w:type="character" w:customStyle="1" w:styleId="NormalWebChar">
    <w:name w:val="Normal (Web) Char"/>
    <w:uiPriority w:val="99"/>
    <w:locked/>
    <w:rsid w:val="00692A47"/>
    <w:rPr>
      <w:sz w:val="24"/>
      <w:szCs w:val="24"/>
      <w:lang w:val="vi-VN" w:eastAsia="vi-VN" w:bidi="ar-SA"/>
    </w:rPr>
  </w:style>
  <w:style w:type="paragraph" w:customStyle="1" w:styleId="CharCharChar1Char">
    <w:name w:val="Char Char Char1 Char"/>
    <w:basedOn w:val="Normal"/>
    <w:rsid w:val="007D40CA"/>
    <w:pPr>
      <w:spacing w:beforeLines="40"/>
    </w:pPr>
    <w:rPr>
      <w:rFonts w:ascii="Arial" w:hAnsi="Arial"/>
      <w:sz w:val="22"/>
      <w:szCs w:val="20"/>
      <w:lang w:val="en-AU"/>
    </w:rPr>
  </w:style>
  <w:style w:type="character" w:customStyle="1" w:styleId="CharChar1">
    <w:name w:val="Char Char1"/>
    <w:locked/>
    <w:rsid w:val="00E828C5"/>
    <w:rPr>
      <w:sz w:val="24"/>
      <w:szCs w:val="24"/>
      <w:lang w:val="en-US" w:eastAsia="en-US" w:bidi="ar-SA"/>
    </w:rPr>
  </w:style>
  <w:style w:type="paragraph" w:customStyle="1" w:styleId="CharCharChar">
    <w:name w:val="Char Char Char"/>
    <w:basedOn w:val="Normal"/>
    <w:next w:val="Normal"/>
    <w:autoRedefine/>
    <w:semiHidden/>
    <w:rsid w:val="00193174"/>
    <w:pPr>
      <w:spacing w:before="120" w:after="120" w:line="312" w:lineRule="auto"/>
    </w:pPr>
    <w:rPr>
      <w:sz w:val="28"/>
      <w:szCs w:val="28"/>
    </w:rPr>
  </w:style>
  <w:style w:type="paragraph" w:styleId="Title">
    <w:name w:val="Title"/>
    <w:basedOn w:val="Normal"/>
    <w:link w:val="TitleChar"/>
    <w:qFormat/>
    <w:rsid w:val="003C1FFD"/>
    <w:pPr>
      <w:jc w:val="center"/>
    </w:pPr>
    <w:rPr>
      <w:rFonts w:ascii=".VnTimeH" w:hAnsi=".VnTimeH"/>
      <w:b/>
      <w:sz w:val="32"/>
      <w:szCs w:val="20"/>
    </w:rPr>
  </w:style>
  <w:style w:type="character" w:customStyle="1" w:styleId="TitleChar">
    <w:name w:val="Title Char"/>
    <w:link w:val="Title"/>
    <w:rsid w:val="003C1FFD"/>
    <w:rPr>
      <w:rFonts w:ascii=".VnTimeH" w:hAnsi=".VnTimeH"/>
      <w:b/>
      <w:sz w:val="32"/>
    </w:rPr>
  </w:style>
  <w:style w:type="paragraph" w:styleId="ListParagraph">
    <w:name w:val="List Paragraph"/>
    <w:basedOn w:val="Normal"/>
    <w:uiPriority w:val="34"/>
    <w:qFormat/>
    <w:rsid w:val="007107C8"/>
    <w:pPr>
      <w:ind w:left="720"/>
      <w:contextualSpacing/>
    </w:pPr>
    <w:rPr>
      <w:sz w:val="28"/>
      <w:szCs w:val="28"/>
    </w:rPr>
  </w:style>
  <w:style w:type="character" w:customStyle="1" w:styleId="fontstyle01">
    <w:name w:val="fontstyle01"/>
    <w:rsid w:val="00B96CE6"/>
    <w:rPr>
      <w:rFonts w:ascii="Times New Roman" w:hAnsi="Times New Roman" w:cs="Times New Roman" w:hint="default"/>
      <w:b/>
      <w:bCs/>
      <w:i w:val="0"/>
      <w:iCs w:val="0"/>
      <w:color w:val="000000"/>
      <w:sz w:val="28"/>
      <w:szCs w:val="28"/>
    </w:rPr>
  </w:style>
  <w:style w:type="paragraph" w:styleId="FootnoteText">
    <w:name w:val="footnote text"/>
    <w:basedOn w:val="Normal"/>
    <w:link w:val="FootnoteTextChar"/>
    <w:rsid w:val="00B96CE6"/>
    <w:rPr>
      <w:sz w:val="20"/>
      <w:szCs w:val="20"/>
    </w:rPr>
  </w:style>
  <w:style w:type="character" w:customStyle="1" w:styleId="FootnoteTextChar">
    <w:name w:val="Footnote Text Char"/>
    <w:basedOn w:val="DefaultParagraphFont"/>
    <w:link w:val="FootnoteText"/>
    <w:rsid w:val="00B96CE6"/>
  </w:style>
  <w:style w:type="character" w:styleId="FootnoteReference">
    <w:name w:val="footnote reference"/>
    <w:rsid w:val="00B96CE6"/>
    <w:rPr>
      <w:vertAlign w:val="superscript"/>
    </w:rPr>
  </w:style>
  <w:style w:type="character" w:styleId="CommentReference">
    <w:name w:val="annotation reference"/>
    <w:rsid w:val="005B145C"/>
    <w:rPr>
      <w:sz w:val="16"/>
      <w:szCs w:val="16"/>
    </w:rPr>
  </w:style>
  <w:style w:type="paragraph" w:styleId="CommentText">
    <w:name w:val="annotation text"/>
    <w:basedOn w:val="Normal"/>
    <w:link w:val="CommentTextChar"/>
    <w:rsid w:val="005B145C"/>
    <w:rPr>
      <w:sz w:val="20"/>
      <w:szCs w:val="20"/>
    </w:rPr>
  </w:style>
  <w:style w:type="character" w:customStyle="1" w:styleId="CommentTextChar">
    <w:name w:val="Comment Text Char"/>
    <w:basedOn w:val="DefaultParagraphFont"/>
    <w:link w:val="CommentText"/>
    <w:rsid w:val="005B145C"/>
  </w:style>
  <w:style w:type="paragraph" w:styleId="CommentSubject">
    <w:name w:val="annotation subject"/>
    <w:basedOn w:val="CommentText"/>
    <w:next w:val="CommentText"/>
    <w:link w:val="CommentSubjectChar"/>
    <w:rsid w:val="005B145C"/>
    <w:rPr>
      <w:b/>
      <w:bCs/>
    </w:rPr>
  </w:style>
  <w:style w:type="character" w:customStyle="1" w:styleId="CommentSubjectChar">
    <w:name w:val="Comment Subject Char"/>
    <w:link w:val="CommentSubject"/>
    <w:rsid w:val="005B145C"/>
    <w:rPr>
      <w:b/>
      <w:bCs/>
    </w:rPr>
  </w:style>
  <w:style w:type="paragraph" w:styleId="BalloonText">
    <w:name w:val="Balloon Text"/>
    <w:basedOn w:val="Normal"/>
    <w:link w:val="BalloonTextChar"/>
    <w:rsid w:val="005B145C"/>
    <w:rPr>
      <w:rFonts w:ascii="Segoe UI" w:hAnsi="Segoe UI" w:cs="Segoe UI"/>
      <w:sz w:val="18"/>
      <w:szCs w:val="18"/>
    </w:rPr>
  </w:style>
  <w:style w:type="character" w:customStyle="1" w:styleId="BalloonTextChar">
    <w:name w:val="Balloon Text Char"/>
    <w:link w:val="BalloonText"/>
    <w:rsid w:val="005B145C"/>
    <w:rPr>
      <w:rFonts w:ascii="Segoe UI" w:hAnsi="Segoe UI" w:cs="Segoe UI"/>
      <w:sz w:val="18"/>
      <w:szCs w:val="18"/>
    </w:rPr>
  </w:style>
  <w:style w:type="paragraph" w:styleId="Header">
    <w:name w:val="header"/>
    <w:basedOn w:val="Normal"/>
    <w:link w:val="HeaderChar"/>
    <w:uiPriority w:val="99"/>
    <w:rsid w:val="001778E3"/>
    <w:pPr>
      <w:tabs>
        <w:tab w:val="center" w:pos="4680"/>
        <w:tab w:val="right" w:pos="9360"/>
      </w:tabs>
    </w:pPr>
  </w:style>
  <w:style w:type="character" w:customStyle="1" w:styleId="HeaderChar">
    <w:name w:val="Header Char"/>
    <w:link w:val="Header"/>
    <w:uiPriority w:val="99"/>
    <w:rsid w:val="001778E3"/>
    <w:rPr>
      <w:sz w:val="24"/>
      <w:szCs w:val="24"/>
    </w:rPr>
  </w:style>
  <w:style w:type="paragraph" w:styleId="Revision">
    <w:name w:val="Revision"/>
    <w:hidden/>
    <w:uiPriority w:val="99"/>
    <w:semiHidden/>
    <w:rsid w:val="0055581B"/>
    <w:rPr>
      <w:sz w:val="24"/>
      <w:szCs w:val="24"/>
    </w:rPr>
  </w:style>
  <w:style w:type="character" w:customStyle="1" w:styleId="DtrichdanChar">
    <w:name w:val="D_trichdan Char"/>
    <w:link w:val="Dtrichdan"/>
    <w:locked/>
    <w:rsid w:val="00907CF3"/>
    <w:rPr>
      <w:rFonts w:eastAsia="Calibri"/>
      <w:i/>
      <w:iCs/>
      <w:sz w:val="28"/>
      <w:szCs w:val="28"/>
    </w:rPr>
  </w:style>
  <w:style w:type="paragraph" w:customStyle="1" w:styleId="Dtrichdan">
    <w:name w:val="D_trichdan"/>
    <w:basedOn w:val="Normal"/>
    <w:link w:val="DtrichdanChar"/>
    <w:qFormat/>
    <w:rsid w:val="00907CF3"/>
    <w:pPr>
      <w:spacing w:before="120" w:after="120"/>
      <w:ind w:firstLine="720"/>
      <w:jc w:val="both"/>
    </w:pPr>
    <w:rPr>
      <w:rFonts w:eastAsia="Calibri"/>
      <w:i/>
      <w:iCs/>
      <w:sz w:val="28"/>
      <w:szCs w:val="28"/>
    </w:rPr>
  </w:style>
  <w:style w:type="paragraph" w:customStyle="1" w:styleId="Style2">
    <w:name w:val="Style2"/>
    <w:basedOn w:val="Heading2"/>
    <w:link w:val="Style2Char"/>
    <w:qFormat/>
    <w:rsid w:val="003002E0"/>
    <w:pPr>
      <w:keepLines w:val="0"/>
      <w:spacing w:before="120" w:after="120" w:line="276" w:lineRule="auto"/>
      <w:ind w:firstLine="567"/>
      <w:jc w:val="both"/>
    </w:pPr>
    <w:rPr>
      <w:rFonts w:ascii="Times New Roman" w:eastAsia="Times New Roman" w:hAnsi="Times New Roman" w:cs="Times New Roman"/>
      <w:b/>
      <w:color w:val="auto"/>
      <w:szCs w:val="20"/>
      <w:lang w:val="x-none" w:eastAsia="x-none"/>
    </w:rPr>
  </w:style>
  <w:style w:type="character" w:customStyle="1" w:styleId="Style2Char">
    <w:name w:val="Style2 Char"/>
    <w:link w:val="Style2"/>
    <w:rsid w:val="003002E0"/>
    <w:rPr>
      <w:b/>
      <w:sz w:val="26"/>
      <w:lang w:val="x-none" w:eastAsia="x-none"/>
    </w:rPr>
  </w:style>
  <w:style w:type="character" w:customStyle="1" w:styleId="Heading2Char">
    <w:name w:val="Heading 2 Char"/>
    <w:basedOn w:val="DefaultParagraphFont"/>
    <w:link w:val="Heading2"/>
    <w:semiHidden/>
    <w:rsid w:val="003002E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857397">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867720065">
      <w:bodyDiv w:val="1"/>
      <w:marLeft w:val="0"/>
      <w:marRight w:val="0"/>
      <w:marTop w:val="0"/>
      <w:marBottom w:val="0"/>
      <w:divBdr>
        <w:top w:val="none" w:sz="0" w:space="0" w:color="auto"/>
        <w:left w:val="none" w:sz="0" w:space="0" w:color="auto"/>
        <w:bottom w:val="none" w:sz="0" w:space="0" w:color="auto"/>
        <w:right w:val="none" w:sz="0" w:space="0" w:color="auto"/>
      </w:divBdr>
    </w:div>
    <w:div w:id="1733306135">
      <w:bodyDiv w:val="1"/>
      <w:marLeft w:val="0"/>
      <w:marRight w:val="0"/>
      <w:marTop w:val="0"/>
      <w:marBottom w:val="0"/>
      <w:divBdr>
        <w:top w:val="none" w:sz="0" w:space="0" w:color="auto"/>
        <w:left w:val="none" w:sz="0" w:space="0" w:color="auto"/>
        <w:bottom w:val="none" w:sz="0" w:space="0" w:color="auto"/>
        <w:right w:val="none" w:sz="0" w:space="0" w:color="auto"/>
      </w:divBdr>
    </w:div>
    <w:div w:id="195050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B0A4-341E-4008-8C30-72BDAA1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6094</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&lt;egyptian hak&gt;</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cp:lastModifiedBy>PC</cp:lastModifiedBy>
  <cp:revision>2</cp:revision>
  <cp:lastPrinted>2025-12-05T07:36:00Z</cp:lastPrinted>
  <dcterms:created xsi:type="dcterms:W3CDTF">2025-12-09T09:39:00Z</dcterms:created>
  <dcterms:modified xsi:type="dcterms:W3CDTF">2025-12-09T09:39:00Z</dcterms:modified>
</cp:coreProperties>
</file>