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CellMar>
          <w:left w:w="0" w:type="dxa"/>
          <w:right w:w="0" w:type="dxa"/>
        </w:tblCellMar>
        <w:tblLook w:val="04A0" w:firstRow="1" w:lastRow="0" w:firstColumn="1" w:lastColumn="0" w:noHBand="0" w:noVBand="1"/>
      </w:tblPr>
      <w:tblGrid>
        <w:gridCol w:w="4069"/>
        <w:gridCol w:w="5461"/>
      </w:tblGrid>
      <w:tr w:rsidR="001333C7" w:rsidRPr="004F4B53" w:rsidTr="00EF62BE">
        <w:tc>
          <w:tcPr>
            <w:tcW w:w="4111" w:type="dxa"/>
            <w:shd w:val="clear" w:color="auto" w:fill="auto"/>
            <w:tcMar>
              <w:top w:w="0" w:type="dxa"/>
              <w:left w:w="108" w:type="dxa"/>
              <w:bottom w:w="0" w:type="dxa"/>
              <w:right w:w="108" w:type="dxa"/>
            </w:tcMar>
          </w:tcPr>
          <w:p w:rsidR="001333C7" w:rsidRPr="004F4B53" w:rsidRDefault="001333C7" w:rsidP="00EF62BE">
            <w:pPr>
              <w:jc w:val="center"/>
            </w:pPr>
            <w:r w:rsidRPr="004F4B53">
              <w:rPr>
                <w:b/>
                <w:bCs/>
              </w:rPr>
              <w:t>HỘI ĐỒNG NHÂN DÂN</w:t>
            </w:r>
            <w:r w:rsidRPr="004F4B53">
              <w:rPr>
                <w:b/>
                <w:bCs/>
              </w:rPr>
              <w:br/>
              <w:t>TỈNH THÁI NGUYÊN</w:t>
            </w:r>
            <w:r w:rsidRPr="004F4B53">
              <w:rPr>
                <w:b/>
                <w:bCs/>
              </w:rPr>
              <w:br/>
              <w:t>--------</w:t>
            </w:r>
          </w:p>
        </w:tc>
        <w:tc>
          <w:tcPr>
            <w:tcW w:w="5528" w:type="dxa"/>
            <w:shd w:val="clear" w:color="auto" w:fill="auto"/>
            <w:tcMar>
              <w:top w:w="0" w:type="dxa"/>
              <w:left w:w="108" w:type="dxa"/>
              <w:bottom w:w="0" w:type="dxa"/>
              <w:right w:w="108" w:type="dxa"/>
            </w:tcMar>
          </w:tcPr>
          <w:p w:rsidR="001333C7" w:rsidRPr="004F4B53" w:rsidRDefault="001333C7" w:rsidP="00EF62BE">
            <w:pPr>
              <w:jc w:val="center"/>
            </w:pPr>
            <w:r w:rsidRPr="004F4B53">
              <w:rPr>
                <w:b/>
                <w:bCs/>
              </w:rPr>
              <w:t>CỘNG HÒA XÃ HỘI CHỦ NGHĨA VIỆT NAM</w:t>
            </w:r>
            <w:r w:rsidRPr="004F4B53">
              <w:rPr>
                <w:b/>
                <w:bCs/>
              </w:rPr>
              <w:br/>
              <w:t xml:space="preserve">Độc lập - Tự do - Hạnh phúc </w:t>
            </w:r>
            <w:r w:rsidRPr="004F4B53">
              <w:rPr>
                <w:b/>
                <w:bCs/>
              </w:rPr>
              <w:br/>
              <w:t>---------------</w:t>
            </w:r>
          </w:p>
        </w:tc>
      </w:tr>
    </w:tbl>
    <w:p w:rsidR="001333C7" w:rsidRPr="004F4B53" w:rsidRDefault="001333C7" w:rsidP="001333C7">
      <w:pPr>
        <w:tabs>
          <w:tab w:val="left" w:pos="1622"/>
        </w:tabs>
      </w:pPr>
    </w:p>
    <w:p w:rsidR="001333C7" w:rsidRPr="004F4B53" w:rsidRDefault="001333C7" w:rsidP="001333C7"/>
    <w:p w:rsidR="001333C7" w:rsidRPr="004F4B53" w:rsidRDefault="001333C7" w:rsidP="001333C7">
      <w:pPr>
        <w:tabs>
          <w:tab w:val="left" w:pos="4281"/>
        </w:tabs>
        <w:spacing w:line="360" w:lineRule="auto"/>
        <w:jc w:val="center"/>
        <w:rPr>
          <w:b/>
          <w:sz w:val="28"/>
          <w:szCs w:val="28"/>
        </w:rPr>
      </w:pPr>
      <w:r w:rsidRPr="004F4B53">
        <w:rPr>
          <w:b/>
          <w:sz w:val="28"/>
          <w:szCs w:val="28"/>
        </w:rPr>
        <w:t xml:space="preserve">QUY ĐỊNH </w:t>
      </w:r>
    </w:p>
    <w:p w:rsidR="001333C7" w:rsidRPr="004F4B53" w:rsidRDefault="001333C7" w:rsidP="001333C7">
      <w:pPr>
        <w:tabs>
          <w:tab w:val="left" w:pos="4281"/>
        </w:tabs>
        <w:spacing w:line="360" w:lineRule="auto"/>
        <w:jc w:val="center"/>
        <w:rPr>
          <w:b/>
          <w:bCs/>
          <w:sz w:val="28"/>
          <w:szCs w:val="28"/>
        </w:rPr>
      </w:pPr>
      <w:r w:rsidRPr="004F4B53">
        <w:rPr>
          <w:b/>
          <w:sz w:val="28"/>
          <w:szCs w:val="28"/>
        </w:rPr>
        <w:t xml:space="preserve">VỀ </w:t>
      </w:r>
      <w:r w:rsidRPr="004F4B53">
        <w:rPr>
          <w:b/>
          <w:bCs/>
          <w:sz w:val="28"/>
          <w:szCs w:val="28"/>
        </w:rPr>
        <w:t>BẢNG GIÁ ĐẤT NĂM 2026 TRÊN ĐỊA BÀN TỈNH THÁI NGUYÊN</w:t>
      </w:r>
    </w:p>
    <w:p w:rsidR="001333C7" w:rsidRPr="004F4B53" w:rsidRDefault="001333C7" w:rsidP="001333C7">
      <w:pPr>
        <w:spacing w:before="120" w:after="120"/>
        <w:jc w:val="center"/>
        <w:rPr>
          <w:i/>
          <w:sz w:val="28"/>
          <w:szCs w:val="28"/>
        </w:rPr>
      </w:pPr>
      <w:r w:rsidRPr="004F4B53">
        <w:rPr>
          <w:i/>
          <w:sz w:val="28"/>
          <w:szCs w:val="28"/>
        </w:rPr>
        <w:t>(Ban hành kèm theo Nghị quyết số……./2025/NQ-HĐND</w:t>
      </w:r>
      <w:r w:rsidRPr="004F4B53">
        <w:rPr>
          <w:i/>
          <w:sz w:val="28"/>
          <w:szCs w:val="28"/>
        </w:rPr>
        <w:br/>
        <w:t>ngày…...tháng…..năm 2025 của Hội đồng nhân dân tỉnh Thái Nguyên)</w:t>
      </w:r>
    </w:p>
    <w:p w:rsidR="001333C7" w:rsidRDefault="001333C7" w:rsidP="001333C7">
      <w:pPr>
        <w:spacing w:before="120" w:after="120"/>
        <w:jc w:val="center"/>
        <w:rPr>
          <w:b/>
          <w:sz w:val="28"/>
          <w:szCs w:val="28"/>
        </w:rPr>
      </w:pPr>
      <w:bookmarkStart w:id="0" w:name="chuong_1"/>
    </w:p>
    <w:p w:rsidR="001333C7" w:rsidRPr="004F4B53" w:rsidRDefault="001333C7" w:rsidP="001333C7">
      <w:pPr>
        <w:spacing w:before="120" w:after="120"/>
        <w:jc w:val="center"/>
        <w:rPr>
          <w:b/>
          <w:sz w:val="28"/>
          <w:szCs w:val="28"/>
        </w:rPr>
      </w:pPr>
      <w:r w:rsidRPr="004F4B53">
        <w:rPr>
          <w:b/>
          <w:sz w:val="28"/>
          <w:szCs w:val="28"/>
        </w:rPr>
        <w:t>Chương I</w:t>
      </w:r>
      <w:bookmarkEnd w:id="0"/>
    </w:p>
    <w:p w:rsidR="001333C7" w:rsidRPr="004F4B53" w:rsidRDefault="001333C7" w:rsidP="001333C7">
      <w:pPr>
        <w:spacing w:before="120" w:after="120"/>
        <w:jc w:val="center"/>
        <w:rPr>
          <w:b/>
          <w:sz w:val="28"/>
          <w:szCs w:val="28"/>
        </w:rPr>
      </w:pPr>
      <w:bookmarkStart w:id="1" w:name="chuong_1_name"/>
      <w:r w:rsidRPr="004F4B53">
        <w:rPr>
          <w:b/>
          <w:sz w:val="28"/>
          <w:szCs w:val="28"/>
        </w:rPr>
        <w:t>QUY ĐỊNH CHUNG</w:t>
      </w:r>
      <w:bookmarkEnd w:id="1"/>
    </w:p>
    <w:p w:rsidR="001333C7" w:rsidRPr="004F4B53" w:rsidRDefault="001333C7" w:rsidP="001333C7">
      <w:pPr>
        <w:tabs>
          <w:tab w:val="left" w:pos="0"/>
        </w:tabs>
        <w:spacing w:before="120" w:after="120"/>
        <w:ind w:firstLine="567"/>
        <w:jc w:val="both"/>
        <w:rPr>
          <w:b/>
          <w:sz w:val="28"/>
          <w:szCs w:val="28"/>
        </w:rPr>
      </w:pPr>
      <w:bookmarkStart w:id="2" w:name="dieu_1_1"/>
      <w:r w:rsidRPr="004F4B53">
        <w:rPr>
          <w:b/>
          <w:sz w:val="28"/>
          <w:szCs w:val="28"/>
        </w:rPr>
        <w:t>Điều 1. Phạm vi điều chỉnh</w:t>
      </w:r>
      <w:bookmarkEnd w:id="2"/>
    </w:p>
    <w:p w:rsidR="001333C7" w:rsidRPr="004F4B53" w:rsidRDefault="001333C7" w:rsidP="001333C7">
      <w:pPr>
        <w:tabs>
          <w:tab w:val="left" w:pos="0"/>
        </w:tabs>
        <w:spacing w:before="120" w:after="120"/>
        <w:ind w:firstLine="567"/>
        <w:jc w:val="both"/>
        <w:rPr>
          <w:sz w:val="28"/>
          <w:szCs w:val="28"/>
        </w:rPr>
      </w:pPr>
      <w:r w:rsidRPr="004F4B53">
        <w:rPr>
          <w:sz w:val="28"/>
          <w:szCs w:val="28"/>
        </w:rPr>
        <w:t>Quy định này quy định cụ thể về Bảng giá đất và việc thực hiện Bảng giá đất năm 2026 trên địa bàn tỉnh Thái Nguyên.</w:t>
      </w:r>
    </w:p>
    <w:p w:rsidR="001333C7" w:rsidRPr="004F4B53" w:rsidRDefault="001333C7" w:rsidP="001333C7">
      <w:pPr>
        <w:tabs>
          <w:tab w:val="left" w:pos="0"/>
        </w:tabs>
        <w:spacing w:before="120" w:after="120"/>
        <w:ind w:firstLine="567"/>
        <w:jc w:val="both"/>
        <w:rPr>
          <w:sz w:val="28"/>
          <w:szCs w:val="28"/>
        </w:rPr>
      </w:pPr>
      <w:bookmarkStart w:id="3" w:name="dieu_2_1"/>
      <w:r w:rsidRPr="004F4B53">
        <w:rPr>
          <w:b/>
          <w:sz w:val="28"/>
          <w:szCs w:val="28"/>
        </w:rPr>
        <w:t>Điều 2. Phạm vi, đối tượng áp dụng</w:t>
      </w:r>
      <w:bookmarkEnd w:id="3"/>
      <w:r w:rsidRPr="004F4B53">
        <w:rPr>
          <w:sz w:val="28"/>
          <w:szCs w:val="28"/>
        </w:rPr>
        <w:t xml:space="preserve"> </w:t>
      </w:r>
    </w:p>
    <w:p w:rsidR="001333C7" w:rsidRPr="004F4B53" w:rsidRDefault="001333C7" w:rsidP="001333C7">
      <w:pPr>
        <w:tabs>
          <w:tab w:val="left" w:pos="0"/>
        </w:tabs>
        <w:spacing w:before="120" w:after="120"/>
        <w:ind w:firstLine="567"/>
        <w:jc w:val="both"/>
        <w:rPr>
          <w:sz w:val="28"/>
          <w:szCs w:val="28"/>
        </w:rPr>
      </w:pPr>
      <w:bookmarkStart w:id="4" w:name="khoan_1_2"/>
      <w:r w:rsidRPr="004F4B53">
        <w:rPr>
          <w:sz w:val="28"/>
          <w:szCs w:val="28"/>
        </w:rPr>
        <w:t>1. Phạm vi áp dụng</w:t>
      </w:r>
      <w:bookmarkEnd w:id="4"/>
    </w:p>
    <w:p w:rsidR="001333C7" w:rsidRPr="004F4B53" w:rsidRDefault="001333C7" w:rsidP="001333C7">
      <w:pPr>
        <w:tabs>
          <w:tab w:val="left" w:pos="0"/>
        </w:tabs>
        <w:spacing w:before="120" w:after="120"/>
        <w:ind w:firstLine="567"/>
        <w:jc w:val="both"/>
        <w:rPr>
          <w:sz w:val="28"/>
          <w:szCs w:val="28"/>
        </w:rPr>
      </w:pPr>
      <w:bookmarkStart w:id="5" w:name="_Hlk208838419"/>
      <w:r w:rsidRPr="004F4B53">
        <w:rPr>
          <w:sz w:val="28"/>
          <w:szCs w:val="28"/>
        </w:rPr>
        <w:t>Giá các loại đất quy định tại Quyết định này được sử dụng để làm căn cứ trong các trường hợp sau đây:</w:t>
      </w:r>
    </w:p>
    <w:p w:rsidR="001333C7" w:rsidRPr="004F4B53" w:rsidRDefault="001333C7" w:rsidP="001333C7">
      <w:pPr>
        <w:tabs>
          <w:tab w:val="left" w:pos="0"/>
        </w:tabs>
        <w:autoSpaceDE w:val="0"/>
        <w:autoSpaceDN w:val="0"/>
        <w:adjustRightInd w:val="0"/>
        <w:spacing w:before="120" w:after="120"/>
        <w:ind w:firstLine="567"/>
        <w:jc w:val="both"/>
        <w:rPr>
          <w:sz w:val="28"/>
          <w:szCs w:val="28"/>
        </w:rPr>
      </w:pPr>
      <w:r w:rsidRPr="004F4B53">
        <w:rPr>
          <w:sz w:val="28"/>
          <w:szCs w:val="28"/>
        </w:rPr>
        <w:t>a) Tính tiền sử dụng đất khi Nhà nước công nhận quyền sử dụng đất ở của hộ gia đình, cá nhân; chuyển mục đích sử dụng đất của hộ gia đình, cá nhân;</w:t>
      </w:r>
    </w:p>
    <w:p w:rsidR="001333C7" w:rsidRPr="004F4B53" w:rsidRDefault="001333C7" w:rsidP="001333C7">
      <w:pPr>
        <w:tabs>
          <w:tab w:val="left" w:pos="0"/>
        </w:tabs>
        <w:autoSpaceDE w:val="0"/>
        <w:autoSpaceDN w:val="0"/>
        <w:adjustRightInd w:val="0"/>
        <w:spacing w:before="120" w:after="120"/>
        <w:ind w:firstLine="567"/>
        <w:jc w:val="both"/>
        <w:rPr>
          <w:sz w:val="28"/>
          <w:szCs w:val="28"/>
        </w:rPr>
      </w:pPr>
      <w:r w:rsidRPr="004F4B53">
        <w:rPr>
          <w:sz w:val="28"/>
          <w:szCs w:val="28"/>
        </w:rPr>
        <w:t>b) Tính tiền thuê đất khi Nhà nước cho thuê đất thu tiền thuê đất hằng năm;</w:t>
      </w:r>
    </w:p>
    <w:p w:rsidR="001333C7" w:rsidRPr="004F4B53" w:rsidRDefault="001333C7" w:rsidP="001333C7">
      <w:pPr>
        <w:tabs>
          <w:tab w:val="left" w:pos="0"/>
        </w:tabs>
        <w:autoSpaceDE w:val="0"/>
        <w:autoSpaceDN w:val="0"/>
        <w:adjustRightInd w:val="0"/>
        <w:spacing w:before="120" w:after="120"/>
        <w:ind w:firstLine="567"/>
        <w:jc w:val="both"/>
        <w:rPr>
          <w:sz w:val="28"/>
          <w:szCs w:val="28"/>
        </w:rPr>
      </w:pPr>
      <w:r w:rsidRPr="004F4B53">
        <w:rPr>
          <w:sz w:val="28"/>
          <w:szCs w:val="28"/>
        </w:rPr>
        <w:t>c) Tính thuế sử dụng đất;</w:t>
      </w:r>
    </w:p>
    <w:p w:rsidR="001333C7" w:rsidRPr="004F4B53" w:rsidRDefault="001333C7" w:rsidP="001333C7">
      <w:pPr>
        <w:tabs>
          <w:tab w:val="left" w:pos="0"/>
        </w:tabs>
        <w:autoSpaceDE w:val="0"/>
        <w:autoSpaceDN w:val="0"/>
        <w:adjustRightInd w:val="0"/>
        <w:spacing w:before="120" w:after="120"/>
        <w:ind w:firstLine="567"/>
        <w:jc w:val="both"/>
        <w:rPr>
          <w:sz w:val="28"/>
          <w:szCs w:val="28"/>
        </w:rPr>
      </w:pPr>
      <w:r w:rsidRPr="004F4B53">
        <w:rPr>
          <w:sz w:val="28"/>
          <w:szCs w:val="28"/>
        </w:rPr>
        <w:t>d) Tính thuế thu nhập từ chuyển quyền sử dụng đất đối với hộ gia đình, cá nhân;</w:t>
      </w:r>
    </w:p>
    <w:p w:rsidR="001333C7" w:rsidRPr="004F4B53" w:rsidRDefault="001333C7" w:rsidP="001333C7">
      <w:pPr>
        <w:tabs>
          <w:tab w:val="left" w:pos="0"/>
        </w:tabs>
        <w:spacing w:before="120" w:after="120"/>
        <w:ind w:firstLine="567"/>
        <w:jc w:val="both"/>
        <w:rPr>
          <w:sz w:val="28"/>
          <w:szCs w:val="28"/>
        </w:rPr>
      </w:pPr>
      <w:r w:rsidRPr="004F4B53">
        <w:rPr>
          <w:sz w:val="28"/>
          <w:szCs w:val="28"/>
        </w:rPr>
        <w:t>đ) Tính lệ phí trong quản lý, sử dụng đất đai;</w:t>
      </w:r>
    </w:p>
    <w:p w:rsidR="001333C7" w:rsidRPr="004F4B53" w:rsidRDefault="001333C7" w:rsidP="001333C7">
      <w:pPr>
        <w:tabs>
          <w:tab w:val="left" w:pos="0"/>
        </w:tabs>
        <w:spacing w:before="120" w:after="120"/>
        <w:ind w:firstLine="567"/>
        <w:jc w:val="both"/>
        <w:rPr>
          <w:sz w:val="28"/>
          <w:szCs w:val="28"/>
        </w:rPr>
      </w:pPr>
      <w:r w:rsidRPr="004F4B53">
        <w:rPr>
          <w:sz w:val="28"/>
          <w:szCs w:val="28"/>
        </w:rPr>
        <w:t>e) Tính tiền xử phạt vi phạm hành chính trong lĩnh vực đất đai;</w:t>
      </w:r>
    </w:p>
    <w:p w:rsidR="001333C7" w:rsidRPr="004F4B53" w:rsidRDefault="001333C7" w:rsidP="001333C7">
      <w:pPr>
        <w:tabs>
          <w:tab w:val="left" w:pos="0"/>
        </w:tabs>
        <w:spacing w:before="120" w:after="120"/>
        <w:ind w:firstLine="567"/>
        <w:jc w:val="both"/>
        <w:rPr>
          <w:sz w:val="28"/>
          <w:szCs w:val="28"/>
        </w:rPr>
      </w:pPr>
      <w:r w:rsidRPr="004F4B53">
        <w:rPr>
          <w:sz w:val="28"/>
          <w:szCs w:val="28"/>
        </w:rPr>
        <w:t>g) Tính tiền bồi thường cho Nhà nước khi gây thiệt hại trong quản lý, sử dụng đất đai;</w:t>
      </w:r>
    </w:p>
    <w:p w:rsidR="001333C7" w:rsidRPr="004F4B53" w:rsidRDefault="001333C7" w:rsidP="001333C7">
      <w:pPr>
        <w:tabs>
          <w:tab w:val="left" w:pos="0"/>
        </w:tabs>
        <w:spacing w:before="120" w:after="120"/>
        <w:ind w:firstLine="567"/>
        <w:jc w:val="both"/>
        <w:rPr>
          <w:sz w:val="28"/>
          <w:szCs w:val="28"/>
        </w:rPr>
      </w:pPr>
      <w:r w:rsidRPr="004F4B53">
        <w:rPr>
          <w:sz w:val="28"/>
          <w:szCs w:val="28"/>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sidR="001333C7" w:rsidRPr="004F4B53" w:rsidRDefault="001333C7" w:rsidP="001333C7">
      <w:pPr>
        <w:tabs>
          <w:tab w:val="left" w:pos="0"/>
        </w:tabs>
        <w:spacing w:before="120" w:after="120"/>
        <w:ind w:firstLine="567"/>
        <w:jc w:val="both"/>
        <w:rPr>
          <w:sz w:val="28"/>
          <w:szCs w:val="28"/>
        </w:rPr>
      </w:pPr>
      <w:r w:rsidRPr="004F4B53">
        <w:rPr>
          <w:sz w:val="28"/>
          <w:szCs w:val="28"/>
        </w:rPr>
        <w:t xml:space="preserve">i) Tính giá khởi điểm để đấu giá quyền sử dụng đất khi Nhà nước giao đất, cho thuê đất đối với trường hợp thửa đất, khu đất đã được đầu tư hạ tầng kỹ thuật theo quy hoạch chi tiết theo pháp luật về quy hoạch đô thị và nông thôn </w:t>
      </w:r>
    </w:p>
    <w:p w:rsidR="001333C7" w:rsidRPr="004F4B53" w:rsidRDefault="001333C7" w:rsidP="001333C7">
      <w:pPr>
        <w:tabs>
          <w:tab w:val="left" w:pos="0"/>
        </w:tabs>
        <w:spacing w:before="120" w:after="120"/>
        <w:ind w:firstLine="567"/>
        <w:jc w:val="both"/>
        <w:rPr>
          <w:sz w:val="28"/>
          <w:szCs w:val="28"/>
        </w:rPr>
      </w:pPr>
      <w:r w:rsidRPr="004F4B53">
        <w:rPr>
          <w:sz w:val="28"/>
          <w:szCs w:val="28"/>
        </w:rPr>
        <w:t>k) Tính tiền sử dụng đất đối với trường hợp giao đất không thông qua đấu giá quyền sử dụng đất cho hộ gia đình, cá nhân;</w:t>
      </w:r>
    </w:p>
    <w:p w:rsidR="001333C7" w:rsidRPr="004F4B53" w:rsidRDefault="001333C7" w:rsidP="001333C7">
      <w:pPr>
        <w:tabs>
          <w:tab w:val="left" w:pos="0"/>
        </w:tabs>
        <w:spacing w:before="120" w:after="120"/>
        <w:ind w:firstLine="567"/>
        <w:jc w:val="both"/>
        <w:rPr>
          <w:sz w:val="28"/>
          <w:szCs w:val="28"/>
        </w:rPr>
      </w:pPr>
      <w:r w:rsidRPr="004F4B53">
        <w:rPr>
          <w:sz w:val="28"/>
          <w:szCs w:val="28"/>
        </w:rPr>
        <w:lastRenderedPageBreak/>
        <w:t>l) Tính tiền sử dụng đất đối với trường hợp bán nhà ở thuộc sở hữu nhà nước cho người đang thuê.</w:t>
      </w:r>
    </w:p>
    <w:p w:rsidR="001333C7" w:rsidRPr="004F4B53" w:rsidRDefault="001333C7" w:rsidP="001333C7">
      <w:pPr>
        <w:tabs>
          <w:tab w:val="left" w:pos="0"/>
        </w:tabs>
        <w:spacing w:before="120" w:after="120"/>
        <w:ind w:firstLine="567"/>
        <w:jc w:val="both"/>
        <w:rPr>
          <w:sz w:val="28"/>
          <w:szCs w:val="28"/>
        </w:rPr>
      </w:pPr>
      <w:r w:rsidRPr="004F4B53">
        <w:rPr>
          <w:sz w:val="28"/>
          <w:szCs w:val="28"/>
        </w:rPr>
        <w:t>m) Tính tiền sử dụng đất tại nơi tái định cư đối với người được bồi thường về đất ở, người được giao đất ở tái định cư trong trường hợp không đủ điều kiện bồi thường về đất ở.</w:t>
      </w:r>
    </w:p>
    <w:p w:rsidR="001333C7" w:rsidRPr="004F4B53" w:rsidRDefault="001333C7" w:rsidP="001333C7">
      <w:pPr>
        <w:tabs>
          <w:tab w:val="left" w:pos="0"/>
        </w:tabs>
        <w:spacing w:before="120" w:after="120"/>
        <w:ind w:firstLine="567"/>
        <w:jc w:val="both"/>
        <w:rPr>
          <w:sz w:val="28"/>
          <w:szCs w:val="28"/>
        </w:rPr>
      </w:pPr>
      <w:r w:rsidRPr="004F4B53">
        <w:rPr>
          <w:sz w:val="28"/>
          <w:szCs w:val="28"/>
        </w:rPr>
        <w:t>n) Các trường hợp khác theo quy định của Luật Đất đai năm 2024.</w:t>
      </w:r>
    </w:p>
    <w:bookmarkEnd w:id="5"/>
    <w:p w:rsidR="001333C7" w:rsidRPr="004F4B53" w:rsidRDefault="001333C7" w:rsidP="001333C7">
      <w:pPr>
        <w:tabs>
          <w:tab w:val="left" w:pos="0"/>
        </w:tabs>
        <w:spacing w:before="120" w:after="120"/>
        <w:ind w:firstLine="567"/>
        <w:jc w:val="both"/>
        <w:rPr>
          <w:sz w:val="28"/>
          <w:szCs w:val="28"/>
        </w:rPr>
      </w:pPr>
      <w:r w:rsidRPr="004F4B53">
        <w:rPr>
          <w:sz w:val="28"/>
          <w:szCs w:val="28"/>
        </w:rPr>
        <w:t>2. Đối tượng áp dụng</w:t>
      </w:r>
    </w:p>
    <w:p w:rsidR="001333C7" w:rsidRPr="004F4B53" w:rsidRDefault="001333C7" w:rsidP="001333C7">
      <w:pPr>
        <w:tabs>
          <w:tab w:val="left" w:pos="0"/>
        </w:tabs>
        <w:spacing w:before="120" w:after="120"/>
        <w:ind w:firstLine="567"/>
        <w:jc w:val="both"/>
        <w:rPr>
          <w:sz w:val="28"/>
          <w:szCs w:val="28"/>
        </w:rPr>
      </w:pPr>
      <w:r w:rsidRPr="004F4B53">
        <w:rPr>
          <w:sz w:val="28"/>
          <w:szCs w:val="28"/>
        </w:rPr>
        <w:t xml:space="preserve">a) </w:t>
      </w:r>
      <w:r w:rsidRPr="004F4B53">
        <w:rPr>
          <w:sz w:val="28"/>
          <w:szCs w:val="28"/>
          <w:lang w:val="vi-VN"/>
        </w:rPr>
        <w:t>Cơ quan thực hiện chức năng quản lý Nhà nước về đất đai</w:t>
      </w:r>
      <w:r w:rsidRPr="004F4B53">
        <w:rPr>
          <w:sz w:val="28"/>
          <w:szCs w:val="28"/>
        </w:rPr>
        <w:t>.</w:t>
      </w:r>
      <w:r w:rsidRPr="004F4B53">
        <w:rPr>
          <w:sz w:val="28"/>
          <w:szCs w:val="28"/>
          <w:lang w:val="vi-VN"/>
        </w:rPr>
        <w:t xml:space="preserve"> </w:t>
      </w:r>
    </w:p>
    <w:p w:rsidR="001333C7" w:rsidRPr="004F4B53" w:rsidRDefault="001333C7" w:rsidP="001333C7">
      <w:pPr>
        <w:tabs>
          <w:tab w:val="left" w:pos="0"/>
        </w:tabs>
        <w:spacing w:before="120" w:after="120"/>
        <w:ind w:firstLine="567"/>
        <w:jc w:val="both"/>
        <w:rPr>
          <w:sz w:val="28"/>
          <w:szCs w:val="28"/>
        </w:rPr>
      </w:pPr>
      <w:r w:rsidRPr="004F4B53">
        <w:rPr>
          <w:sz w:val="28"/>
          <w:szCs w:val="28"/>
        </w:rPr>
        <w:t>b)</w:t>
      </w:r>
      <w:r w:rsidRPr="004F4B53">
        <w:rPr>
          <w:sz w:val="28"/>
          <w:szCs w:val="28"/>
          <w:lang w:val="vi-VN"/>
        </w:rPr>
        <w:t xml:space="preserve"> Người sử dụng đất</w:t>
      </w:r>
      <w:r w:rsidRPr="004F4B53">
        <w:rPr>
          <w:sz w:val="28"/>
          <w:szCs w:val="28"/>
        </w:rPr>
        <w:t>.</w:t>
      </w:r>
    </w:p>
    <w:p w:rsidR="001333C7" w:rsidRPr="004F4B53" w:rsidRDefault="001333C7" w:rsidP="001333C7">
      <w:pPr>
        <w:tabs>
          <w:tab w:val="left" w:pos="0"/>
        </w:tabs>
        <w:spacing w:before="120" w:after="120"/>
        <w:ind w:firstLine="567"/>
        <w:jc w:val="both"/>
        <w:rPr>
          <w:sz w:val="28"/>
          <w:szCs w:val="28"/>
          <w:lang w:val="vi-VN"/>
        </w:rPr>
      </w:pPr>
      <w:r w:rsidRPr="004F4B53">
        <w:rPr>
          <w:sz w:val="28"/>
          <w:szCs w:val="28"/>
        </w:rPr>
        <w:t>c)</w:t>
      </w:r>
      <w:r w:rsidRPr="004F4B53">
        <w:rPr>
          <w:sz w:val="28"/>
          <w:szCs w:val="28"/>
          <w:lang w:val="vi-VN"/>
        </w:rPr>
        <w:t xml:space="preserve"> Các đối tượng khác có liên quan đến việc quản lý, sử dụng đất.</w:t>
      </w:r>
    </w:p>
    <w:p w:rsidR="001333C7" w:rsidRPr="004F4B53" w:rsidRDefault="001333C7" w:rsidP="001333C7">
      <w:pPr>
        <w:tabs>
          <w:tab w:val="left" w:pos="0"/>
        </w:tabs>
        <w:spacing w:before="120" w:after="120"/>
        <w:ind w:firstLine="567"/>
        <w:jc w:val="both"/>
        <w:rPr>
          <w:b/>
          <w:sz w:val="28"/>
          <w:szCs w:val="28"/>
          <w:lang w:val="vi-VN"/>
        </w:rPr>
      </w:pPr>
      <w:bookmarkStart w:id="6" w:name="dieu_4"/>
      <w:r w:rsidRPr="004F4B53">
        <w:rPr>
          <w:b/>
          <w:sz w:val="28"/>
          <w:szCs w:val="28"/>
          <w:lang w:val="vi-VN"/>
        </w:rPr>
        <w:t xml:space="preserve">Điều </w:t>
      </w:r>
      <w:r w:rsidRPr="004F4B53">
        <w:rPr>
          <w:b/>
          <w:sz w:val="28"/>
          <w:szCs w:val="28"/>
        </w:rPr>
        <w:t>3</w:t>
      </w:r>
      <w:r w:rsidRPr="004F4B53">
        <w:rPr>
          <w:b/>
          <w:sz w:val="28"/>
          <w:szCs w:val="28"/>
          <w:lang w:val="vi-VN"/>
        </w:rPr>
        <w:t>. Nguyên tắc khi xác định giá đất</w:t>
      </w:r>
      <w:bookmarkEnd w:id="6"/>
    </w:p>
    <w:p w:rsidR="001333C7" w:rsidRPr="00C66036" w:rsidRDefault="001333C7" w:rsidP="001333C7">
      <w:pPr>
        <w:tabs>
          <w:tab w:val="left" w:pos="0"/>
        </w:tabs>
        <w:spacing w:before="120" w:after="120"/>
        <w:ind w:firstLine="567"/>
        <w:jc w:val="both"/>
        <w:rPr>
          <w:spacing w:val="-4"/>
          <w:sz w:val="28"/>
          <w:szCs w:val="28"/>
          <w:lang w:val="vi-VN"/>
        </w:rPr>
      </w:pPr>
      <w:r w:rsidRPr="00C66036">
        <w:rPr>
          <w:spacing w:val="-4"/>
          <w:sz w:val="28"/>
          <w:szCs w:val="28"/>
          <w:lang w:val="vi-VN"/>
        </w:rPr>
        <w:t xml:space="preserve">Giá đất được xác định theo mục đích sử dụng hợp pháp tại thời điểm xác định giá. </w:t>
      </w:r>
    </w:p>
    <w:p w:rsidR="001333C7" w:rsidRPr="004F4B53" w:rsidRDefault="001333C7" w:rsidP="001333C7">
      <w:pPr>
        <w:tabs>
          <w:tab w:val="left" w:pos="0"/>
        </w:tabs>
        <w:spacing w:before="120" w:after="120"/>
        <w:ind w:firstLine="567"/>
        <w:jc w:val="both"/>
        <w:rPr>
          <w:b/>
          <w:sz w:val="28"/>
          <w:szCs w:val="28"/>
          <w:lang w:val="vi-VN"/>
        </w:rPr>
      </w:pPr>
      <w:bookmarkStart w:id="7" w:name="dieu_5"/>
      <w:r w:rsidRPr="004F4B53">
        <w:rPr>
          <w:b/>
          <w:sz w:val="28"/>
          <w:szCs w:val="28"/>
          <w:lang w:val="vi-VN"/>
        </w:rPr>
        <w:t xml:space="preserve">Điều </w:t>
      </w:r>
      <w:r w:rsidRPr="004F4B53">
        <w:rPr>
          <w:b/>
          <w:sz w:val="28"/>
          <w:szCs w:val="28"/>
        </w:rPr>
        <w:t>4</w:t>
      </w:r>
      <w:r w:rsidRPr="004F4B53">
        <w:rPr>
          <w:b/>
          <w:sz w:val="28"/>
          <w:szCs w:val="28"/>
          <w:lang w:val="vi-VN"/>
        </w:rPr>
        <w:t>. Tiêu chí xác định vị trí đất nông nghiệp</w:t>
      </w:r>
      <w:bookmarkEnd w:id="7"/>
    </w:p>
    <w:p w:rsidR="001333C7" w:rsidRPr="004F4B53" w:rsidRDefault="001333C7" w:rsidP="001333C7">
      <w:pPr>
        <w:tabs>
          <w:tab w:val="left" w:pos="0"/>
        </w:tabs>
        <w:spacing w:before="120" w:after="120"/>
        <w:ind w:firstLine="567"/>
        <w:jc w:val="both"/>
        <w:rPr>
          <w:sz w:val="28"/>
          <w:szCs w:val="28"/>
          <w:lang w:val="vi-VN"/>
        </w:rPr>
      </w:pPr>
      <w:r w:rsidRPr="004F4B53">
        <w:rPr>
          <w:sz w:val="28"/>
          <w:szCs w:val="28"/>
          <w:lang w:val="vi-VN"/>
        </w:rPr>
        <w:t>Căn cứ điều kiện tự nhiên</w:t>
      </w:r>
      <w:r w:rsidRPr="004F4B53">
        <w:rPr>
          <w:sz w:val="28"/>
          <w:szCs w:val="28"/>
        </w:rPr>
        <w:t>,</w:t>
      </w:r>
      <w:r w:rsidRPr="004F4B53">
        <w:rPr>
          <w:sz w:val="28"/>
          <w:szCs w:val="28"/>
          <w:lang w:val="vi-VN"/>
        </w:rPr>
        <w:t xml:space="preserve"> kinh tế - xã hội, điều kiện kết cấu hạ tầng, các lợi thế cho sản xuất, khoảng cách từ nơi cư trú đến nơi sản xuất, giá đất được xác định theo các vị trí tương ứng.</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1. Vị trí 1: Là đất nông nghiệp thoả mãn một trong các điều kiện sau:</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rPr>
      </w:pPr>
      <w:bookmarkStart w:id="8" w:name="diem_a_1_5"/>
      <w:r w:rsidRPr="004F4B53">
        <w:rPr>
          <w:rFonts w:ascii="Times New Roman" w:hAnsi="Times New Roman"/>
          <w:b w:val="0"/>
          <w:i w:val="0"/>
          <w:szCs w:val="28"/>
          <w:lang w:val="vi-VN"/>
        </w:rPr>
        <w:t>a) Đất nông nghiệp trong cùng thửa đất có đất ở;</w:t>
      </w:r>
      <w:bookmarkEnd w:id="8"/>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rPr>
      </w:pPr>
      <w:r w:rsidRPr="004F4B53">
        <w:rPr>
          <w:rFonts w:ascii="Times New Roman" w:hAnsi="Times New Roman"/>
          <w:b w:val="0"/>
          <w:i w:val="0"/>
          <w:szCs w:val="28"/>
          <w:lang w:val="vi-VN"/>
        </w:rPr>
        <w:t xml:space="preserve">b) Đất nông nghiệp nằm trong phạm vi địa giới hành chính phường, </w:t>
      </w:r>
      <w:r w:rsidRPr="004F4B53">
        <w:rPr>
          <w:rFonts w:ascii="Times New Roman" w:hAnsi="Times New Roman"/>
          <w:b w:val="0"/>
          <w:i w:val="0"/>
          <w:szCs w:val="28"/>
          <w:lang w:val="en-US"/>
        </w:rPr>
        <w:t>trong phạm vi khu dân cư nông thôn đã được xác định ranh giới theo quy hoạch được cơ quan nhà nước có thẩm quyền xét duyệt;</w:t>
      </w:r>
      <w:r w:rsidRPr="004F4B53">
        <w:rPr>
          <w:rFonts w:ascii="Times New Roman" w:hAnsi="Times New Roman"/>
          <w:b w:val="0"/>
          <w:i w:val="0"/>
          <w:szCs w:val="28"/>
        </w:rPr>
        <w:t>;</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c) Đất nông nghiệp tính từ chỉ giới trục đường giao thông là quốc lộ, tỉnh lộ, đường nối với quốc lộ, tỉnh lộ (đường nối cùng cấp đường tỉnh lộ), có chiều sâu vào ≤</w:t>
      </w:r>
      <w:r w:rsidRPr="004F4B53">
        <w:rPr>
          <w:rFonts w:ascii="Times New Roman" w:hAnsi="Times New Roman"/>
          <w:b w:val="0"/>
          <w:i w:val="0"/>
          <w:szCs w:val="28"/>
        </w:rPr>
        <w:t xml:space="preserve"> </w:t>
      </w:r>
      <w:r w:rsidRPr="004F4B53">
        <w:rPr>
          <w:rFonts w:ascii="Times New Roman" w:hAnsi="Times New Roman"/>
          <w:b w:val="0"/>
          <w:i w:val="0"/>
          <w:szCs w:val="28"/>
          <w:lang w:val="vi-VN"/>
        </w:rPr>
        <w:t>500m hoặc đất nông nghiệp cách ranh giới ngoài cùng của chợ nông thôn, khu dân cư, Ủ</w:t>
      </w:r>
      <w:r w:rsidRPr="004F4B53">
        <w:rPr>
          <w:rFonts w:ascii="Times New Roman" w:hAnsi="Times New Roman"/>
          <w:b w:val="0"/>
          <w:i w:val="0"/>
          <w:szCs w:val="28"/>
        </w:rPr>
        <w:t>y ban nhân dân</w:t>
      </w:r>
      <w:r w:rsidRPr="004F4B53">
        <w:rPr>
          <w:rFonts w:ascii="Times New Roman" w:hAnsi="Times New Roman"/>
          <w:b w:val="0"/>
          <w:i w:val="0"/>
          <w:szCs w:val="28"/>
          <w:lang w:val="vi-VN"/>
        </w:rPr>
        <w:t xml:space="preserve"> xã ≤</w:t>
      </w:r>
      <w:r w:rsidRPr="004F4B53">
        <w:rPr>
          <w:rFonts w:ascii="Times New Roman" w:hAnsi="Times New Roman"/>
          <w:b w:val="0"/>
          <w:i w:val="0"/>
          <w:szCs w:val="28"/>
        </w:rPr>
        <w:t xml:space="preserve"> </w:t>
      </w:r>
      <w:r w:rsidRPr="004F4B53">
        <w:rPr>
          <w:rFonts w:ascii="Times New Roman" w:hAnsi="Times New Roman"/>
          <w:b w:val="0"/>
          <w:i w:val="0"/>
          <w:szCs w:val="28"/>
          <w:lang w:val="vi-VN"/>
        </w:rPr>
        <w:t>500m.</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2. Vị trí 2: Là đất nông nghiệp thoả mãn một trong các điều kiện sau:</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rPr>
      </w:pPr>
      <w:r w:rsidRPr="004F4B53">
        <w:rPr>
          <w:rFonts w:ascii="Times New Roman" w:hAnsi="Times New Roman"/>
          <w:b w:val="0"/>
          <w:i w:val="0"/>
          <w:szCs w:val="28"/>
          <w:lang w:val="vi-VN"/>
        </w:rPr>
        <w:t>a) Đất nông nghiệp tiếp theo vị trí 1 nói trên + 500m</w:t>
      </w:r>
      <w:r w:rsidRPr="004F4B53">
        <w:rPr>
          <w:rFonts w:ascii="Times New Roman" w:hAnsi="Times New Roman"/>
          <w:b w:val="0"/>
          <w:i w:val="0"/>
          <w:szCs w:val="28"/>
        </w:rPr>
        <w:t>;</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rPr>
      </w:pPr>
      <w:r w:rsidRPr="004F4B53">
        <w:rPr>
          <w:rFonts w:ascii="Times New Roman" w:hAnsi="Times New Roman"/>
          <w:b w:val="0"/>
          <w:i w:val="0"/>
          <w:szCs w:val="28"/>
          <w:lang w:val="vi-VN"/>
        </w:rPr>
        <w:t>b) Đất nông nghiệp tính từ chỉ giới trục đường giao thông liên huyện, liên xã (không phải là tỉnh lộ, quốc lộ) có chiều sâu vào ≤</w:t>
      </w:r>
      <w:r w:rsidRPr="004F4B53">
        <w:rPr>
          <w:rFonts w:ascii="Times New Roman" w:hAnsi="Times New Roman"/>
          <w:b w:val="0"/>
          <w:i w:val="0"/>
          <w:szCs w:val="28"/>
        </w:rPr>
        <w:t xml:space="preserve"> </w:t>
      </w:r>
      <w:r w:rsidRPr="004F4B53">
        <w:rPr>
          <w:rFonts w:ascii="Times New Roman" w:hAnsi="Times New Roman"/>
          <w:b w:val="0"/>
          <w:i w:val="0"/>
          <w:szCs w:val="28"/>
          <w:lang w:val="vi-VN"/>
        </w:rPr>
        <w:t>500m, đường rộng ≥</w:t>
      </w:r>
      <w:r w:rsidRPr="004F4B53">
        <w:rPr>
          <w:rFonts w:ascii="Times New Roman" w:hAnsi="Times New Roman"/>
          <w:b w:val="0"/>
          <w:i w:val="0"/>
          <w:szCs w:val="28"/>
        </w:rPr>
        <w:t xml:space="preserve"> </w:t>
      </w:r>
      <w:r w:rsidRPr="004F4B53">
        <w:rPr>
          <w:rFonts w:ascii="Times New Roman" w:hAnsi="Times New Roman"/>
          <w:b w:val="0"/>
          <w:i w:val="0"/>
          <w:szCs w:val="28"/>
          <w:lang w:val="vi-VN"/>
        </w:rPr>
        <w:t>2,5m</w:t>
      </w:r>
      <w:r w:rsidRPr="004F4B53">
        <w:rPr>
          <w:rFonts w:ascii="Times New Roman" w:hAnsi="Times New Roman"/>
          <w:b w:val="0"/>
          <w:i w:val="0"/>
          <w:szCs w:val="28"/>
        </w:rPr>
        <w:t>.</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3. Vị trí 3: Là vị trí đất nông nghiệp không đủ các điều kiện là vị trí 2.</w:t>
      </w:r>
    </w:p>
    <w:p w:rsidR="001333C7" w:rsidRPr="004F4B53" w:rsidRDefault="001333C7" w:rsidP="001333C7">
      <w:pPr>
        <w:tabs>
          <w:tab w:val="left" w:pos="0"/>
        </w:tabs>
        <w:spacing w:before="120" w:after="120"/>
        <w:ind w:firstLine="567"/>
        <w:jc w:val="both"/>
        <w:rPr>
          <w:b/>
          <w:sz w:val="28"/>
          <w:szCs w:val="28"/>
          <w:lang w:val="vi-VN"/>
        </w:rPr>
      </w:pPr>
      <w:bookmarkStart w:id="9" w:name="dieu_6"/>
      <w:r w:rsidRPr="004F4B53">
        <w:rPr>
          <w:b/>
          <w:sz w:val="28"/>
          <w:szCs w:val="28"/>
          <w:lang w:val="vi-VN"/>
        </w:rPr>
        <w:t xml:space="preserve">Điều </w:t>
      </w:r>
      <w:r>
        <w:rPr>
          <w:b/>
          <w:sz w:val="28"/>
          <w:szCs w:val="28"/>
        </w:rPr>
        <w:t>5</w:t>
      </w:r>
      <w:r w:rsidRPr="004F4B53">
        <w:rPr>
          <w:b/>
          <w:sz w:val="28"/>
          <w:szCs w:val="28"/>
          <w:lang w:val="vi-VN"/>
        </w:rPr>
        <w:t>. Tiêu chí xác định vị trí đất phi nông nghiệp</w:t>
      </w:r>
      <w:bookmarkEnd w:id="9"/>
    </w:p>
    <w:p w:rsidR="001333C7" w:rsidRPr="004F4B53" w:rsidRDefault="001333C7" w:rsidP="001333C7">
      <w:pPr>
        <w:tabs>
          <w:tab w:val="left" w:pos="0"/>
        </w:tabs>
        <w:spacing w:before="120" w:after="120"/>
        <w:ind w:firstLine="567"/>
        <w:jc w:val="both"/>
        <w:rPr>
          <w:sz w:val="28"/>
          <w:szCs w:val="28"/>
          <w:lang w:val="vi-VN"/>
        </w:rPr>
      </w:pPr>
      <w:r w:rsidRPr="004F4B53">
        <w:rPr>
          <w:sz w:val="28"/>
          <w:szCs w:val="28"/>
          <w:lang w:val="vi-VN"/>
        </w:rPr>
        <w:t>Căn cứ vào điều kiện kết cấu hạ tầng kỹ thuật, các lợi thế cho sản xuất, kinh doanh trong khu vực, giá đất được xác định theo các vị trí tương ứng.</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1. Trường hợp thửa đất hoặc khu đất của một chủ sử dụng bám trục đường giao thông tính từ chỉ giới trục đường giao thông vào ≤</w:t>
      </w:r>
      <w:r w:rsidRPr="004F4B53">
        <w:rPr>
          <w:rFonts w:ascii="Times New Roman" w:hAnsi="Times New Roman"/>
          <w:b w:val="0"/>
          <w:i w:val="0"/>
          <w:szCs w:val="28"/>
        </w:rPr>
        <w:t xml:space="preserve"> </w:t>
      </w:r>
      <w:r w:rsidRPr="004F4B53">
        <w:rPr>
          <w:rFonts w:ascii="Times New Roman" w:hAnsi="Times New Roman"/>
          <w:b w:val="0"/>
          <w:i w:val="0"/>
          <w:szCs w:val="28"/>
          <w:lang w:val="vi-VN"/>
        </w:rPr>
        <w:t>30m, thì toàn bộ thửa đất được xác định là vị trí 1.</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lastRenderedPageBreak/>
        <w:t>2. Trường hợp thửa đất hoặc khu đất của một chủ sử dụng bám trục đường giao thông tính từ chỉ giới trục đường giao thông vào &gt;</w:t>
      </w:r>
      <w:r w:rsidRPr="004F4B53">
        <w:rPr>
          <w:rFonts w:ascii="Times New Roman" w:hAnsi="Times New Roman"/>
          <w:b w:val="0"/>
          <w:i w:val="0"/>
          <w:szCs w:val="28"/>
        </w:rPr>
        <w:t xml:space="preserve"> </w:t>
      </w:r>
      <w:r w:rsidRPr="004F4B53">
        <w:rPr>
          <w:rFonts w:ascii="Times New Roman" w:hAnsi="Times New Roman"/>
          <w:b w:val="0"/>
          <w:i w:val="0"/>
          <w:szCs w:val="28"/>
          <w:lang w:val="vi-VN"/>
        </w:rPr>
        <w:t>30m, thì giá đất được xác định cho từng vị trí như sau:</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rPr>
      </w:pPr>
      <w:r w:rsidRPr="004F4B53">
        <w:rPr>
          <w:rFonts w:ascii="Times New Roman" w:hAnsi="Times New Roman"/>
          <w:b w:val="0"/>
          <w:i w:val="0"/>
          <w:szCs w:val="28"/>
          <w:lang w:val="vi-VN"/>
        </w:rPr>
        <w:t>a) Vị trí 1: Từ chỉ giới trục đường giao thông vào 30m, giá đất xác định bằng giá đất bám trục đường giao thông theo quy định tại vị trí đó</w:t>
      </w:r>
      <w:r w:rsidRPr="004F4B53">
        <w:rPr>
          <w:rFonts w:ascii="Times New Roman" w:hAnsi="Times New Roman"/>
          <w:b w:val="0"/>
          <w:i w:val="0"/>
          <w:szCs w:val="28"/>
        </w:rPr>
        <w:t>;</w:t>
      </w:r>
    </w:p>
    <w:p w:rsidR="001333C7" w:rsidRPr="00365B8F" w:rsidRDefault="001333C7" w:rsidP="001333C7">
      <w:pPr>
        <w:pStyle w:val="BodyTextIndent"/>
        <w:tabs>
          <w:tab w:val="left" w:pos="0"/>
        </w:tabs>
        <w:spacing w:before="120" w:after="120"/>
        <w:ind w:firstLine="567"/>
        <w:jc w:val="both"/>
        <w:rPr>
          <w:rFonts w:ascii="Times New Roman" w:hAnsi="Times New Roman"/>
          <w:b w:val="0"/>
          <w:i w:val="0"/>
          <w:spacing w:val="-2"/>
          <w:szCs w:val="28"/>
        </w:rPr>
      </w:pPr>
      <w:r w:rsidRPr="00365B8F">
        <w:rPr>
          <w:rFonts w:ascii="Times New Roman" w:hAnsi="Times New Roman"/>
          <w:b w:val="0"/>
          <w:i w:val="0"/>
          <w:spacing w:val="-2"/>
          <w:szCs w:val="28"/>
          <w:lang w:val="vi-VN"/>
        </w:rPr>
        <w:t>b) Vị trí 2: Tiếp theo vị trí 1 + 75m, giá đất xác định bằng 60% giá đất của vị trí 1</w:t>
      </w:r>
      <w:r w:rsidRPr="00365B8F">
        <w:rPr>
          <w:rFonts w:ascii="Times New Roman" w:hAnsi="Times New Roman"/>
          <w:b w:val="0"/>
          <w:i w:val="0"/>
          <w:spacing w:val="-2"/>
          <w:szCs w:val="28"/>
        </w:rPr>
        <w:t>;</w:t>
      </w:r>
    </w:p>
    <w:p w:rsidR="001333C7" w:rsidRPr="00365B8F" w:rsidRDefault="001333C7" w:rsidP="001333C7">
      <w:pPr>
        <w:pStyle w:val="BodyTextIndent"/>
        <w:tabs>
          <w:tab w:val="left" w:pos="0"/>
        </w:tabs>
        <w:spacing w:before="120" w:after="120"/>
        <w:ind w:firstLine="567"/>
        <w:jc w:val="both"/>
        <w:rPr>
          <w:rFonts w:ascii="Times New Roman" w:hAnsi="Times New Roman"/>
          <w:b w:val="0"/>
          <w:i w:val="0"/>
          <w:spacing w:val="-4"/>
          <w:szCs w:val="28"/>
        </w:rPr>
      </w:pPr>
      <w:r w:rsidRPr="00365B8F">
        <w:rPr>
          <w:rFonts w:ascii="Times New Roman" w:hAnsi="Times New Roman"/>
          <w:b w:val="0"/>
          <w:i w:val="0"/>
          <w:spacing w:val="-4"/>
          <w:szCs w:val="28"/>
          <w:lang w:val="vi-VN"/>
        </w:rPr>
        <w:t>c) Vị trí 3: Tiếp theo vị trí 2 + 300m, giá đất xác định bằng 60% giá đất của vị trí 2</w:t>
      </w:r>
      <w:r w:rsidRPr="00365B8F">
        <w:rPr>
          <w:rFonts w:ascii="Times New Roman" w:hAnsi="Times New Roman"/>
          <w:b w:val="0"/>
          <w:i w:val="0"/>
          <w:spacing w:val="-4"/>
          <w:szCs w:val="28"/>
        </w:rPr>
        <w:t>;</w:t>
      </w:r>
    </w:p>
    <w:p w:rsidR="001333C7" w:rsidRPr="00365B8F" w:rsidRDefault="001333C7" w:rsidP="001333C7">
      <w:pPr>
        <w:pStyle w:val="BodyTextIndent"/>
        <w:tabs>
          <w:tab w:val="left" w:pos="0"/>
        </w:tabs>
        <w:spacing w:before="120" w:after="120"/>
        <w:ind w:firstLine="567"/>
        <w:jc w:val="both"/>
        <w:rPr>
          <w:rFonts w:ascii="Times New Roman" w:hAnsi="Times New Roman"/>
          <w:b w:val="0"/>
          <w:i w:val="0"/>
          <w:spacing w:val="-4"/>
          <w:szCs w:val="28"/>
          <w:lang w:val="vi-VN"/>
        </w:rPr>
      </w:pPr>
      <w:r w:rsidRPr="00365B8F">
        <w:rPr>
          <w:rFonts w:ascii="Times New Roman" w:hAnsi="Times New Roman"/>
          <w:b w:val="0"/>
          <w:i w:val="0"/>
          <w:spacing w:val="-4"/>
          <w:szCs w:val="28"/>
          <w:lang w:val="vi-VN"/>
        </w:rPr>
        <w:t xml:space="preserve">d) Vị trí 4: Tiếp theo vị trí 3 đến hết, giá đất xác định bằng 60% giá đất của vị trí 3. </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en-US"/>
        </w:rPr>
      </w:pPr>
      <w:r w:rsidRPr="004F4B53">
        <w:rPr>
          <w:rFonts w:ascii="Times New Roman" w:hAnsi="Times New Roman"/>
          <w:b w:val="0"/>
          <w:i w:val="0"/>
          <w:szCs w:val="28"/>
          <w:lang w:val="vi-VN"/>
        </w:rPr>
        <w:t>Mức giá đất vị trí 2, vị trí 3, vị trí 4 xác định như trên, nhưng không được thấp hơn mức tối thiểu quy định tại địa bàn xã, phường đó.</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3. Trường hợp thửa đất hoặc khu đất của một chủ sử dụng bám nhiều trục đường giao thông (từ hai trục đường trở lên) thì giá đất được xác định theo trục đường có mức giá cao nhất. Trường hợp có vị trí trùng hai mức giá thì xác định theo mức giá cao hơn.</w:t>
      </w:r>
    </w:p>
    <w:p w:rsidR="001333C7" w:rsidRPr="004F4B53" w:rsidRDefault="001333C7" w:rsidP="001333C7">
      <w:pPr>
        <w:pStyle w:val="BodyTextIndent"/>
        <w:tabs>
          <w:tab w:val="left" w:pos="0"/>
        </w:tabs>
        <w:spacing w:before="120" w:after="120"/>
        <w:ind w:firstLine="567"/>
        <w:jc w:val="both"/>
        <w:rPr>
          <w:rFonts w:ascii="Times New Roman" w:hAnsi="Times New Roman"/>
          <w:i w:val="0"/>
          <w:szCs w:val="28"/>
          <w:lang w:val="vi-VN"/>
        </w:rPr>
      </w:pPr>
      <w:bookmarkStart w:id="10" w:name="dieu_7"/>
      <w:r w:rsidRPr="004F4B53">
        <w:rPr>
          <w:rFonts w:ascii="Times New Roman" w:hAnsi="Times New Roman"/>
          <w:i w:val="0"/>
          <w:szCs w:val="28"/>
          <w:lang w:val="vi-VN"/>
        </w:rPr>
        <w:t xml:space="preserve">Điều </w:t>
      </w:r>
      <w:r w:rsidRPr="004F4B53">
        <w:rPr>
          <w:rFonts w:ascii="Times New Roman" w:hAnsi="Times New Roman"/>
          <w:i w:val="0"/>
          <w:szCs w:val="28"/>
          <w:lang w:val="en-US"/>
        </w:rPr>
        <w:t>6</w:t>
      </w:r>
      <w:r w:rsidRPr="004F4B53">
        <w:rPr>
          <w:rFonts w:ascii="Times New Roman" w:hAnsi="Times New Roman"/>
          <w:i w:val="0"/>
          <w:szCs w:val="28"/>
          <w:lang w:val="vi-VN"/>
        </w:rPr>
        <w:t>. Xác định chỉ giới trục đường giao thông</w:t>
      </w:r>
      <w:bookmarkEnd w:id="10"/>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 xml:space="preserve">Việc xác định chỉ giới trục đường giao thông (đường, phố, ngõ, ngách, nhánh) có tên trong Bảng giá đất nêu tại Điều </w:t>
      </w:r>
      <w:r w:rsidRPr="004F4B53">
        <w:rPr>
          <w:rFonts w:ascii="Times New Roman" w:hAnsi="Times New Roman"/>
          <w:b w:val="0"/>
          <w:i w:val="0"/>
          <w:szCs w:val="28"/>
          <w:lang w:val="en-US"/>
        </w:rPr>
        <w:t>4</w:t>
      </w:r>
      <w:r w:rsidRPr="004F4B53">
        <w:rPr>
          <w:rFonts w:ascii="Times New Roman" w:hAnsi="Times New Roman"/>
          <w:b w:val="0"/>
          <w:i w:val="0"/>
          <w:szCs w:val="28"/>
          <w:lang w:val="vi-VN"/>
        </w:rPr>
        <w:t xml:space="preserve">, Điều </w:t>
      </w:r>
      <w:r w:rsidRPr="004F4B53">
        <w:rPr>
          <w:rFonts w:ascii="Times New Roman" w:hAnsi="Times New Roman"/>
          <w:b w:val="0"/>
          <w:i w:val="0"/>
          <w:szCs w:val="28"/>
          <w:lang w:val="en-US"/>
        </w:rPr>
        <w:t>5</w:t>
      </w:r>
      <w:r w:rsidRPr="004F4B53">
        <w:rPr>
          <w:rFonts w:ascii="Times New Roman" w:hAnsi="Times New Roman"/>
          <w:b w:val="0"/>
          <w:i w:val="0"/>
          <w:szCs w:val="28"/>
          <w:lang w:val="vi-VN"/>
        </w:rPr>
        <w:t xml:space="preserve"> </w:t>
      </w:r>
      <w:r w:rsidRPr="004F4B53">
        <w:rPr>
          <w:rFonts w:ascii="Times New Roman" w:hAnsi="Times New Roman"/>
          <w:b w:val="0"/>
          <w:i w:val="0"/>
          <w:szCs w:val="28"/>
        </w:rPr>
        <w:t>Q</w:t>
      </w:r>
      <w:r w:rsidRPr="004F4B53">
        <w:rPr>
          <w:rFonts w:ascii="Times New Roman" w:hAnsi="Times New Roman"/>
          <w:b w:val="0"/>
          <w:i w:val="0"/>
          <w:szCs w:val="28"/>
          <w:lang w:val="vi-VN"/>
        </w:rPr>
        <w:t>uy định này được áp dụng như sau:</w:t>
      </w:r>
    </w:p>
    <w:p w:rsidR="001333C7" w:rsidRPr="000323AC" w:rsidRDefault="001333C7" w:rsidP="001333C7">
      <w:pPr>
        <w:pStyle w:val="BodyTextIndent"/>
        <w:tabs>
          <w:tab w:val="left" w:pos="0"/>
        </w:tabs>
        <w:spacing w:before="120" w:after="120"/>
        <w:ind w:firstLine="567"/>
        <w:jc w:val="both"/>
        <w:rPr>
          <w:rFonts w:ascii="Times New Roman" w:hAnsi="Times New Roman"/>
          <w:b w:val="0"/>
          <w:i w:val="0"/>
          <w:spacing w:val="-2"/>
          <w:szCs w:val="28"/>
          <w:lang w:val="vi-VN"/>
        </w:rPr>
      </w:pPr>
      <w:r w:rsidRPr="000323AC">
        <w:rPr>
          <w:rFonts w:ascii="Times New Roman" w:hAnsi="Times New Roman"/>
          <w:b w:val="0"/>
          <w:i w:val="0"/>
          <w:spacing w:val="-2"/>
          <w:szCs w:val="28"/>
          <w:lang w:val="vi-VN"/>
        </w:rPr>
        <w:t xml:space="preserve">1. Đối với các trường hợp được </w:t>
      </w:r>
      <w:r w:rsidRPr="000323AC">
        <w:rPr>
          <w:rFonts w:ascii="Times New Roman" w:hAnsi="Times New Roman"/>
          <w:b w:val="0"/>
          <w:i w:val="0"/>
          <w:spacing w:val="-2"/>
          <w:szCs w:val="28"/>
        </w:rPr>
        <w:t>N</w:t>
      </w:r>
      <w:r w:rsidRPr="000323AC">
        <w:rPr>
          <w:rFonts w:ascii="Times New Roman" w:hAnsi="Times New Roman"/>
          <w:b w:val="0"/>
          <w:i w:val="0"/>
          <w:spacing w:val="-2"/>
          <w:szCs w:val="28"/>
          <w:lang w:val="vi-VN"/>
        </w:rPr>
        <w:t>hà nước giao đất, cho thuê đất mới thì chỉ giới trục đường giao thông tính theo chỉ giới quy hoạch trục đường giao thông được duyệt.</w:t>
      </w:r>
    </w:p>
    <w:p w:rsidR="001333C7" w:rsidRPr="000323AC" w:rsidRDefault="001333C7" w:rsidP="001333C7">
      <w:pPr>
        <w:pStyle w:val="BodyTextIndent"/>
        <w:tabs>
          <w:tab w:val="left" w:pos="0"/>
        </w:tabs>
        <w:spacing w:before="120" w:after="120"/>
        <w:ind w:firstLine="567"/>
        <w:jc w:val="both"/>
        <w:rPr>
          <w:rFonts w:ascii="Times New Roman" w:hAnsi="Times New Roman"/>
          <w:b w:val="0"/>
          <w:i w:val="0"/>
          <w:spacing w:val="-8"/>
          <w:szCs w:val="28"/>
          <w:lang w:val="vi-VN"/>
        </w:rPr>
      </w:pPr>
      <w:r w:rsidRPr="000323AC">
        <w:rPr>
          <w:rFonts w:ascii="Times New Roman" w:hAnsi="Times New Roman"/>
          <w:b w:val="0"/>
          <w:i w:val="0"/>
          <w:spacing w:val="-8"/>
          <w:szCs w:val="28"/>
          <w:lang w:val="vi-VN"/>
        </w:rPr>
        <w:t>2. Các trường hợp còn lại, chỉ giới trục đường giao thông tính theo chỉ giới hiện trạng.</w:t>
      </w:r>
    </w:p>
    <w:p w:rsidR="001333C7" w:rsidRPr="004F4B53" w:rsidRDefault="001333C7" w:rsidP="001333C7">
      <w:pPr>
        <w:pStyle w:val="BodyTextIndent"/>
        <w:spacing w:before="120" w:after="120"/>
        <w:ind w:firstLine="0"/>
        <w:jc w:val="center"/>
        <w:rPr>
          <w:rFonts w:ascii="Times New Roman" w:hAnsi="Times New Roman"/>
          <w:i w:val="0"/>
          <w:szCs w:val="28"/>
          <w:lang w:val="vi-VN"/>
        </w:rPr>
      </w:pPr>
      <w:bookmarkStart w:id="11" w:name="chuong_2"/>
      <w:r w:rsidRPr="004F4B53">
        <w:rPr>
          <w:rFonts w:ascii="Times New Roman" w:hAnsi="Times New Roman"/>
          <w:i w:val="0"/>
          <w:szCs w:val="28"/>
          <w:lang w:val="vi-VN"/>
        </w:rPr>
        <w:t>Chương II</w:t>
      </w:r>
      <w:bookmarkEnd w:id="11"/>
    </w:p>
    <w:p w:rsidR="001333C7" w:rsidRPr="004F4B53" w:rsidRDefault="001333C7" w:rsidP="001333C7">
      <w:pPr>
        <w:pStyle w:val="BodyTextIndent"/>
        <w:spacing w:before="120" w:after="120"/>
        <w:ind w:firstLine="0"/>
        <w:jc w:val="center"/>
        <w:rPr>
          <w:rFonts w:ascii="Times New Roman" w:hAnsi="Times New Roman"/>
          <w:i w:val="0"/>
          <w:szCs w:val="28"/>
          <w:lang w:val="vi-VN"/>
        </w:rPr>
      </w:pPr>
      <w:bookmarkStart w:id="12" w:name="chuong_2_name"/>
      <w:r w:rsidRPr="004F4B53">
        <w:rPr>
          <w:rFonts w:ascii="Times New Roman" w:hAnsi="Times New Roman"/>
          <w:i w:val="0"/>
          <w:szCs w:val="28"/>
          <w:lang w:val="vi-VN"/>
        </w:rPr>
        <w:t>QUY ĐỊNH CỤ THỂ</w:t>
      </w:r>
      <w:bookmarkEnd w:id="12"/>
    </w:p>
    <w:p w:rsidR="001333C7" w:rsidRPr="004F4B53" w:rsidRDefault="001333C7" w:rsidP="001333C7">
      <w:pPr>
        <w:pStyle w:val="BodyTextIndent"/>
        <w:tabs>
          <w:tab w:val="left" w:pos="0"/>
        </w:tabs>
        <w:spacing w:before="120" w:after="120"/>
        <w:ind w:firstLine="567"/>
        <w:jc w:val="both"/>
        <w:rPr>
          <w:rFonts w:ascii="Times New Roman" w:hAnsi="Times New Roman"/>
          <w:i w:val="0"/>
          <w:szCs w:val="28"/>
        </w:rPr>
      </w:pPr>
      <w:bookmarkStart w:id="13" w:name="dieu_8"/>
      <w:r w:rsidRPr="004F4B53">
        <w:rPr>
          <w:rFonts w:ascii="Times New Roman" w:hAnsi="Times New Roman"/>
          <w:i w:val="0"/>
          <w:szCs w:val="28"/>
          <w:lang w:val="vi-VN"/>
        </w:rPr>
        <w:t xml:space="preserve">Điều </w:t>
      </w:r>
      <w:r w:rsidRPr="004F4B53">
        <w:rPr>
          <w:rFonts w:ascii="Times New Roman" w:hAnsi="Times New Roman"/>
          <w:i w:val="0"/>
          <w:szCs w:val="28"/>
          <w:lang w:val="en-US"/>
        </w:rPr>
        <w:t>7</w:t>
      </w:r>
      <w:r w:rsidRPr="004F4B53">
        <w:rPr>
          <w:rFonts w:ascii="Times New Roman" w:hAnsi="Times New Roman"/>
          <w:i w:val="0"/>
          <w:szCs w:val="28"/>
          <w:lang w:val="vi-VN"/>
        </w:rPr>
        <w:t>. Giá đất nông nghiệp</w:t>
      </w:r>
      <w:bookmarkEnd w:id="13"/>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1. Giá đất quy định trong Bảng giá đất được áp dụng theo đơn vị hành chính cấp xã</w:t>
      </w:r>
      <w:r w:rsidRPr="004F4B53">
        <w:rPr>
          <w:rFonts w:ascii="Times New Roman" w:hAnsi="Times New Roman"/>
          <w:b w:val="0"/>
          <w:i w:val="0"/>
          <w:szCs w:val="28"/>
          <w:lang w:val="en-US"/>
        </w:rPr>
        <w:t>, phường</w:t>
      </w:r>
      <w:r w:rsidRPr="004F4B53">
        <w:rPr>
          <w:rFonts w:ascii="Times New Roman" w:hAnsi="Times New Roman"/>
          <w:b w:val="0"/>
          <w:i w:val="0"/>
          <w:szCs w:val="28"/>
          <w:lang w:val="vi-VN"/>
        </w:rPr>
        <w:t xml:space="preserve"> và được quy định chi tiết tại Phụ lục số 01 kèm theo. </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en-US"/>
        </w:rPr>
      </w:pPr>
      <w:r w:rsidRPr="004F4B53">
        <w:rPr>
          <w:rFonts w:ascii="Times New Roman" w:hAnsi="Times New Roman"/>
          <w:b w:val="0"/>
          <w:i w:val="0"/>
          <w:szCs w:val="28"/>
          <w:lang w:val="en-US"/>
        </w:rPr>
        <w:t>2</w:t>
      </w:r>
      <w:r w:rsidRPr="004F4B53">
        <w:rPr>
          <w:rFonts w:ascii="Times New Roman" w:hAnsi="Times New Roman"/>
          <w:b w:val="0"/>
          <w:i w:val="0"/>
          <w:szCs w:val="28"/>
          <w:lang w:val="vi-VN"/>
        </w:rPr>
        <w:t>. Đất rừng phòng hộ và đất rừng đặc dụng: Giá đất được tính bằng giá đất rừng sản xuất cùng vị trí.</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en-US"/>
        </w:rPr>
      </w:pPr>
      <w:r w:rsidRPr="004F4B53">
        <w:rPr>
          <w:rFonts w:ascii="Times New Roman" w:hAnsi="Times New Roman"/>
          <w:b w:val="0"/>
          <w:i w:val="0"/>
          <w:szCs w:val="28"/>
          <w:lang w:val="en-US"/>
        </w:rPr>
        <w:t>3. Đất chăn nuôi tập trung: Được tính bằng giá đất nông nghiệp khác</w:t>
      </w:r>
    </w:p>
    <w:p w:rsidR="001333C7" w:rsidRPr="004F4B53" w:rsidRDefault="001333C7" w:rsidP="001333C7">
      <w:pPr>
        <w:tabs>
          <w:tab w:val="left" w:pos="0"/>
        </w:tabs>
        <w:spacing w:before="120" w:after="120"/>
        <w:ind w:firstLine="567"/>
        <w:jc w:val="both"/>
        <w:rPr>
          <w:sz w:val="28"/>
          <w:szCs w:val="28"/>
          <w:lang w:val="vi-VN"/>
        </w:rPr>
      </w:pPr>
      <w:r w:rsidRPr="004F4B53">
        <w:rPr>
          <w:sz w:val="28"/>
          <w:szCs w:val="28"/>
        </w:rPr>
        <w:t>4</w:t>
      </w:r>
      <w:r w:rsidRPr="004F4B53">
        <w:rPr>
          <w:sz w:val="28"/>
          <w:szCs w:val="28"/>
          <w:lang w:val="vi-VN"/>
        </w:rPr>
        <w:t>. Giá đất sông ngòi, kênh rạch, suối và mặt nước chuyên dùng sử dụng vào mục đích nuôi trồng thủy sản được xác định bằng giá đất nuôi trồng thủy sản của cùng khu vực, cùng vùng.</w:t>
      </w:r>
    </w:p>
    <w:p w:rsidR="001333C7" w:rsidRPr="004F4B53" w:rsidRDefault="001333C7" w:rsidP="001333C7">
      <w:pPr>
        <w:pStyle w:val="BodyTextIndent"/>
        <w:tabs>
          <w:tab w:val="left" w:pos="0"/>
        </w:tabs>
        <w:spacing w:before="120" w:after="120"/>
        <w:ind w:firstLine="567"/>
        <w:jc w:val="both"/>
        <w:rPr>
          <w:rFonts w:ascii="Times New Roman" w:hAnsi="Times New Roman"/>
          <w:i w:val="0"/>
          <w:szCs w:val="28"/>
          <w:lang w:val="vi-VN"/>
        </w:rPr>
      </w:pPr>
      <w:bookmarkStart w:id="14" w:name="dieu_9"/>
      <w:r w:rsidRPr="004F4B53">
        <w:rPr>
          <w:rFonts w:ascii="Times New Roman" w:hAnsi="Times New Roman"/>
          <w:i w:val="0"/>
          <w:szCs w:val="28"/>
          <w:lang w:val="vi-VN"/>
        </w:rPr>
        <w:t xml:space="preserve">Điều </w:t>
      </w:r>
      <w:r w:rsidRPr="004F4B53">
        <w:rPr>
          <w:rFonts w:ascii="Times New Roman" w:hAnsi="Times New Roman"/>
          <w:i w:val="0"/>
          <w:szCs w:val="28"/>
          <w:lang w:val="en-US"/>
        </w:rPr>
        <w:t>8</w:t>
      </w:r>
      <w:r w:rsidRPr="004F4B53">
        <w:rPr>
          <w:rFonts w:ascii="Times New Roman" w:hAnsi="Times New Roman"/>
          <w:i w:val="0"/>
          <w:szCs w:val="28"/>
          <w:lang w:val="vi-VN"/>
        </w:rPr>
        <w:t>. Giá đất ở</w:t>
      </w:r>
      <w:bookmarkEnd w:id="14"/>
      <w:r w:rsidRPr="004F4B53">
        <w:rPr>
          <w:rFonts w:ascii="Times New Roman" w:hAnsi="Times New Roman"/>
          <w:i w:val="0"/>
          <w:szCs w:val="28"/>
          <w:lang w:val="vi-VN"/>
        </w:rPr>
        <w:t xml:space="preserve"> </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1. Giá đất ở tại đô thị, đất ở tại nông thôn bám các trục đường giao thông được thể hiện tại Phụ lục số 02</w:t>
      </w:r>
      <w:r w:rsidRPr="004F4B53">
        <w:rPr>
          <w:rFonts w:ascii="Times New Roman" w:hAnsi="Times New Roman"/>
          <w:b w:val="0"/>
          <w:i w:val="0"/>
          <w:szCs w:val="28"/>
          <w:lang w:val="en-US"/>
        </w:rPr>
        <w:t xml:space="preserve"> </w:t>
      </w:r>
      <w:r w:rsidRPr="004F4B53">
        <w:rPr>
          <w:rFonts w:ascii="Times New Roman" w:hAnsi="Times New Roman"/>
          <w:b w:val="0"/>
          <w:i w:val="0"/>
          <w:szCs w:val="28"/>
          <w:lang w:val="vi-VN"/>
        </w:rPr>
        <w:t xml:space="preserve">kèm theo. Mức giá đất quy định tại các </w:t>
      </w:r>
      <w:r w:rsidRPr="004F4B53">
        <w:rPr>
          <w:rFonts w:ascii="Times New Roman" w:hAnsi="Times New Roman"/>
          <w:b w:val="0"/>
          <w:i w:val="0"/>
          <w:szCs w:val="28"/>
        </w:rPr>
        <w:t>p</w:t>
      </w:r>
      <w:r w:rsidRPr="004F4B53">
        <w:rPr>
          <w:rFonts w:ascii="Times New Roman" w:hAnsi="Times New Roman"/>
          <w:b w:val="0"/>
          <w:i w:val="0"/>
          <w:szCs w:val="28"/>
          <w:lang w:val="vi-VN"/>
        </w:rPr>
        <w:t>hụ lục được áp dụng đối với đất ở cùng thửa bám trục đường giao thông, tính từ chỉ giới trục đường giao thông hiện tại vào không quá 30m, có độ chênh lệch cao (hoặc thấp) hơn mặt đường hiện tại &lt;</w:t>
      </w:r>
      <w:r w:rsidRPr="004F4B53">
        <w:rPr>
          <w:rFonts w:ascii="Times New Roman" w:hAnsi="Times New Roman"/>
          <w:b w:val="0"/>
          <w:i w:val="0"/>
          <w:szCs w:val="28"/>
        </w:rPr>
        <w:t xml:space="preserve"> </w:t>
      </w:r>
      <w:r w:rsidRPr="004F4B53">
        <w:rPr>
          <w:rFonts w:ascii="Times New Roman" w:hAnsi="Times New Roman"/>
          <w:b w:val="0"/>
          <w:i w:val="0"/>
          <w:szCs w:val="28"/>
          <w:lang w:val="vi-VN"/>
        </w:rPr>
        <w:t>1,5m {mặt bằng cốt đường hiện tại (cốt 00)}.</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 xml:space="preserve">2. Giá đất ở quy định tại các trục phụ trong </w:t>
      </w:r>
      <w:r w:rsidRPr="004F4B53">
        <w:rPr>
          <w:rFonts w:ascii="Times New Roman" w:hAnsi="Times New Roman"/>
          <w:b w:val="0"/>
          <w:i w:val="0"/>
          <w:szCs w:val="28"/>
        </w:rPr>
        <w:t>B</w:t>
      </w:r>
      <w:r w:rsidRPr="004F4B53">
        <w:rPr>
          <w:rFonts w:ascii="Times New Roman" w:hAnsi="Times New Roman"/>
          <w:b w:val="0"/>
          <w:i w:val="0"/>
          <w:szCs w:val="28"/>
          <w:lang w:val="vi-VN"/>
        </w:rPr>
        <w:t>ảng giá:</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rPr>
      </w:pPr>
      <w:r w:rsidRPr="004F4B53">
        <w:rPr>
          <w:rFonts w:ascii="Times New Roman" w:hAnsi="Times New Roman"/>
          <w:b w:val="0"/>
          <w:i w:val="0"/>
          <w:szCs w:val="28"/>
          <w:lang w:val="vi-VN"/>
        </w:rPr>
        <w:lastRenderedPageBreak/>
        <w:t>a) Giá đất ở tại trục phụ được xác định tính từ sau vị trí 1 của đường chính</w:t>
      </w:r>
      <w:r w:rsidRPr="004F4B53">
        <w:rPr>
          <w:rFonts w:ascii="Times New Roman" w:hAnsi="Times New Roman"/>
          <w:b w:val="0"/>
          <w:i w:val="0"/>
          <w:szCs w:val="28"/>
        </w:rPr>
        <w:t>;</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rPr>
      </w:pPr>
      <w:r w:rsidRPr="004F4B53">
        <w:rPr>
          <w:rFonts w:ascii="Times New Roman" w:hAnsi="Times New Roman"/>
          <w:b w:val="0"/>
          <w:i w:val="0"/>
          <w:szCs w:val="28"/>
          <w:lang w:val="vi-VN"/>
        </w:rPr>
        <w:t>b) Giá đất ở thuộc đường nhánh của trục phụ được xác định từ sau vị trí 1 của trục phụ</w:t>
      </w:r>
      <w:r w:rsidRPr="004F4B53">
        <w:rPr>
          <w:rFonts w:ascii="Times New Roman" w:hAnsi="Times New Roman"/>
          <w:b w:val="0"/>
          <w:i w:val="0"/>
          <w:szCs w:val="28"/>
        </w:rPr>
        <w:t>;</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c) Giá đất ở thuộc ngách của đường nhánh, được xác định từ sau vị trí 1 của đường nhánh.</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 xml:space="preserve">3. Trường hợp các ô đất, thửa đất ở bám các trục đường giao thông đã có trong </w:t>
      </w:r>
      <w:r w:rsidRPr="004F4B53">
        <w:rPr>
          <w:rFonts w:ascii="Times New Roman" w:hAnsi="Times New Roman"/>
          <w:b w:val="0"/>
          <w:i w:val="0"/>
          <w:szCs w:val="28"/>
        </w:rPr>
        <w:t>B</w:t>
      </w:r>
      <w:r w:rsidRPr="004F4B53">
        <w:rPr>
          <w:rFonts w:ascii="Times New Roman" w:hAnsi="Times New Roman"/>
          <w:b w:val="0"/>
          <w:i w:val="0"/>
          <w:szCs w:val="28"/>
          <w:lang w:val="vi-VN"/>
        </w:rPr>
        <w:t>ảng giá, nhưng mức giá đất ở chưa thể hiện hết toàn tuyến, thì những đoạn còn lại cứ 250m tiếp theo được xác định như sau:</w:t>
      </w:r>
    </w:p>
    <w:p w:rsidR="001333C7" w:rsidRPr="00162B00" w:rsidRDefault="001333C7" w:rsidP="001333C7">
      <w:pPr>
        <w:pStyle w:val="BodyTextIndent"/>
        <w:tabs>
          <w:tab w:val="left" w:pos="0"/>
        </w:tabs>
        <w:spacing w:before="120" w:after="120"/>
        <w:ind w:firstLine="567"/>
        <w:jc w:val="both"/>
        <w:rPr>
          <w:rFonts w:ascii="Times New Roman" w:hAnsi="Times New Roman"/>
          <w:b w:val="0"/>
          <w:i w:val="0"/>
          <w:spacing w:val="-4"/>
          <w:szCs w:val="28"/>
          <w:lang w:val="vi-VN"/>
        </w:rPr>
      </w:pPr>
      <w:r w:rsidRPr="00162B00">
        <w:rPr>
          <w:rFonts w:ascii="Times New Roman" w:hAnsi="Times New Roman"/>
          <w:b w:val="0"/>
          <w:i w:val="0"/>
          <w:spacing w:val="-4"/>
          <w:szCs w:val="28"/>
          <w:lang w:val="vi-VN"/>
        </w:rPr>
        <w:t>a) Trường hợp đoạn đường có cơ sở hạ tầng tương đương với đoạn đã có giá quy định thì mức giá được xác định bằng 95% mức giá của đoạn đường tiếp giáp đã quy định giá nhưng không được thấp hơn mức giá đất ở tối thiểu quy định tại xã, phường đó</w:t>
      </w:r>
      <w:r w:rsidRPr="00162B00">
        <w:rPr>
          <w:rFonts w:ascii="Times New Roman" w:hAnsi="Times New Roman"/>
          <w:b w:val="0"/>
          <w:i w:val="0"/>
          <w:spacing w:val="-4"/>
          <w:szCs w:val="28"/>
        </w:rPr>
        <w:t>;</w:t>
      </w:r>
      <w:r w:rsidRPr="00162B00">
        <w:rPr>
          <w:rFonts w:ascii="Times New Roman" w:hAnsi="Times New Roman"/>
          <w:b w:val="0"/>
          <w:i w:val="0"/>
          <w:spacing w:val="-4"/>
          <w:szCs w:val="28"/>
          <w:lang w:val="vi-VN"/>
        </w:rPr>
        <w:t xml:space="preserve"> </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 xml:space="preserve">b) Trường hợp đoạn đường còn lại trên tuyến có cơ sở hạ tầng và đường nhỏ hơn không quá 20% đoạn đường tiếp giáp đã quy định giá thì mức giá xác định bằng 85% mức giá đoạn đường tiếp giáp nhưng không được thấp hơn mức giá đất ở tối thiểu quy định tại xã, phường đó. </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4. Trường hợp các ô đất, thửa đất ở bám các trục phụ chư</w:t>
      </w:r>
      <w:r w:rsidRPr="004F4B53">
        <w:rPr>
          <w:rFonts w:ascii="Times New Roman" w:hAnsi="Times New Roman"/>
          <w:b w:val="0"/>
          <w:i w:val="0"/>
          <w:szCs w:val="28"/>
          <w:lang w:val="vi-VN"/>
        </w:rPr>
        <w:softHyphen/>
        <w:t>a đư</w:t>
      </w:r>
      <w:r w:rsidRPr="004F4B53">
        <w:rPr>
          <w:rFonts w:ascii="Times New Roman" w:hAnsi="Times New Roman"/>
          <w:b w:val="0"/>
          <w:i w:val="0"/>
          <w:szCs w:val="28"/>
          <w:lang w:val="vi-VN"/>
        </w:rPr>
        <w:softHyphen/>
        <w:t xml:space="preserve">ợc nêu ở </w:t>
      </w:r>
      <w:r w:rsidRPr="004F4B53">
        <w:rPr>
          <w:rFonts w:ascii="Times New Roman" w:hAnsi="Times New Roman"/>
          <w:b w:val="0"/>
          <w:i w:val="0"/>
          <w:szCs w:val="28"/>
        </w:rPr>
        <w:t>B</w:t>
      </w:r>
      <w:r w:rsidRPr="004F4B53">
        <w:rPr>
          <w:rFonts w:ascii="Times New Roman" w:hAnsi="Times New Roman"/>
          <w:b w:val="0"/>
          <w:i w:val="0"/>
          <w:szCs w:val="28"/>
          <w:lang w:val="vi-VN"/>
        </w:rPr>
        <w:t>ảng giá thì giá đất ở được xác định giá như sau:</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rPr>
      </w:pPr>
      <w:r w:rsidRPr="004F4B53">
        <w:rPr>
          <w:rFonts w:ascii="Times New Roman" w:hAnsi="Times New Roman"/>
          <w:b w:val="0"/>
          <w:i w:val="0"/>
          <w:szCs w:val="28"/>
          <w:lang w:val="vi-VN"/>
        </w:rPr>
        <w:t>a) Trường hợp trục phụ có cơ sở hạ tầng và khả năng sinh lợi tương đương với trục phụ gần nhất trong khu vực đã được quy định giá thì giá đất được xác định bằng giá đất đã quy định tại trục phụ tương đương gần nhất đó</w:t>
      </w:r>
      <w:r w:rsidRPr="004F4B53">
        <w:rPr>
          <w:rFonts w:ascii="Times New Roman" w:hAnsi="Times New Roman"/>
          <w:b w:val="0"/>
          <w:i w:val="0"/>
          <w:szCs w:val="28"/>
        </w:rPr>
        <w:t>;</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pacing w:val="-4"/>
          <w:szCs w:val="28"/>
          <w:lang w:val="vi-VN"/>
        </w:rPr>
      </w:pPr>
      <w:r w:rsidRPr="004F4B53">
        <w:rPr>
          <w:rFonts w:ascii="Times New Roman" w:hAnsi="Times New Roman"/>
          <w:b w:val="0"/>
          <w:i w:val="0"/>
          <w:spacing w:val="-4"/>
          <w:szCs w:val="28"/>
          <w:lang w:val="vi-VN"/>
        </w:rPr>
        <w:t>b) Trường hợp trục phụ có cơ sở hạ tầng và khả năng sinh lợi kém trục phụ gần nhất trong khu vực đã được quy định giá có đ</w:t>
      </w:r>
      <w:r w:rsidRPr="004F4B53">
        <w:rPr>
          <w:rFonts w:ascii="Times New Roman" w:hAnsi="Times New Roman"/>
          <w:b w:val="0"/>
          <w:i w:val="0"/>
          <w:spacing w:val="-4"/>
          <w:szCs w:val="28"/>
          <w:lang w:val="vi-VN"/>
        </w:rPr>
        <w:softHyphen/>
        <w:t>ường nhỏ hơn không quá 20% trục phụ gần nhất đã quy định giá thì giá đất đ</w:t>
      </w:r>
      <w:r w:rsidRPr="004F4B53">
        <w:rPr>
          <w:rFonts w:ascii="Times New Roman" w:hAnsi="Times New Roman"/>
          <w:b w:val="0"/>
          <w:i w:val="0"/>
          <w:spacing w:val="-4"/>
          <w:szCs w:val="28"/>
          <w:lang w:val="vi-VN"/>
        </w:rPr>
        <w:softHyphen/>
        <w:t>ược áp dụng tính bằng 85% mức giá so với trục phụ đó nhưng không được thấp hơn mức giá đất ở tối thiểu quy định tại xã, phường thị trấn đó</w:t>
      </w:r>
      <w:r w:rsidRPr="004F4B53">
        <w:rPr>
          <w:rFonts w:ascii="Times New Roman" w:hAnsi="Times New Roman"/>
          <w:b w:val="0"/>
          <w:i w:val="0"/>
          <w:spacing w:val="-4"/>
          <w:szCs w:val="28"/>
        </w:rPr>
        <w:t>;</w:t>
      </w:r>
      <w:r w:rsidRPr="004F4B53">
        <w:rPr>
          <w:rFonts w:ascii="Times New Roman" w:hAnsi="Times New Roman"/>
          <w:b w:val="0"/>
          <w:i w:val="0"/>
          <w:spacing w:val="-4"/>
          <w:szCs w:val="28"/>
          <w:lang w:val="vi-VN"/>
        </w:rPr>
        <w:t xml:space="preserve"> </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pacing w:val="-4"/>
          <w:szCs w:val="28"/>
          <w:lang w:val="vi-VN"/>
        </w:rPr>
      </w:pPr>
      <w:r w:rsidRPr="004F4B53">
        <w:rPr>
          <w:rFonts w:ascii="Times New Roman" w:hAnsi="Times New Roman"/>
          <w:b w:val="0"/>
          <w:i w:val="0"/>
          <w:spacing w:val="-4"/>
          <w:szCs w:val="28"/>
          <w:lang w:val="vi-VN"/>
        </w:rPr>
        <w:t>c) Trường hợp trục phụ có cơ sở hạ tầng và khả năng sinh lợi kém trục phụ gần nhất trong khu vực đã được quy định giá, có đ</w:t>
      </w:r>
      <w:r w:rsidRPr="004F4B53">
        <w:rPr>
          <w:rFonts w:ascii="Times New Roman" w:hAnsi="Times New Roman"/>
          <w:b w:val="0"/>
          <w:i w:val="0"/>
          <w:spacing w:val="-4"/>
          <w:szCs w:val="28"/>
          <w:lang w:val="vi-VN"/>
        </w:rPr>
        <w:softHyphen/>
        <w:t>ường nhỏ hơn từ trên 20% đến 30% trục phụ gần nhất đã quy định giá thì giá đất đ</w:t>
      </w:r>
      <w:r w:rsidRPr="004F4B53">
        <w:rPr>
          <w:rFonts w:ascii="Times New Roman" w:hAnsi="Times New Roman"/>
          <w:b w:val="0"/>
          <w:i w:val="0"/>
          <w:spacing w:val="-4"/>
          <w:szCs w:val="28"/>
          <w:lang w:val="vi-VN"/>
        </w:rPr>
        <w:softHyphen/>
        <w:t>ược áp dụng tính bằng 75% mức giá so với trục phụ đó nhưng không được thấp hơn mức giá đất ở tối thiểu quy định tại xã, phường đó</w:t>
      </w:r>
      <w:r w:rsidRPr="004F4B53">
        <w:rPr>
          <w:rFonts w:ascii="Times New Roman" w:hAnsi="Times New Roman"/>
          <w:b w:val="0"/>
          <w:i w:val="0"/>
          <w:spacing w:val="-4"/>
          <w:szCs w:val="28"/>
        </w:rPr>
        <w:t>;</w:t>
      </w:r>
      <w:r w:rsidRPr="004F4B53">
        <w:rPr>
          <w:rFonts w:ascii="Times New Roman" w:hAnsi="Times New Roman"/>
          <w:b w:val="0"/>
          <w:i w:val="0"/>
          <w:spacing w:val="-4"/>
          <w:szCs w:val="28"/>
          <w:lang w:val="vi-VN"/>
        </w:rPr>
        <w:t xml:space="preserve"> </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pacing w:val="-4"/>
          <w:szCs w:val="28"/>
          <w:lang w:val="vi-VN"/>
        </w:rPr>
      </w:pPr>
      <w:r w:rsidRPr="004F4B53">
        <w:rPr>
          <w:rFonts w:ascii="Times New Roman" w:hAnsi="Times New Roman"/>
          <w:b w:val="0"/>
          <w:i w:val="0"/>
          <w:spacing w:val="-4"/>
          <w:szCs w:val="28"/>
          <w:lang w:val="vi-VN"/>
        </w:rPr>
        <w:t>d) Trường hợp trục phụ có cơ sở hạ tầng và khả năng sinh lợi kém trục phụ gần nhất trong khu vực đã được quy định giá có đ</w:t>
      </w:r>
      <w:r w:rsidRPr="004F4B53">
        <w:rPr>
          <w:rFonts w:ascii="Times New Roman" w:hAnsi="Times New Roman"/>
          <w:b w:val="0"/>
          <w:i w:val="0"/>
          <w:spacing w:val="-4"/>
          <w:szCs w:val="28"/>
          <w:lang w:val="vi-VN"/>
        </w:rPr>
        <w:softHyphen/>
        <w:t>ường nhỏ hơn từ trên 30% đến 50% trục phụ gần nhất đã quy định giá thì giá đất đ</w:t>
      </w:r>
      <w:r w:rsidRPr="004F4B53">
        <w:rPr>
          <w:rFonts w:ascii="Times New Roman" w:hAnsi="Times New Roman"/>
          <w:b w:val="0"/>
          <w:i w:val="0"/>
          <w:spacing w:val="-4"/>
          <w:szCs w:val="28"/>
          <w:lang w:val="vi-VN"/>
        </w:rPr>
        <w:softHyphen/>
        <w:t>ược áp dụng tính bằng 60% mức giá so với trục phụ đó nhưng không được thấp hơn mức giá đất ở tối thiểu quy định tại xã</w:t>
      </w:r>
      <w:r w:rsidRPr="004F4B53">
        <w:rPr>
          <w:rFonts w:ascii="Times New Roman" w:hAnsi="Times New Roman"/>
          <w:b w:val="0"/>
          <w:i w:val="0"/>
          <w:spacing w:val="-4"/>
          <w:szCs w:val="28"/>
        </w:rPr>
        <w:t>,</w:t>
      </w:r>
      <w:r w:rsidRPr="004F4B53">
        <w:rPr>
          <w:rFonts w:ascii="Times New Roman" w:hAnsi="Times New Roman"/>
          <w:b w:val="0"/>
          <w:i w:val="0"/>
          <w:spacing w:val="-4"/>
          <w:szCs w:val="28"/>
          <w:lang w:val="vi-VN"/>
        </w:rPr>
        <w:t xml:space="preserve"> phường, đó. </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5. Các trường hợp ô đất, thửa đất ở bám các đường nhánh của trục phụ, vào không quá 100m, giá đất được xác định như sau:</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rPr>
      </w:pPr>
      <w:r w:rsidRPr="004F4B53">
        <w:rPr>
          <w:rFonts w:ascii="Times New Roman" w:hAnsi="Times New Roman"/>
          <w:b w:val="0"/>
          <w:i w:val="0"/>
          <w:szCs w:val="28"/>
          <w:lang w:val="vi-VN"/>
        </w:rPr>
        <w:t>a) Đường có cơ sở hạ tầng tương đương trục phụ thì giá đất được tính bằng 95% giá đất trục phụ</w:t>
      </w:r>
      <w:r w:rsidRPr="004F4B53">
        <w:rPr>
          <w:rFonts w:ascii="Times New Roman" w:hAnsi="Times New Roman"/>
          <w:b w:val="0"/>
          <w:i w:val="0"/>
          <w:szCs w:val="28"/>
        </w:rPr>
        <w:t>;</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b) Đường có cơ sở hạ tầng và khả năng sinh lợi kém trục phụ, đ</w:t>
      </w:r>
      <w:r w:rsidRPr="004F4B53">
        <w:rPr>
          <w:rFonts w:ascii="Times New Roman" w:hAnsi="Times New Roman"/>
          <w:b w:val="0"/>
          <w:i w:val="0"/>
          <w:szCs w:val="28"/>
          <w:lang w:val="vi-VN"/>
        </w:rPr>
        <w:softHyphen/>
        <w:t>ường nhỏ hơn không quá 20% trục phụ thì giá đất đ</w:t>
      </w:r>
      <w:r w:rsidRPr="004F4B53">
        <w:rPr>
          <w:rFonts w:ascii="Times New Roman" w:hAnsi="Times New Roman"/>
          <w:b w:val="0"/>
          <w:i w:val="0"/>
          <w:szCs w:val="28"/>
          <w:lang w:val="vi-VN"/>
        </w:rPr>
        <w:softHyphen/>
        <w:t>ược áp dụng tính bằng 85% mức giá đất của trục phụ nhưng không được thấp hơn mức giá đất ở tối thiểu quy định tại xã, phườngđó</w:t>
      </w:r>
      <w:r w:rsidRPr="004F4B53">
        <w:rPr>
          <w:rFonts w:ascii="Times New Roman" w:hAnsi="Times New Roman"/>
          <w:b w:val="0"/>
          <w:i w:val="0"/>
          <w:szCs w:val="28"/>
        </w:rPr>
        <w:t>;</w:t>
      </w:r>
      <w:r w:rsidRPr="004F4B53">
        <w:rPr>
          <w:rFonts w:ascii="Times New Roman" w:hAnsi="Times New Roman"/>
          <w:b w:val="0"/>
          <w:i w:val="0"/>
          <w:szCs w:val="28"/>
          <w:lang w:val="vi-VN"/>
        </w:rPr>
        <w:t xml:space="preserve"> </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pacing w:val="-4"/>
          <w:szCs w:val="28"/>
          <w:lang w:val="vi-VN"/>
        </w:rPr>
      </w:pPr>
      <w:r w:rsidRPr="004F4B53">
        <w:rPr>
          <w:rFonts w:ascii="Times New Roman" w:hAnsi="Times New Roman"/>
          <w:b w:val="0"/>
          <w:i w:val="0"/>
          <w:spacing w:val="-4"/>
          <w:szCs w:val="28"/>
          <w:lang w:val="vi-VN"/>
        </w:rPr>
        <w:lastRenderedPageBreak/>
        <w:t>c) Đường có cơ sở hạ tầng và khả năng sinh lợi kém trục phụ, có đ</w:t>
      </w:r>
      <w:r w:rsidRPr="004F4B53">
        <w:rPr>
          <w:rFonts w:ascii="Times New Roman" w:hAnsi="Times New Roman"/>
          <w:b w:val="0"/>
          <w:i w:val="0"/>
          <w:spacing w:val="-4"/>
          <w:szCs w:val="28"/>
          <w:lang w:val="vi-VN"/>
        </w:rPr>
        <w:softHyphen/>
        <w:t>ường nhỏ hơn từ trên 20% đến 30% trục phụ thì giá đất đ</w:t>
      </w:r>
      <w:r w:rsidRPr="004F4B53">
        <w:rPr>
          <w:rFonts w:ascii="Times New Roman" w:hAnsi="Times New Roman"/>
          <w:b w:val="0"/>
          <w:i w:val="0"/>
          <w:spacing w:val="-4"/>
          <w:szCs w:val="28"/>
          <w:lang w:val="vi-VN"/>
        </w:rPr>
        <w:softHyphen/>
        <w:t>ược áp dụng tính bằng 75% mức giá đất của trục phụ nhưng không được thấp hơn mức giá đất ở tối thiểu quy định tại xã, phường</w:t>
      </w:r>
      <w:r w:rsidRPr="004F4B53">
        <w:rPr>
          <w:rFonts w:ascii="Times New Roman" w:hAnsi="Times New Roman"/>
          <w:b w:val="0"/>
          <w:i w:val="0"/>
          <w:spacing w:val="-4"/>
          <w:szCs w:val="28"/>
          <w:lang w:val="en-US"/>
        </w:rPr>
        <w:t xml:space="preserve"> </w:t>
      </w:r>
      <w:r w:rsidRPr="004F4B53">
        <w:rPr>
          <w:rFonts w:ascii="Times New Roman" w:hAnsi="Times New Roman"/>
          <w:b w:val="0"/>
          <w:i w:val="0"/>
          <w:spacing w:val="-4"/>
          <w:szCs w:val="28"/>
          <w:lang w:val="vi-VN"/>
        </w:rPr>
        <w:t>đó</w:t>
      </w:r>
      <w:r w:rsidRPr="004F4B53">
        <w:rPr>
          <w:rFonts w:ascii="Times New Roman" w:hAnsi="Times New Roman"/>
          <w:b w:val="0"/>
          <w:i w:val="0"/>
          <w:spacing w:val="-4"/>
          <w:szCs w:val="28"/>
        </w:rPr>
        <w:t>;</w:t>
      </w:r>
      <w:r w:rsidRPr="004F4B53">
        <w:rPr>
          <w:rFonts w:ascii="Times New Roman" w:hAnsi="Times New Roman"/>
          <w:b w:val="0"/>
          <w:i w:val="0"/>
          <w:spacing w:val="-4"/>
          <w:szCs w:val="28"/>
          <w:lang w:val="vi-VN"/>
        </w:rPr>
        <w:t xml:space="preserve"> </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pacing w:val="-4"/>
          <w:szCs w:val="28"/>
          <w:lang w:val="vi-VN"/>
        </w:rPr>
      </w:pPr>
      <w:r w:rsidRPr="004F4B53">
        <w:rPr>
          <w:rFonts w:ascii="Times New Roman" w:hAnsi="Times New Roman"/>
          <w:b w:val="0"/>
          <w:i w:val="0"/>
          <w:spacing w:val="-4"/>
          <w:szCs w:val="28"/>
          <w:lang w:val="vi-VN"/>
        </w:rPr>
        <w:t>d) Đường có cơ sở hạ tầng và khả năng sinh lợi kém trục phụ, có đ</w:t>
      </w:r>
      <w:r w:rsidRPr="004F4B53">
        <w:rPr>
          <w:rFonts w:ascii="Times New Roman" w:hAnsi="Times New Roman"/>
          <w:b w:val="0"/>
          <w:i w:val="0"/>
          <w:spacing w:val="-4"/>
          <w:szCs w:val="28"/>
          <w:lang w:val="vi-VN"/>
        </w:rPr>
        <w:softHyphen/>
        <w:t>ường nhỏ hơn từ trên 30% đến 50% trục phụ thì giá đất đ</w:t>
      </w:r>
      <w:r w:rsidRPr="004F4B53">
        <w:rPr>
          <w:rFonts w:ascii="Times New Roman" w:hAnsi="Times New Roman"/>
          <w:b w:val="0"/>
          <w:i w:val="0"/>
          <w:spacing w:val="-4"/>
          <w:szCs w:val="28"/>
          <w:lang w:val="vi-VN"/>
        </w:rPr>
        <w:softHyphen/>
        <w:t>ược áp dụng tính bằng 60% mức giá đất của trục phụ nhưng không được thấp hơn mức giá đất ở tối thiểu quy định tại xã, phường</w:t>
      </w:r>
      <w:r w:rsidRPr="004F4B53">
        <w:rPr>
          <w:rFonts w:ascii="Times New Roman" w:hAnsi="Times New Roman"/>
          <w:b w:val="0"/>
          <w:i w:val="0"/>
          <w:spacing w:val="-4"/>
          <w:szCs w:val="28"/>
          <w:lang w:val="en-US"/>
        </w:rPr>
        <w:t xml:space="preserve"> </w:t>
      </w:r>
      <w:r w:rsidRPr="004F4B53">
        <w:rPr>
          <w:rFonts w:ascii="Times New Roman" w:hAnsi="Times New Roman"/>
          <w:b w:val="0"/>
          <w:i w:val="0"/>
          <w:spacing w:val="-4"/>
          <w:szCs w:val="28"/>
          <w:lang w:val="vi-VN"/>
        </w:rPr>
        <w:t xml:space="preserve">đó. </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 xml:space="preserve">6. Các trường hợp ô đất, thửa đất bám các đường ngách của các nhánh trục phụ vào không quá 100m, giá đất được xác định như cách xác định giá đất tại </w:t>
      </w:r>
      <w:r w:rsidRPr="004F4B53">
        <w:rPr>
          <w:rFonts w:ascii="Times New Roman" w:hAnsi="Times New Roman"/>
          <w:b w:val="0"/>
          <w:i w:val="0"/>
          <w:szCs w:val="28"/>
        </w:rPr>
        <w:t>K</w:t>
      </w:r>
      <w:r w:rsidRPr="004F4B53">
        <w:rPr>
          <w:rFonts w:ascii="Times New Roman" w:hAnsi="Times New Roman"/>
          <w:b w:val="0"/>
          <w:i w:val="0"/>
          <w:szCs w:val="28"/>
          <w:lang w:val="vi-VN"/>
        </w:rPr>
        <w:t>hoản 5 Điều này so với giá đường nhánh của trục phụ nhưng không được thấp hơn mức giá đất ở tối thiểu quy định tại xã, phường đó.</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7. Đối với các thửa đất ở nằm bên kia đ</w:t>
      </w:r>
      <w:r w:rsidRPr="004F4B53">
        <w:rPr>
          <w:rFonts w:ascii="Times New Roman" w:hAnsi="Times New Roman"/>
          <w:b w:val="0"/>
          <w:i w:val="0"/>
          <w:szCs w:val="28"/>
          <w:lang w:val="vi-VN"/>
        </w:rPr>
        <w:softHyphen/>
        <w:t>ường sắt (bám theo đường sắt), đường sắt song song giáp với đường bộ, thì giá đất xác định như sau:</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rPr>
      </w:pPr>
      <w:r w:rsidRPr="004F4B53">
        <w:rPr>
          <w:rFonts w:ascii="Times New Roman" w:hAnsi="Times New Roman"/>
          <w:b w:val="0"/>
          <w:i w:val="0"/>
          <w:szCs w:val="28"/>
          <w:lang w:val="vi-VN"/>
        </w:rPr>
        <w:t>a) Trường hợp vị trí đất ở giáp với lộ giới đường sắt, từ đường bộ vượt qua đường sắt vào thẳng đất ở, giá đất được xác định bằng 70% giá đất ở bám trục đường bộ theo quy định tại vị trí đó</w:t>
      </w:r>
      <w:r w:rsidRPr="004F4B53">
        <w:rPr>
          <w:rFonts w:ascii="Times New Roman" w:hAnsi="Times New Roman"/>
          <w:b w:val="0"/>
          <w:i w:val="0"/>
          <w:szCs w:val="28"/>
        </w:rPr>
        <w:t>;</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 xml:space="preserve">b) Trường hợp từ đường bộ vào đất ở phải đi theo đường gom, thì giá đất được xác định theo từng vị trí cụ thể. </w:t>
      </w:r>
    </w:p>
    <w:p w:rsidR="001333C7" w:rsidRPr="004F4B53" w:rsidRDefault="001333C7" w:rsidP="001333C7">
      <w:pPr>
        <w:pStyle w:val="BodyTextIndent"/>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 xml:space="preserve">8. Đối với thửa đất ở phía sau đất nông nghiệp, tính từ chỉ giới </w:t>
      </w:r>
      <w:r w:rsidRPr="004F4B53">
        <w:rPr>
          <w:rFonts w:ascii="Times New Roman" w:hAnsi="Times New Roman"/>
          <w:b w:val="0"/>
          <w:i w:val="0"/>
          <w:szCs w:val="28"/>
        </w:rPr>
        <w:t xml:space="preserve">trục </w:t>
      </w:r>
      <w:r w:rsidRPr="004F4B53">
        <w:rPr>
          <w:rFonts w:ascii="Times New Roman" w:hAnsi="Times New Roman"/>
          <w:b w:val="0"/>
          <w:i w:val="0"/>
          <w:szCs w:val="28"/>
          <w:lang w:val="vi-VN"/>
        </w:rPr>
        <w:t>đường giao thông đến đất ở có chiều sâu vào không quá 30m, giá đất được xác định như sau:</w:t>
      </w:r>
    </w:p>
    <w:p w:rsidR="001333C7" w:rsidRPr="004F4B53" w:rsidRDefault="001333C7" w:rsidP="001333C7">
      <w:pPr>
        <w:pStyle w:val="BodyTextIndent"/>
        <w:spacing w:before="120" w:after="120"/>
        <w:ind w:firstLine="567"/>
        <w:jc w:val="both"/>
        <w:rPr>
          <w:rFonts w:ascii="Times New Roman" w:hAnsi="Times New Roman"/>
          <w:b w:val="0"/>
          <w:i w:val="0"/>
          <w:szCs w:val="28"/>
        </w:rPr>
      </w:pPr>
      <w:r w:rsidRPr="004F4B53">
        <w:rPr>
          <w:rFonts w:ascii="Times New Roman" w:hAnsi="Times New Roman"/>
          <w:b w:val="0"/>
          <w:i w:val="0"/>
          <w:szCs w:val="28"/>
          <w:lang w:val="vi-VN"/>
        </w:rPr>
        <w:t>a) Trường hợp có đường vào ≥</w:t>
      </w:r>
      <w:r w:rsidRPr="004F4B53">
        <w:rPr>
          <w:rFonts w:ascii="Times New Roman" w:hAnsi="Times New Roman"/>
          <w:b w:val="0"/>
          <w:i w:val="0"/>
          <w:szCs w:val="28"/>
        </w:rPr>
        <w:t xml:space="preserve"> </w:t>
      </w:r>
      <w:r w:rsidRPr="004F4B53">
        <w:rPr>
          <w:rFonts w:ascii="Times New Roman" w:hAnsi="Times New Roman"/>
          <w:b w:val="0"/>
          <w:i w:val="0"/>
          <w:szCs w:val="28"/>
          <w:lang w:val="vi-VN"/>
        </w:rPr>
        <w:t>6m</w:t>
      </w:r>
      <w:r w:rsidRPr="004F4B53">
        <w:rPr>
          <w:rFonts w:ascii="Times New Roman" w:hAnsi="Times New Roman"/>
          <w:b w:val="0"/>
          <w:i w:val="0"/>
          <w:szCs w:val="28"/>
        </w:rPr>
        <w:t xml:space="preserve">, </w:t>
      </w:r>
      <w:r w:rsidRPr="004F4B53">
        <w:rPr>
          <w:rFonts w:ascii="Times New Roman" w:hAnsi="Times New Roman"/>
          <w:b w:val="0"/>
          <w:i w:val="0"/>
          <w:szCs w:val="28"/>
          <w:lang w:val="vi-VN"/>
        </w:rPr>
        <w:t>mức giá tính bằng 70% giá đất ở bám trục đường giao thông quy định tại vị trí đó</w:t>
      </w:r>
      <w:r w:rsidRPr="004F4B53">
        <w:rPr>
          <w:rFonts w:ascii="Times New Roman" w:hAnsi="Times New Roman"/>
          <w:b w:val="0"/>
          <w:i w:val="0"/>
          <w:szCs w:val="28"/>
        </w:rPr>
        <w:t>;</w:t>
      </w:r>
    </w:p>
    <w:p w:rsidR="001333C7" w:rsidRPr="004F4B53" w:rsidRDefault="001333C7" w:rsidP="001333C7">
      <w:pPr>
        <w:pStyle w:val="BodyTextIndent"/>
        <w:spacing w:before="120" w:after="120"/>
        <w:ind w:firstLine="567"/>
        <w:jc w:val="both"/>
        <w:rPr>
          <w:rFonts w:ascii="Times New Roman" w:hAnsi="Times New Roman"/>
          <w:b w:val="0"/>
          <w:i w:val="0"/>
          <w:szCs w:val="28"/>
        </w:rPr>
      </w:pPr>
      <w:r w:rsidRPr="004F4B53">
        <w:rPr>
          <w:rFonts w:ascii="Times New Roman" w:hAnsi="Times New Roman"/>
          <w:b w:val="0"/>
          <w:i w:val="0"/>
          <w:szCs w:val="28"/>
          <w:lang w:val="vi-VN"/>
        </w:rPr>
        <w:t>b) Trường hợp có đường vào &lt;</w:t>
      </w:r>
      <w:r w:rsidRPr="004F4B53">
        <w:rPr>
          <w:rFonts w:ascii="Times New Roman" w:hAnsi="Times New Roman"/>
          <w:b w:val="0"/>
          <w:i w:val="0"/>
          <w:szCs w:val="28"/>
        </w:rPr>
        <w:t xml:space="preserve"> </w:t>
      </w:r>
      <w:r w:rsidRPr="004F4B53">
        <w:rPr>
          <w:rFonts w:ascii="Times New Roman" w:hAnsi="Times New Roman"/>
          <w:b w:val="0"/>
          <w:i w:val="0"/>
          <w:szCs w:val="28"/>
          <w:lang w:val="vi-VN"/>
        </w:rPr>
        <w:t>6m nhưng ≥</w:t>
      </w:r>
      <w:r w:rsidRPr="004F4B53">
        <w:rPr>
          <w:rFonts w:ascii="Times New Roman" w:hAnsi="Times New Roman"/>
          <w:b w:val="0"/>
          <w:i w:val="0"/>
          <w:szCs w:val="28"/>
        </w:rPr>
        <w:t xml:space="preserve"> </w:t>
      </w:r>
      <w:r w:rsidRPr="004F4B53">
        <w:rPr>
          <w:rFonts w:ascii="Times New Roman" w:hAnsi="Times New Roman"/>
          <w:b w:val="0"/>
          <w:i w:val="0"/>
          <w:szCs w:val="28"/>
          <w:lang w:val="vi-VN"/>
        </w:rPr>
        <w:t>3,5m, mức giá tính bằng 60% giá đất ở bám trục đường giao thông quy định tại vị trí đó</w:t>
      </w:r>
      <w:r w:rsidRPr="004F4B53">
        <w:rPr>
          <w:rFonts w:ascii="Times New Roman" w:hAnsi="Times New Roman"/>
          <w:b w:val="0"/>
          <w:i w:val="0"/>
          <w:szCs w:val="28"/>
        </w:rPr>
        <w:t>;</w:t>
      </w:r>
    </w:p>
    <w:p w:rsidR="001333C7" w:rsidRPr="004F4B53" w:rsidRDefault="001333C7" w:rsidP="001333C7">
      <w:pPr>
        <w:pStyle w:val="BodyTextIndent"/>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c) Trường hợp có đường vào &lt;</w:t>
      </w:r>
      <w:r w:rsidRPr="004F4B53">
        <w:rPr>
          <w:rFonts w:ascii="Times New Roman" w:hAnsi="Times New Roman"/>
          <w:b w:val="0"/>
          <w:i w:val="0"/>
          <w:szCs w:val="28"/>
        </w:rPr>
        <w:t xml:space="preserve"> </w:t>
      </w:r>
      <w:r w:rsidRPr="004F4B53">
        <w:rPr>
          <w:rFonts w:ascii="Times New Roman" w:hAnsi="Times New Roman"/>
          <w:b w:val="0"/>
          <w:i w:val="0"/>
          <w:szCs w:val="28"/>
          <w:lang w:val="vi-VN"/>
        </w:rPr>
        <w:t>3,5m, mức giá tính bằng 50% giá đất ở bám trục đường giao thông quy định tại vị trí đó</w:t>
      </w:r>
      <w:r w:rsidRPr="004F4B53">
        <w:rPr>
          <w:rFonts w:ascii="Times New Roman" w:hAnsi="Times New Roman"/>
          <w:b w:val="0"/>
          <w:i w:val="0"/>
          <w:szCs w:val="28"/>
        </w:rPr>
        <w:t>.</w:t>
      </w:r>
      <w:r w:rsidRPr="004F4B53">
        <w:rPr>
          <w:rFonts w:ascii="Times New Roman" w:hAnsi="Times New Roman"/>
          <w:b w:val="0"/>
          <w:i w:val="0"/>
          <w:szCs w:val="28"/>
          <w:lang w:val="vi-VN"/>
        </w:rPr>
        <w:t xml:space="preserve"> </w:t>
      </w:r>
    </w:p>
    <w:p w:rsidR="001333C7" w:rsidRPr="004F4B53" w:rsidRDefault="001333C7" w:rsidP="001333C7">
      <w:pPr>
        <w:pStyle w:val="BodyTextIndent"/>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rPr>
        <w:t xml:space="preserve">Trường hợp </w:t>
      </w:r>
      <w:r w:rsidRPr="004F4B53">
        <w:rPr>
          <w:rFonts w:ascii="Times New Roman" w:hAnsi="Times New Roman"/>
          <w:b w:val="0"/>
          <w:i w:val="0"/>
          <w:szCs w:val="28"/>
          <w:lang w:val="vi-VN"/>
        </w:rPr>
        <w:t xml:space="preserve">thửa đất ở phía sau đất nông nghiệp, tính từ chỉ giới </w:t>
      </w:r>
      <w:r w:rsidRPr="004F4B53">
        <w:rPr>
          <w:rFonts w:ascii="Times New Roman" w:hAnsi="Times New Roman"/>
          <w:b w:val="0"/>
          <w:i w:val="0"/>
          <w:szCs w:val="28"/>
        </w:rPr>
        <w:t xml:space="preserve">trục </w:t>
      </w:r>
      <w:r w:rsidRPr="004F4B53">
        <w:rPr>
          <w:rFonts w:ascii="Times New Roman" w:hAnsi="Times New Roman"/>
          <w:b w:val="0"/>
          <w:i w:val="0"/>
          <w:szCs w:val="28"/>
          <w:lang w:val="vi-VN"/>
        </w:rPr>
        <w:t xml:space="preserve">đường giao thông đến đất ở có </w:t>
      </w:r>
      <w:r w:rsidRPr="004F4B53">
        <w:rPr>
          <w:rFonts w:ascii="Times New Roman" w:hAnsi="Times New Roman"/>
          <w:b w:val="0"/>
          <w:i w:val="0"/>
          <w:szCs w:val="28"/>
        </w:rPr>
        <w:t xml:space="preserve">cả diện tích trong phạm vi 30m và diện tích vượt </w:t>
      </w:r>
      <w:r w:rsidRPr="004F4B53">
        <w:rPr>
          <w:rFonts w:ascii="Times New Roman" w:hAnsi="Times New Roman"/>
          <w:b w:val="0"/>
          <w:i w:val="0"/>
          <w:szCs w:val="28"/>
          <w:lang w:val="vi-VN"/>
        </w:rPr>
        <w:t xml:space="preserve">quá </w:t>
      </w:r>
      <w:r w:rsidRPr="004F4B53">
        <w:rPr>
          <w:rFonts w:ascii="Times New Roman" w:hAnsi="Times New Roman"/>
          <w:b w:val="0"/>
          <w:i w:val="0"/>
          <w:szCs w:val="28"/>
        </w:rPr>
        <w:t xml:space="preserve">phạm vi </w:t>
      </w:r>
      <w:r w:rsidRPr="004F4B53">
        <w:rPr>
          <w:rFonts w:ascii="Times New Roman" w:hAnsi="Times New Roman"/>
          <w:b w:val="0"/>
          <w:i w:val="0"/>
          <w:szCs w:val="28"/>
          <w:lang w:val="vi-VN"/>
        </w:rPr>
        <w:t>30m</w:t>
      </w:r>
      <w:r w:rsidRPr="004F4B53">
        <w:rPr>
          <w:rFonts w:ascii="Times New Roman" w:hAnsi="Times New Roman"/>
          <w:b w:val="0"/>
          <w:i w:val="0"/>
          <w:szCs w:val="28"/>
        </w:rPr>
        <w:t xml:space="preserve"> thì phần diện tích đất trong phạm vi </w:t>
      </w:r>
      <w:r w:rsidRPr="004F4B53">
        <w:rPr>
          <w:rFonts w:ascii="Times New Roman" w:hAnsi="Times New Roman"/>
          <w:b w:val="0"/>
          <w:i w:val="0"/>
          <w:szCs w:val="28"/>
          <w:lang w:val="vi-VN"/>
        </w:rPr>
        <w:t xml:space="preserve">30m </w:t>
      </w:r>
      <w:r w:rsidRPr="004F4B53">
        <w:rPr>
          <w:rFonts w:ascii="Times New Roman" w:hAnsi="Times New Roman"/>
          <w:b w:val="0"/>
          <w:i w:val="0"/>
          <w:szCs w:val="28"/>
        </w:rPr>
        <w:t xml:space="preserve">được </w:t>
      </w:r>
      <w:r w:rsidRPr="004F4B53">
        <w:rPr>
          <w:rFonts w:ascii="Times New Roman" w:hAnsi="Times New Roman"/>
          <w:b w:val="0"/>
          <w:i w:val="0"/>
          <w:szCs w:val="28"/>
          <w:lang w:val="vi-VN"/>
        </w:rPr>
        <w:t xml:space="preserve">xác định như </w:t>
      </w:r>
      <w:r w:rsidRPr="004F4B53">
        <w:rPr>
          <w:rFonts w:ascii="Times New Roman" w:hAnsi="Times New Roman"/>
          <w:b w:val="0"/>
          <w:i w:val="0"/>
          <w:szCs w:val="28"/>
        </w:rPr>
        <w:t xml:space="preserve">trên, phần diện tích đất vượt quá phạm vi 30m </w:t>
      </w:r>
      <w:r w:rsidRPr="004F4B53">
        <w:rPr>
          <w:rFonts w:ascii="Times New Roman" w:hAnsi="Times New Roman"/>
          <w:b w:val="0"/>
          <w:i w:val="0"/>
          <w:szCs w:val="28"/>
          <w:lang w:val="vi-VN"/>
        </w:rPr>
        <w:t xml:space="preserve">được xác định như quy định tại </w:t>
      </w:r>
      <w:r w:rsidRPr="004F4B53">
        <w:rPr>
          <w:rFonts w:ascii="Times New Roman" w:hAnsi="Times New Roman"/>
          <w:b w:val="0"/>
          <w:i w:val="0"/>
          <w:szCs w:val="28"/>
        </w:rPr>
        <w:t>K</w:t>
      </w:r>
      <w:r w:rsidRPr="004F4B53">
        <w:rPr>
          <w:rFonts w:ascii="Times New Roman" w:hAnsi="Times New Roman"/>
          <w:b w:val="0"/>
          <w:i w:val="0"/>
          <w:szCs w:val="28"/>
          <w:lang w:val="vi-VN"/>
        </w:rPr>
        <w:t xml:space="preserve">hoản 2 Điều </w:t>
      </w:r>
      <w:r w:rsidRPr="004F4B53">
        <w:rPr>
          <w:rFonts w:ascii="Times New Roman" w:hAnsi="Times New Roman"/>
          <w:b w:val="0"/>
          <w:i w:val="0"/>
          <w:szCs w:val="28"/>
          <w:lang w:val="en-US"/>
        </w:rPr>
        <w:t>5</w:t>
      </w:r>
      <w:r w:rsidRPr="004F4B53">
        <w:rPr>
          <w:rFonts w:ascii="Times New Roman" w:hAnsi="Times New Roman"/>
          <w:b w:val="0"/>
          <w:i w:val="0"/>
          <w:szCs w:val="28"/>
          <w:lang w:val="vi-VN"/>
        </w:rPr>
        <w:t xml:space="preserve"> </w:t>
      </w:r>
      <w:r w:rsidRPr="004F4B53">
        <w:rPr>
          <w:rFonts w:ascii="Times New Roman" w:hAnsi="Times New Roman"/>
          <w:b w:val="0"/>
          <w:i w:val="0"/>
          <w:szCs w:val="28"/>
        </w:rPr>
        <w:t>Q</w:t>
      </w:r>
      <w:r w:rsidRPr="004F4B53">
        <w:rPr>
          <w:rFonts w:ascii="Times New Roman" w:hAnsi="Times New Roman"/>
          <w:b w:val="0"/>
          <w:i w:val="0"/>
          <w:szCs w:val="28"/>
          <w:lang w:val="vi-VN"/>
        </w:rPr>
        <w:t>uy định này.</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 xml:space="preserve">9. Trường hợp thửa đất liền kề với vị trí 1 của các trục đường giao thông đã quy định trong </w:t>
      </w:r>
      <w:r w:rsidRPr="004F4B53">
        <w:rPr>
          <w:rFonts w:ascii="Times New Roman" w:hAnsi="Times New Roman"/>
          <w:b w:val="0"/>
          <w:i w:val="0"/>
          <w:szCs w:val="28"/>
        </w:rPr>
        <w:t>B</w:t>
      </w:r>
      <w:r w:rsidRPr="004F4B53">
        <w:rPr>
          <w:rFonts w:ascii="Times New Roman" w:hAnsi="Times New Roman"/>
          <w:b w:val="0"/>
          <w:i w:val="0"/>
          <w:szCs w:val="28"/>
          <w:lang w:val="vi-VN"/>
        </w:rPr>
        <w:t>ảng giá nhưng không có đường vào, mức giá đất tính bằng 35% giá đất tại vị trí của thửa đất mặt đường liền kề nhưng không được thấp hơn giá đất ở tối thiểu quy định tại xã, phường đó.</w:t>
      </w:r>
    </w:p>
    <w:p w:rsidR="001333C7" w:rsidRDefault="001333C7" w:rsidP="001333C7">
      <w:pPr>
        <w:pStyle w:val="BodyTextIndent"/>
        <w:tabs>
          <w:tab w:val="left" w:pos="0"/>
        </w:tabs>
        <w:spacing w:before="120" w:after="120"/>
        <w:ind w:firstLine="567"/>
        <w:jc w:val="both"/>
        <w:rPr>
          <w:rFonts w:ascii="Times New Roman" w:hAnsi="Times New Roman"/>
          <w:b w:val="0"/>
          <w:i w:val="0"/>
          <w:szCs w:val="28"/>
          <w:lang w:val="en-US"/>
        </w:rPr>
      </w:pPr>
      <w:r w:rsidRPr="004F4B53">
        <w:rPr>
          <w:rFonts w:ascii="Times New Roman" w:hAnsi="Times New Roman"/>
          <w:b w:val="0"/>
          <w:i w:val="0"/>
          <w:szCs w:val="28"/>
          <w:lang w:val="vi-VN"/>
        </w:rPr>
        <w:t>10. Trường hợp đất ở có vị trí bám nhiều trục đ</w:t>
      </w:r>
      <w:r w:rsidRPr="004F4B53">
        <w:rPr>
          <w:rFonts w:ascii="Times New Roman" w:hAnsi="Times New Roman"/>
          <w:b w:val="0"/>
          <w:i w:val="0"/>
          <w:szCs w:val="28"/>
          <w:lang w:val="vi-VN"/>
        </w:rPr>
        <w:softHyphen/>
        <w:t>ường giao thông:</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en-US"/>
        </w:rPr>
      </w:pPr>
      <w:r w:rsidRPr="004F4B53">
        <w:rPr>
          <w:rFonts w:ascii="Times New Roman" w:hAnsi="Times New Roman"/>
          <w:b w:val="0"/>
          <w:i w:val="0"/>
          <w:szCs w:val="28"/>
          <w:lang w:val="vi-VN"/>
        </w:rPr>
        <w:t>a) Các thửa đất tiếp giáp 3 mặt đường: Giá đất tăng 15% tính theo đơn giá tại mặt đường có giá cao nhất;</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en-US"/>
        </w:rPr>
      </w:pPr>
      <w:r w:rsidRPr="004F4B53">
        <w:rPr>
          <w:rFonts w:ascii="Times New Roman" w:hAnsi="Times New Roman"/>
          <w:b w:val="0"/>
          <w:i w:val="0"/>
          <w:szCs w:val="28"/>
          <w:lang w:val="vi-VN"/>
        </w:rPr>
        <w:t>b) Các thửa đất tiếp giáp 2 mặt đường: Giá đất tăng 10% tính theo đơn giá tại mặt đường có giá cao nhất;</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en-US"/>
        </w:rPr>
      </w:pPr>
      <w:r w:rsidRPr="004F4B53">
        <w:rPr>
          <w:rFonts w:ascii="Times New Roman" w:hAnsi="Times New Roman"/>
          <w:b w:val="0"/>
          <w:i w:val="0"/>
          <w:szCs w:val="28"/>
          <w:lang w:val="vi-VN"/>
        </w:rPr>
        <w:lastRenderedPageBreak/>
        <w:t>c) Các thửa đất đối diện công viên cây xanh, khu thể thao, hồ nước, chợ, trung tâm thương mại; các thửa đất tiếp giáp 1 mặt đường và 1 mặt thoáng: Giá đất tăng 5% tính theo đơn giá tuyến đường cùng vị trí;</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en-US"/>
        </w:rPr>
      </w:pPr>
      <w:r w:rsidRPr="004F4B53">
        <w:rPr>
          <w:rFonts w:ascii="Times New Roman" w:hAnsi="Times New Roman"/>
          <w:b w:val="0"/>
          <w:i w:val="0"/>
          <w:szCs w:val="28"/>
          <w:lang w:val="vi-VN"/>
        </w:rPr>
        <w:t>d) Các thửa đất có đường cụt đâm vào: Giá đất giảm 10% tính theo đơn giá tuyến đường cùng vị trí;</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e) Các thửa đất tiếp giáp hoặc đối diện khu nghĩa trang, nghĩa địa, bãi rác, khu xử lý chất thải, khu chăn nuôi tập trung: Giá đất giảm 10% tính theo đơn giá tuyến đường cùng vị trí./.</w:t>
      </w:r>
    </w:p>
    <w:p w:rsidR="001333C7" w:rsidRPr="004F4B53" w:rsidRDefault="001333C7" w:rsidP="001333C7">
      <w:pPr>
        <w:pStyle w:val="BodyTextIndent"/>
        <w:tabs>
          <w:tab w:val="left" w:pos="0"/>
        </w:tabs>
        <w:spacing w:before="120" w:after="120"/>
        <w:ind w:firstLine="567"/>
        <w:jc w:val="both"/>
        <w:rPr>
          <w:rFonts w:ascii="Times New Roman" w:hAnsi="Times New Roman"/>
          <w:i w:val="0"/>
          <w:szCs w:val="28"/>
          <w:lang w:val="vi-VN"/>
        </w:rPr>
      </w:pPr>
      <w:bookmarkStart w:id="15" w:name="dieu_10"/>
      <w:r w:rsidRPr="004F4B53">
        <w:rPr>
          <w:rFonts w:ascii="Times New Roman" w:hAnsi="Times New Roman"/>
          <w:i w:val="0"/>
          <w:szCs w:val="28"/>
          <w:lang w:val="vi-VN"/>
        </w:rPr>
        <w:t xml:space="preserve">Điều </w:t>
      </w:r>
      <w:r w:rsidRPr="004F4B53">
        <w:rPr>
          <w:rFonts w:ascii="Times New Roman" w:hAnsi="Times New Roman"/>
          <w:i w:val="0"/>
          <w:szCs w:val="28"/>
          <w:lang w:val="en-US"/>
        </w:rPr>
        <w:t>9</w:t>
      </w:r>
      <w:r w:rsidRPr="004F4B53">
        <w:rPr>
          <w:rFonts w:ascii="Times New Roman" w:hAnsi="Times New Roman"/>
          <w:i w:val="0"/>
          <w:szCs w:val="28"/>
          <w:lang w:val="vi-VN"/>
        </w:rPr>
        <w:t>. Giá đất ở trong trường hợp có chênh lệch so với mặt đường</w:t>
      </w:r>
      <w:bookmarkEnd w:id="15"/>
      <w:r w:rsidRPr="004F4B53">
        <w:rPr>
          <w:rFonts w:ascii="Times New Roman" w:hAnsi="Times New Roman"/>
          <w:i w:val="0"/>
          <w:szCs w:val="28"/>
          <w:lang w:val="vi-VN"/>
        </w:rPr>
        <w:t xml:space="preserve"> </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Giá đất quy định trên các trục đường giao thông đư</w:t>
      </w:r>
      <w:r w:rsidRPr="004F4B53">
        <w:rPr>
          <w:rFonts w:ascii="Times New Roman" w:hAnsi="Times New Roman"/>
          <w:b w:val="0"/>
          <w:i w:val="0"/>
          <w:szCs w:val="28"/>
          <w:lang w:val="vi-VN"/>
        </w:rPr>
        <w:softHyphen/>
        <w:t>ợc xác định theo mặt bằng cốt đường hiện tại (cốt 00) làm chuẩn. Các vị trí đất có độ chênh lệch cao (hoặc thấp) hơn mặt đường &lt;</w:t>
      </w:r>
      <w:r w:rsidRPr="004F4B53">
        <w:rPr>
          <w:rFonts w:ascii="Times New Roman" w:hAnsi="Times New Roman"/>
          <w:b w:val="0"/>
          <w:i w:val="0"/>
          <w:szCs w:val="28"/>
        </w:rPr>
        <w:t xml:space="preserve"> </w:t>
      </w:r>
      <w:r w:rsidRPr="004F4B53">
        <w:rPr>
          <w:rFonts w:ascii="Times New Roman" w:hAnsi="Times New Roman"/>
          <w:b w:val="0"/>
          <w:i w:val="0"/>
          <w:szCs w:val="28"/>
          <w:lang w:val="vi-VN"/>
        </w:rPr>
        <w:t>1,5m, giá đất xác định bằng 100% mức giá đất đã được quy định tại vị trí đó. Tr</w:t>
      </w:r>
      <w:r w:rsidRPr="004F4B53">
        <w:rPr>
          <w:rFonts w:ascii="Times New Roman" w:hAnsi="Times New Roman"/>
          <w:b w:val="0"/>
          <w:i w:val="0"/>
          <w:szCs w:val="28"/>
          <w:lang w:val="vi-VN"/>
        </w:rPr>
        <w:softHyphen/>
        <w:t>ường hợp thửa đất có vị trí chênh lệch cao (hoặc thấp) hơn mặt đường hiện tại từ 1,5m trở lên, mức giá được xác định như sau:</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1. Trường hợp thửa đất có vị trí chênh lệch cao hơn mặt đ</w:t>
      </w:r>
      <w:r w:rsidRPr="004F4B53">
        <w:rPr>
          <w:rFonts w:ascii="Times New Roman" w:hAnsi="Times New Roman"/>
          <w:b w:val="0"/>
          <w:i w:val="0"/>
          <w:szCs w:val="28"/>
          <w:lang w:val="vi-VN"/>
        </w:rPr>
        <w:softHyphen/>
        <w:t>ường hiện tại:</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a) Cao hơn từ 1,5m đến &lt;</w:t>
      </w:r>
      <w:r w:rsidRPr="004F4B53">
        <w:rPr>
          <w:rFonts w:ascii="Times New Roman" w:hAnsi="Times New Roman"/>
          <w:b w:val="0"/>
          <w:i w:val="0"/>
          <w:szCs w:val="28"/>
        </w:rPr>
        <w:t xml:space="preserve"> </w:t>
      </w:r>
      <w:r w:rsidRPr="004F4B53">
        <w:rPr>
          <w:rFonts w:ascii="Times New Roman" w:hAnsi="Times New Roman"/>
          <w:b w:val="0"/>
          <w:i w:val="0"/>
          <w:szCs w:val="28"/>
          <w:lang w:val="vi-VN"/>
        </w:rPr>
        <w:t>3m, giảm giá 5% so với giá quy định tại vị trí, nhưng mức giảm tối đa không quá 90.000 đồng/m</w:t>
      </w:r>
      <w:r w:rsidRPr="004F4B53">
        <w:rPr>
          <w:rFonts w:ascii="Times New Roman" w:hAnsi="Times New Roman"/>
          <w:b w:val="0"/>
          <w:i w:val="0"/>
          <w:szCs w:val="28"/>
          <w:vertAlign w:val="superscript"/>
          <w:lang w:val="vi-VN"/>
        </w:rPr>
        <w:t>2</w:t>
      </w:r>
      <w:r w:rsidRPr="004F4B53">
        <w:rPr>
          <w:rFonts w:ascii="Times New Roman" w:hAnsi="Times New Roman"/>
          <w:b w:val="0"/>
          <w:i w:val="0"/>
          <w:szCs w:val="28"/>
        </w:rPr>
        <w:t>;</w:t>
      </w:r>
      <w:r w:rsidRPr="004F4B53">
        <w:rPr>
          <w:rFonts w:ascii="Times New Roman" w:hAnsi="Times New Roman"/>
          <w:b w:val="0"/>
          <w:i w:val="0"/>
          <w:szCs w:val="28"/>
          <w:lang w:val="vi-VN"/>
        </w:rPr>
        <w:t xml:space="preserve"> </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rPr>
      </w:pPr>
      <w:r w:rsidRPr="004F4B53">
        <w:rPr>
          <w:rFonts w:ascii="Times New Roman" w:hAnsi="Times New Roman"/>
          <w:b w:val="0"/>
          <w:i w:val="0"/>
          <w:szCs w:val="28"/>
          <w:lang w:val="vi-VN"/>
        </w:rPr>
        <w:t>b) Cao hơn từ 3m đến &lt;</w:t>
      </w:r>
      <w:r w:rsidRPr="004F4B53">
        <w:rPr>
          <w:rFonts w:ascii="Times New Roman" w:hAnsi="Times New Roman"/>
          <w:b w:val="0"/>
          <w:i w:val="0"/>
          <w:szCs w:val="28"/>
        </w:rPr>
        <w:t xml:space="preserve"> </w:t>
      </w:r>
      <w:r w:rsidRPr="004F4B53">
        <w:rPr>
          <w:rFonts w:ascii="Times New Roman" w:hAnsi="Times New Roman"/>
          <w:b w:val="0"/>
          <w:i w:val="0"/>
          <w:szCs w:val="28"/>
          <w:lang w:val="vi-VN"/>
        </w:rPr>
        <w:t>4,5m, giảm giá 10% so với giá quy định tại vị trí, nhưng mức giảm tối đa không quá 120.000 đồng/m</w:t>
      </w:r>
      <w:r w:rsidRPr="004F4B53">
        <w:rPr>
          <w:rFonts w:ascii="Times New Roman" w:hAnsi="Times New Roman"/>
          <w:b w:val="0"/>
          <w:i w:val="0"/>
          <w:szCs w:val="28"/>
          <w:vertAlign w:val="superscript"/>
          <w:lang w:val="vi-VN"/>
        </w:rPr>
        <w:t>2</w:t>
      </w:r>
      <w:r w:rsidRPr="004F4B53">
        <w:rPr>
          <w:rFonts w:ascii="Times New Roman" w:hAnsi="Times New Roman"/>
          <w:b w:val="0"/>
          <w:i w:val="0"/>
          <w:szCs w:val="28"/>
        </w:rPr>
        <w:t>;</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c) Cao hơn từ 4,5m trở lên, giảm giá 13% so với giá quy định tại vị trí, nhưng mức giảm tối đa không quá 180.000 đồng/m</w:t>
      </w:r>
      <w:r w:rsidRPr="004F4B53">
        <w:rPr>
          <w:rFonts w:ascii="Times New Roman" w:hAnsi="Times New Roman"/>
          <w:b w:val="0"/>
          <w:i w:val="0"/>
          <w:szCs w:val="28"/>
          <w:vertAlign w:val="superscript"/>
          <w:lang w:val="vi-VN"/>
        </w:rPr>
        <w:t>2</w:t>
      </w:r>
      <w:r w:rsidRPr="004F4B53">
        <w:rPr>
          <w:rFonts w:ascii="Times New Roman" w:hAnsi="Times New Roman"/>
          <w:b w:val="0"/>
          <w:i w:val="0"/>
          <w:szCs w:val="28"/>
        </w:rPr>
        <w:t>.</w:t>
      </w:r>
      <w:r w:rsidRPr="004F4B53">
        <w:rPr>
          <w:rFonts w:ascii="Times New Roman" w:hAnsi="Times New Roman"/>
          <w:b w:val="0"/>
          <w:i w:val="0"/>
          <w:szCs w:val="28"/>
          <w:lang w:val="vi-VN"/>
        </w:rPr>
        <w:t xml:space="preserve"> </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2. Trường hợp thửa đất có vị trí chênh lệch thấp hơn mặt đ</w:t>
      </w:r>
      <w:r w:rsidRPr="004F4B53">
        <w:rPr>
          <w:rFonts w:ascii="Times New Roman" w:hAnsi="Times New Roman"/>
          <w:b w:val="0"/>
          <w:i w:val="0"/>
          <w:szCs w:val="28"/>
          <w:lang w:val="vi-VN"/>
        </w:rPr>
        <w:softHyphen/>
        <w:t xml:space="preserve">ường: </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rPr>
      </w:pPr>
      <w:r w:rsidRPr="004F4B53">
        <w:rPr>
          <w:rFonts w:ascii="Times New Roman" w:hAnsi="Times New Roman"/>
          <w:b w:val="0"/>
          <w:i w:val="0"/>
          <w:szCs w:val="28"/>
          <w:lang w:val="vi-VN"/>
        </w:rPr>
        <w:t>a) Thấp hơn từ 1,5m đến &lt;</w:t>
      </w:r>
      <w:r w:rsidRPr="004F4B53">
        <w:rPr>
          <w:rFonts w:ascii="Times New Roman" w:hAnsi="Times New Roman"/>
          <w:b w:val="0"/>
          <w:i w:val="0"/>
          <w:szCs w:val="28"/>
        </w:rPr>
        <w:t xml:space="preserve"> </w:t>
      </w:r>
      <w:r w:rsidRPr="004F4B53">
        <w:rPr>
          <w:rFonts w:ascii="Times New Roman" w:hAnsi="Times New Roman"/>
          <w:b w:val="0"/>
          <w:i w:val="0"/>
          <w:szCs w:val="28"/>
          <w:lang w:val="vi-VN"/>
        </w:rPr>
        <w:t>3m, giảm giá 10% so với giá quy định tại vị trí, nhưng mức giảm tối đa không quá 120.000 đồng/m</w:t>
      </w:r>
      <w:r w:rsidRPr="004F4B53">
        <w:rPr>
          <w:rFonts w:ascii="Times New Roman" w:hAnsi="Times New Roman"/>
          <w:b w:val="0"/>
          <w:i w:val="0"/>
          <w:szCs w:val="28"/>
          <w:vertAlign w:val="superscript"/>
          <w:lang w:val="vi-VN"/>
        </w:rPr>
        <w:t>2</w:t>
      </w:r>
      <w:r w:rsidRPr="004F4B53">
        <w:rPr>
          <w:rFonts w:ascii="Times New Roman" w:hAnsi="Times New Roman"/>
          <w:b w:val="0"/>
          <w:i w:val="0"/>
          <w:szCs w:val="28"/>
        </w:rPr>
        <w:t>;</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rPr>
      </w:pPr>
      <w:r w:rsidRPr="004F4B53">
        <w:rPr>
          <w:rFonts w:ascii="Times New Roman" w:hAnsi="Times New Roman"/>
          <w:b w:val="0"/>
          <w:i w:val="0"/>
          <w:szCs w:val="28"/>
          <w:lang w:val="vi-VN"/>
        </w:rPr>
        <w:t>b) Thấp hơn từ 3m đến &lt;</w:t>
      </w:r>
      <w:r w:rsidRPr="004F4B53">
        <w:rPr>
          <w:rFonts w:ascii="Times New Roman" w:hAnsi="Times New Roman"/>
          <w:b w:val="0"/>
          <w:i w:val="0"/>
          <w:szCs w:val="28"/>
        </w:rPr>
        <w:t xml:space="preserve"> </w:t>
      </w:r>
      <w:r w:rsidRPr="004F4B53">
        <w:rPr>
          <w:rFonts w:ascii="Times New Roman" w:hAnsi="Times New Roman"/>
          <w:b w:val="0"/>
          <w:i w:val="0"/>
          <w:szCs w:val="28"/>
          <w:lang w:val="vi-VN"/>
        </w:rPr>
        <w:t>5,5m, giảm giá 15% so với giá quy định tại vị trí, nhưng mức giảm tối đa không quá 200.000 đồng/m</w:t>
      </w:r>
      <w:r w:rsidRPr="004F4B53">
        <w:rPr>
          <w:rFonts w:ascii="Times New Roman" w:hAnsi="Times New Roman"/>
          <w:b w:val="0"/>
          <w:i w:val="0"/>
          <w:szCs w:val="28"/>
          <w:vertAlign w:val="superscript"/>
          <w:lang w:val="vi-VN"/>
        </w:rPr>
        <w:t>2</w:t>
      </w:r>
      <w:r w:rsidRPr="004F4B53">
        <w:rPr>
          <w:rFonts w:ascii="Times New Roman" w:hAnsi="Times New Roman"/>
          <w:b w:val="0"/>
          <w:i w:val="0"/>
          <w:szCs w:val="28"/>
        </w:rPr>
        <w:t>;</w:t>
      </w:r>
    </w:p>
    <w:p w:rsidR="001333C7" w:rsidRDefault="001333C7" w:rsidP="001333C7">
      <w:pPr>
        <w:pStyle w:val="BodyTextIndent"/>
        <w:tabs>
          <w:tab w:val="left" w:pos="0"/>
        </w:tabs>
        <w:spacing w:before="120" w:after="120"/>
        <w:ind w:firstLine="567"/>
        <w:jc w:val="both"/>
        <w:rPr>
          <w:rFonts w:ascii="Times New Roman" w:hAnsi="Times New Roman"/>
          <w:b w:val="0"/>
          <w:i w:val="0"/>
          <w:szCs w:val="28"/>
          <w:lang w:val="en-US"/>
        </w:rPr>
      </w:pPr>
      <w:r w:rsidRPr="004F4B53">
        <w:rPr>
          <w:rFonts w:ascii="Times New Roman" w:hAnsi="Times New Roman"/>
          <w:b w:val="0"/>
          <w:i w:val="0"/>
          <w:szCs w:val="28"/>
          <w:lang w:val="vi-VN"/>
        </w:rPr>
        <w:t>c) Thấp hơn từ 5,5m trở lên, giảm giá 20% so với giá quy định tại vị trí, nhưng mức giảm tối đa không quá 280.000 đồng/m</w:t>
      </w:r>
      <w:r w:rsidRPr="004F4B53">
        <w:rPr>
          <w:rFonts w:ascii="Times New Roman" w:hAnsi="Times New Roman"/>
          <w:b w:val="0"/>
          <w:i w:val="0"/>
          <w:szCs w:val="28"/>
          <w:vertAlign w:val="superscript"/>
          <w:lang w:val="vi-VN"/>
        </w:rPr>
        <w:t>2</w:t>
      </w:r>
      <w:r w:rsidRPr="004F4B53">
        <w:rPr>
          <w:rFonts w:ascii="Times New Roman" w:hAnsi="Times New Roman"/>
          <w:b w:val="0"/>
          <w:i w:val="0"/>
          <w:szCs w:val="28"/>
          <w:lang w:val="vi-VN"/>
        </w:rPr>
        <w:t>.</w:t>
      </w:r>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en-US"/>
        </w:rPr>
      </w:pPr>
      <w:r w:rsidRPr="004F4B53">
        <w:rPr>
          <w:rFonts w:ascii="Times New Roman" w:hAnsi="Times New Roman"/>
          <w:b w:val="0"/>
          <w:i w:val="0"/>
          <w:szCs w:val="28"/>
          <w:lang w:val="en-US"/>
        </w:rPr>
        <w:t>3. Đối với các vị trí giáp ranh của các mức giá trên cùng trục đường: Được tính theo giá bình quân giữa hai mức giá, điểm xác định tối đa không quá 30m về hai phía cùng trục đường.</w:t>
      </w:r>
    </w:p>
    <w:p w:rsidR="001333C7" w:rsidRPr="004F4B53" w:rsidRDefault="001333C7" w:rsidP="001333C7">
      <w:pPr>
        <w:pStyle w:val="BodyTextIndent"/>
        <w:tabs>
          <w:tab w:val="left" w:pos="0"/>
        </w:tabs>
        <w:spacing w:before="120" w:after="120"/>
        <w:ind w:firstLine="567"/>
        <w:jc w:val="both"/>
        <w:rPr>
          <w:rFonts w:ascii="Times New Roman" w:hAnsi="Times New Roman"/>
          <w:i w:val="0"/>
          <w:szCs w:val="28"/>
          <w:lang w:val="vi-VN"/>
        </w:rPr>
      </w:pPr>
      <w:bookmarkStart w:id="16" w:name="dieu_12"/>
      <w:r w:rsidRPr="004F4B53">
        <w:rPr>
          <w:rFonts w:ascii="Times New Roman" w:hAnsi="Times New Roman"/>
          <w:i w:val="0"/>
          <w:szCs w:val="28"/>
          <w:lang w:val="vi-VN"/>
        </w:rPr>
        <w:t>Điều 1</w:t>
      </w:r>
      <w:r w:rsidRPr="004F4B53">
        <w:rPr>
          <w:rFonts w:ascii="Times New Roman" w:hAnsi="Times New Roman"/>
          <w:i w:val="0"/>
          <w:szCs w:val="28"/>
          <w:lang w:val="en-US"/>
        </w:rPr>
        <w:t>0</w:t>
      </w:r>
      <w:r w:rsidRPr="004F4B53">
        <w:rPr>
          <w:rFonts w:ascii="Times New Roman" w:hAnsi="Times New Roman"/>
          <w:i w:val="0"/>
          <w:szCs w:val="28"/>
          <w:lang w:val="vi-VN"/>
        </w:rPr>
        <w:t>. Giá đất phi nông nghiệp không phải là đất ở</w:t>
      </w:r>
      <w:bookmarkEnd w:id="16"/>
    </w:p>
    <w:p w:rsidR="001333C7" w:rsidRPr="004F4B53" w:rsidRDefault="001333C7" w:rsidP="001333C7">
      <w:pPr>
        <w:tabs>
          <w:tab w:val="left" w:pos="0"/>
        </w:tabs>
        <w:spacing w:before="120" w:after="120"/>
        <w:ind w:firstLine="567"/>
        <w:jc w:val="both"/>
        <w:rPr>
          <w:sz w:val="28"/>
          <w:szCs w:val="28"/>
          <w:lang w:val="vi-VN"/>
        </w:rPr>
      </w:pPr>
      <w:bookmarkStart w:id="17" w:name="khoan_1_12"/>
      <w:r w:rsidRPr="004F4B53">
        <w:rPr>
          <w:sz w:val="28"/>
          <w:szCs w:val="28"/>
          <w:lang w:val="vi-VN"/>
        </w:rPr>
        <w:t xml:space="preserve">1. Đất thương mại, dịch vụ tại nông thôn, tại đô thị có thời hạn sử dụng 70 năm: </w:t>
      </w:r>
      <w:r w:rsidRPr="004F4B53">
        <w:rPr>
          <w:sz w:val="28"/>
          <w:szCs w:val="28"/>
        </w:rPr>
        <w:t>Chi tiết tại Phụ lục số 02 kèm theo</w:t>
      </w:r>
      <w:r w:rsidRPr="004F4B53">
        <w:rPr>
          <w:sz w:val="28"/>
          <w:szCs w:val="28"/>
          <w:lang w:val="vi-VN"/>
        </w:rPr>
        <w:t>.</w:t>
      </w:r>
      <w:bookmarkEnd w:id="17"/>
      <w:r w:rsidRPr="004F4B53">
        <w:rPr>
          <w:sz w:val="28"/>
          <w:szCs w:val="28"/>
          <w:lang w:val="vi-VN"/>
        </w:rPr>
        <w:t xml:space="preserve"> </w:t>
      </w:r>
    </w:p>
    <w:p w:rsidR="001333C7" w:rsidRPr="004F4B53" w:rsidRDefault="001333C7" w:rsidP="001333C7">
      <w:pPr>
        <w:tabs>
          <w:tab w:val="left" w:pos="0"/>
        </w:tabs>
        <w:spacing w:before="120" w:after="120"/>
        <w:ind w:firstLine="567"/>
        <w:jc w:val="both"/>
        <w:rPr>
          <w:sz w:val="28"/>
          <w:szCs w:val="28"/>
        </w:rPr>
      </w:pPr>
      <w:bookmarkStart w:id="18" w:name="khoan_2_12"/>
      <w:r w:rsidRPr="004F4B53">
        <w:rPr>
          <w:sz w:val="28"/>
          <w:szCs w:val="28"/>
          <w:lang w:val="vi-VN"/>
        </w:rPr>
        <w:t xml:space="preserve">2. Đất sản xuất kinh doanh phi nông nghiệp có thời hạn sử dụng 70 năm không bao gồm đất thương mại, dịch vụ, đất cơ sở sản xuất phi nông nghiệp, đất sử dụng cho hoạt động khoáng sản: </w:t>
      </w:r>
      <w:bookmarkEnd w:id="18"/>
      <w:r w:rsidRPr="004F4B53">
        <w:rPr>
          <w:sz w:val="28"/>
          <w:szCs w:val="28"/>
        </w:rPr>
        <w:t>Chi tiết tại Phụ lục số 02 kèm theo</w:t>
      </w:r>
      <w:r w:rsidRPr="004F4B53">
        <w:rPr>
          <w:sz w:val="28"/>
          <w:szCs w:val="28"/>
          <w:lang w:val="vi-VN"/>
        </w:rPr>
        <w:t xml:space="preserve">. </w:t>
      </w:r>
    </w:p>
    <w:p w:rsidR="001333C7" w:rsidRPr="004F4B53" w:rsidRDefault="001333C7" w:rsidP="001333C7">
      <w:pPr>
        <w:tabs>
          <w:tab w:val="left" w:pos="0"/>
        </w:tabs>
        <w:spacing w:before="120" w:after="120"/>
        <w:ind w:firstLine="567"/>
        <w:jc w:val="both"/>
        <w:rPr>
          <w:sz w:val="28"/>
          <w:szCs w:val="28"/>
        </w:rPr>
      </w:pPr>
      <w:r w:rsidRPr="004F4B53">
        <w:rPr>
          <w:sz w:val="28"/>
          <w:szCs w:val="28"/>
        </w:rPr>
        <w:t>3. Đất khu công nghiệp, cụm công nghiệp: Chi tiết tại Phụ lục số 03 kèm theo</w:t>
      </w:r>
      <w:r w:rsidRPr="004F4B53">
        <w:rPr>
          <w:sz w:val="28"/>
          <w:szCs w:val="28"/>
          <w:lang w:val="vi-VN"/>
        </w:rPr>
        <w:t xml:space="preserve">. </w:t>
      </w:r>
    </w:p>
    <w:p w:rsidR="001333C7" w:rsidRPr="004F4B53" w:rsidRDefault="001333C7" w:rsidP="001333C7">
      <w:pPr>
        <w:tabs>
          <w:tab w:val="left" w:pos="0"/>
        </w:tabs>
        <w:spacing w:before="120" w:after="120"/>
        <w:ind w:firstLine="567"/>
        <w:jc w:val="both"/>
        <w:rPr>
          <w:sz w:val="28"/>
          <w:szCs w:val="28"/>
        </w:rPr>
      </w:pPr>
      <w:r w:rsidRPr="004F4B53">
        <w:rPr>
          <w:sz w:val="28"/>
          <w:szCs w:val="28"/>
        </w:rPr>
        <w:lastRenderedPageBreak/>
        <w:t>3. Giá đất sử dụng vào các mục đích công cộng có mục đích kinh doanh: Được tính bằng 100% giá đất sản xuất, kinh doanh phi nông nghiệp có vị trị liền kề cao nhất.</w:t>
      </w:r>
    </w:p>
    <w:p w:rsidR="001333C7" w:rsidRPr="004F4B53" w:rsidRDefault="001333C7" w:rsidP="001333C7">
      <w:pPr>
        <w:tabs>
          <w:tab w:val="left" w:pos="0"/>
        </w:tabs>
        <w:spacing w:before="120" w:after="120"/>
        <w:ind w:firstLine="567"/>
        <w:jc w:val="both"/>
        <w:rPr>
          <w:sz w:val="28"/>
          <w:szCs w:val="28"/>
          <w:lang w:val="vi-VN"/>
        </w:rPr>
      </w:pPr>
      <w:r w:rsidRPr="004F4B53">
        <w:rPr>
          <w:sz w:val="28"/>
          <w:szCs w:val="28"/>
          <w:lang w:val="vi-VN"/>
        </w:rPr>
        <w:t>4. Đất trụ sở cơ quan, đất xây dựng công trình sự nghiệp công lập của tổ chức sự nghiệp chưa tự chủ tài chính; đất cơ sở tôn giáo, đất tín ngưỡng có thời hạn sử dụng lâu dài: Giá đất đư</w:t>
      </w:r>
      <w:r w:rsidRPr="004F4B53">
        <w:rPr>
          <w:sz w:val="28"/>
          <w:szCs w:val="28"/>
          <w:lang w:val="vi-VN"/>
        </w:rPr>
        <w:softHyphen/>
        <w:t>ợc tính bằng giá đất ở tại vị trí đó.</w:t>
      </w:r>
    </w:p>
    <w:p w:rsidR="001333C7" w:rsidRPr="004F4B53" w:rsidRDefault="001333C7" w:rsidP="001333C7">
      <w:pPr>
        <w:tabs>
          <w:tab w:val="left" w:pos="0"/>
        </w:tabs>
        <w:spacing w:before="120" w:after="120"/>
        <w:ind w:firstLine="567"/>
        <w:jc w:val="both"/>
        <w:rPr>
          <w:sz w:val="28"/>
          <w:szCs w:val="28"/>
        </w:rPr>
      </w:pPr>
      <w:r w:rsidRPr="004F4B53">
        <w:rPr>
          <w:sz w:val="28"/>
          <w:szCs w:val="28"/>
          <w:lang w:val="vi-VN"/>
        </w:rPr>
        <w:t xml:space="preserve">5. Đất làm nghĩa trang, nghĩa địa có thời hạn sử dụng lâu dài: </w:t>
      </w:r>
      <w:r w:rsidRPr="004F4B53">
        <w:rPr>
          <w:sz w:val="28"/>
          <w:szCs w:val="28"/>
        </w:rPr>
        <w:t>Được tính bằng 100% giá đất sản xuất, kinh doanh phi nông nghiệp có vị trị liền kề cao nhất.</w:t>
      </w:r>
    </w:p>
    <w:p w:rsidR="001333C7" w:rsidRPr="004F4B53" w:rsidRDefault="001333C7" w:rsidP="001333C7">
      <w:pPr>
        <w:tabs>
          <w:tab w:val="left" w:pos="0"/>
        </w:tabs>
        <w:spacing w:before="120" w:after="120"/>
        <w:ind w:firstLine="567"/>
        <w:jc w:val="both"/>
        <w:rPr>
          <w:sz w:val="28"/>
          <w:szCs w:val="28"/>
        </w:rPr>
      </w:pPr>
      <w:r w:rsidRPr="004F4B53">
        <w:rPr>
          <w:sz w:val="28"/>
          <w:szCs w:val="28"/>
          <w:lang w:val="vi-VN"/>
        </w:rPr>
        <w:t xml:space="preserve">6. Đất phi nông nghiệp khác có thời hạn sử dụng 70 năm: </w:t>
      </w:r>
      <w:r w:rsidRPr="004F4B53">
        <w:rPr>
          <w:sz w:val="28"/>
          <w:szCs w:val="28"/>
        </w:rPr>
        <w:t>Được tính bằng 100% giá đất sản xuất, kinh doanh phi nông nghiệp có vị trị liền kề cao nhất.</w:t>
      </w:r>
    </w:p>
    <w:p w:rsidR="001333C7" w:rsidRPr="004F4B53" w:rsidRDefault="001333C7" w:rsidP="001333C7">
      <w:pPr>
        <w:tabs>
          <w:tab w:val="left" w:pos="0"/>
        </w:tabs>
        <w:spacing w:before="120" w:after="120"/>
        <w:ind w:firstLine="567"/>
        <w:jc w:val="both"/>
        <w:rPr>
          <w:sz w:val="28"/>
          <w:szCs w:val="28"/>
        </w:rPr>
      </w:pPr>
      <w:r w:rsidRPr="004F4B53">
        <w:rPr>
          <w:sz w:val="28"/>
          <w:szCs w:val="28"/>
          <w:lang w:val="vi-VN"/>
        </w:rPr>
        <w:t>7. Giá đất sông ngòi, kênh rạch, suối và mặt nước chuyên dùng sử dụng vào mục đích phi nông nghiệp hoặc sử dụng vào mục đích phi nông nghiệp kết hợp với nuôi trồng khai thác thủy sản được xác định bằng giá đất phi nông nghiệp có cùng mục đích sử dụng, cùng vị trí.</w:t>
      </w:r>
    </w:p>
    <w:p w:rsidR="001333C7" w:rsidRPr="004F4B53" w:rsidRDefault="001333C7" w:rsidP="001333C7">
      <w:pPr>
        <w:tabs>
          <w:tab w:val="left" w:pos="0"/>
        </w:tabs>
        <w:spacing w:before="120" w:after="120"/>
        <w:ind w:firstLine="567"/>
        <w:jc w:val="both"/>
        <w:rPr>
          <w:b/>
          <w:sz w:val="28"/>
          <w:szCs w:val="28"/>
          <w:lang w:val="vi-VN"/>
        </w:rPr>
      </w:pPr>
      <w:bookmarkStart w:id="19" w:name="dieu_13"/>
      <w:r w:rsidRPr="004F4B53">
        <w:rPr>
          <w:b/>
          <w:sz w:val="28"/>
          <w:szCs w:val="28"/>
          <w:lang w:val="vi-VN"/>
        </w:rPr>
        <w:t>Điều 1</w:t>
      </w:r>
      <w:r w:rsidRPr="004F4B53">
        <w:rPr>
          <w:b/>
          <w:sz w:val="28"/>
          <w:szCs w:val="28"/>
        </w:rPr>
        <w:t>1</w:t>
      </w:r>
      <w:r w:rsidRPr="004F4B53">
        <w:rPr>
          <w:b/>
          <w:sz w:val="28"/>
          <w:szCs w:val="28"/>
          <w:lang w:val="vi-VN"/>
        </w:rPr>
        <w:t>. Giá đất chưa sử dụng</w:t>
      </w:r>
      <w:bookmarkEnd w:id="19"/>
    </w:p>
    <w:p w:rsidR="001333C7" w:rsidRPr="004F4B53" w:rsidRDefault="001333C7" w:rsidP="001333C7">
      <w:pPr>
        <w:pStyle w:val="BodyTextIndent"/>
        <w:tabs>
          <w:tab w:val="left" w:pos="0"/>
        </w:tabs>
        <w:spacing w:before="120" w:after="120"/>
        <w:ind w:firstLine="567"/>
        <w:jc w:val="both"/>
        <w:rPr>
          <w:rFonts w:ascii="Times New Roman" w:hAnsi="Times New Roman"/>
          <w:b w:val="0"/>
          <w:i w:val="0"/>
          <w:szCs w:val="28"/>
          <w:lang w:val="vi-VN"/>
        </w:rPr>
      </w:pPr>
      <w:r w:rsidRPr="004F4B53">
        <w:rPr>
          <w:rFonts w:ascii="Times New Roman" w:hAnsi="Times New Roman"/>
          <w:b w:val="0"/>
          <w:i w:val="0"/>
          <w:szCs w:val="28"/>
          <w:lang w:val="vi-VN"/>
        </w:rPr>
        <w:t>Đối với đất chưa sử dụng, khi cơ quan nhà nước có thẩm quyền giao đất, cho thuê đất để đưa vào sử dụng thì Ủ</w:t>
      </w:r>
      <w:r w:rsidRPr="004F4B53">
        <w:rPr>
          <w:rFonts w:ascii="Times New Roman" w:hAnsi="Times New Roman"/>
          <w:b w:val="0"/>
          <w:i w:val="0"/>
          <w:szCs w:val="28"/>
        </w:rPr>
        <w:t>y</w:t>
      </w:r>
      <w:r w:rsidRPr="004F4B53">
        <w:rPr>
          <w:rFonts w:ascii="Times New Roman" w:hAnsi="Times New Roman"/>
          <w:b w:val="0"/>
          <w:i w:val="0"/>
          <w:szCs w:val="28"/>
          <w:lang w:val="vi-VN"/>
        </w:rPr>
        <w:t xml:space="preserve"> ban nhân dân tỉnh căn cứ phương pháp định giá đất và giá đất của loại đất cùng mục đích sử dụng đã được giao đất, cho thuê đất tại khu vực lân cận để quy định mức giá đất.</w:t>
      </w:r>
    </w:p>
    <w:p w:rsidR="001333C7" w:rsidRPr="004F4B53" w:rsidRDefault="001333C7" w:rsidP="001333C7">
      <w:pPr>
        <w:spacing w:before="120" w:after="120"/>
        <w:jc w:val="center"/>
        <w:rPr>
          <w:b/>
          <w:sz w:val="28"/>
          <w:szCs w:val="28"/>
          <w:lang w:val="vi-VN"/>
        </w:rPr>
      </w:pPr>
      <w:bookmarkStart w:id="20" w:name="chuong_3"/>
      <w:r w:rsidRPr="004F4B53">
        <w:rPr>
          <w:b/>
          <w:sz w:val="28"/>
          <w:szCs w:val="28"/>
          <w:lang w:val="vi-VN"/>
        </w:rPr>
        <w:t>Chương III</w:t>
      </w:r>
      <w:bookmarkEnd w:id="20"/>
    </w:p>
    <w:p w:rsidR="001333C7" w:rsidRPr="004F4B53" w:rsidRDefault="001333C7" w:rsidP="001333C7">
      <w:pPr>
        <w:spacing w:before="120" w:after="120"/>
        <w:jc w:val="center"/>
        <w:rPr>
          <w:b/>
          <w:sz w:val="28"/>
          <w:szCs w:val="28"/>
          <w:lang w:val="vi-VN"/>
        </w:rPr>
      </w:pPr>
      <w:bookmarkStart w:id="21" w:name="chuong_3_name"/>
      <w:r w:rsidRPr="004F4B53">
        <w:rPr>
          <w:b/>
          <w:sz w:val="28"/>
          <w:szCs w:val="28"/>
          <w:lang w:val="vi-VN"/>
        </w:rPr>
        <w:t>TỔ CHỨC THỰC HIỆN</w:t>
      </w:r>
      <w:bookmarkEnd w:id="21"/>
    </w:p>
    <w:p w:rsidR="001333C7" w:rsidRPr="004F4B53" w:rsidRDefault="001333C7" w:rsidP="001333C7">
      <w:pPr>
        <w:tabs>
          <w:tab w:val="left" w:pos="0"/>
        </w:tabs>
        <w:spacing w:before="120" w:after="120"/>
        <w:ind w:firstLine="567"/>
        <w:jc w:val="both"/>
        <w:rPr>
          <w:b/>
          <w:sz w:val="28"/>
          <w:szCs w:val="28"/>
          <w:lang w:val="vi-VN"/>
        </w:rPr>
      </w:pPr>
      <w:bookmarkStart w:id="22" w:name="dieu_14"/>
      <w:r w:rsidRPr="004F4B53">
        <w:rPr>
          <w:b/>
          <w:sz w:val="28"/>
          <w:szCs w:val="28"/>
          <w:lang w:val="vi-VN"/>
        </w:rPr>
        <w:t>Điều 1</w:t>
      </w:r>
      <w:r w:rsidRPr="004F4B53">
        <w:rPr>
          <w:b/>
          <w:sz w:val="28"/>
          <w:szCs w:val="28"/>
        </w:rPr>
        <w:t>2</w:t>
      </w:r>
      <w:r w:rsidRPr="004F4B53">
        <w:rPr>
          <w:b/>
          <w:sz w:val="28"/>
          <w:szCs w:val="28"/>
          <w:lang w:val="vi-VN"/>
        </w:rPr>
        <w:t>. Tổ chức thực hiện</w:t>
      </w:r>
      <w:bookmarkEnd w:id="22"/>
    </w:p>
    <w:p w:rsidR="001333C7" w:rsidRPr="004F4B53" w:rsidRDefault="001333C7" w:rsidP="001333C7">
      <w:pPr>
        <w:tabs>
          <w:tab w:val="left" w:pos="0"/>
        </w:tabs>
        <w:spacing w:before="120" w:after="120"/>
        <w:ind w:firstLine="567"/>
        <w:jc w:val="both"/>
        <w:rPr>
          <w:sz w:val="28"/>
          <w:szCs w:val="28"/>
          <w:lang w:val="vi-VN"/>
        </w:rPr>
      </w:pPr>
      <w:r w:rsidRPr="004F4B53">
        <w:rPr>
          <w:sz w:val="28"/>
          <w:szCs w:val="28"/>
          <w:lang w:val="vi-VN"/>
        </w:rPr>
        <w:t xml:space="preserve">Sở </w:t>
      </w:r>
      <w:r w:rsidRPr="004F4B53">
        <w:rPr>
          <w:sz w:val="28"/>
          <w:szCs w:val="28"/>
        </w:rPr>
        <w:t>Nông nghiệp</w:t>
      </w:r>
      <w:r w:rsidRPr="004F4B53">
        <w:rPr>
          <w:sz w:val="28"/>
          <w:szCs w:val="28"/>
          <w:lang w:val="vi-VN"/>
        </w:rPr>
        <w:t xml:space="preserve"> và Môi trường phối hợp với Sở Tài chính, Sở Xây dựng, Thuế tỉnh </w:t>
      </w:r>
      <w:r w:rsidRPr="004F4B53">
        <w:rPr>
          <w:sz w:val="28"/>
          <w:szCs w:val="28"/>
        </w:rPr>
        <w:t xml:space="preserve">Thái Nguyên </w:t>
      </w:r>
      <w:r w:rsidRPr="004F4B53">
        <w:rPr>
          <w:sz w:val="28"/>
          <w:szCs w:val="28"/>
          <w:lang w:val="vi-VN"/>
        </w:rPr>
        <w:t>hướng dẫn Ủ</w:t>
      </w:r>
      <w:r w:rsidRPr="004F4B53">
        <w:rPr>
          <w:sz w:val="28"/>
          <w:szCs w:val="28"/>
        </w:rPr>
        <w:t xml:space="preserve">y ban nhân dân </w:t>
      </w:r>
      <w:r w:rsidRPr="004F4B53">
        <w:rPr>
          <w:sz w:val="28"/>
          <w:szCs w:val="28"/>
          <w:lang w:val="vi-VN"/>
        </w:rPr>
        <w:t>các xã</w:t>
      </w:r>
      <w:r w:rsidRPr="004F4B53">
        <w:rPr>
          <w:sz w:val="28"/>
          <w:szCs w:val="28"/>
        </w:rPr>
        <w:t>, phường</w:t>
      </w:r>
      <w:r w:rsidRPr="004F4B53">
        <w:rPr>
          <w:sz w:val="28"/>
          <w:szCs w:val="28"/>
          <w:lang w:val="vi-VN"/>
        </w:rPr>
        <w:t xml:space="preserve"> tổ chức thực hiện. Trong thời gian thực hiện Bảng giá đất, trong trường hợp có điều chỉnh địa giới hành chính hoặc giá đất phổ biến trên thị trường có biến động thì tham mưu cho Ủy ban nhân dân tỉnh điều chỉnh Bảng giá đất theo quy định của pháp luật.</w:t>
      </w:r>
    </w:p>
    <w:p w:rsidR="001333C7" w:rsidRPr="00FD6F20" w:rsidRDefault="001333C7" w:rsidP="001333C7">
      <w:pPr>
        <w:tabs>
          <w:tab w:val="left" w:pos="0"/>
        </w:tabs>
        <w:spacing w:before="120" w:after="120"/>
        <w:ind w:firstLine="567"/>
        <w:jc w:val="both"/>
        <w:rPr>
          <w:sz w:val="28"/>
          <w:szCs w:val="28"/>
        </w:rPr>
      </w:pPr>
      <w:r w:rsidRPr="00FD6F20">
        <w:rPr>
          <w:sz w:val="28"/>
          <w:szCs w:val="28"/>
          <w:lang w:val="vi-VN"/>
        </w:rPr>
        <w:t>Chủ tịch Ủ</w:t>
      </w:r>
      <w:r w:rsidRPr="00FD6F20">
        <w:rPr>
          <w:sz w:val="28"/>
          <w:szCs w:val="28"/>
        </w:rPr>
        <w:t xml:space="preserve">y ban nhân dân </w:t>
      </w:r>
      <w:r w:rsidRPr="00FD6F20">
        <w:rPr>
          <w:sz w:val="28"/>
          <w:szCs w:val="28"/>
          <w:lang w:val="vi-VN"/>
        </w:rPr>
        <w:t xml:space="preserve">các </w:t>
      </w:r>
      <w:r w:rsidRPr="00FD6F20">
        <w:rPr>
          <w:sz w:val="28"/>
          <w:szCs w:val="28"/>
        </w:rPr>
        <w:t>xã, phường</w:t>
      </w:r>
      <w:r w:rsidRPr="00FD6F20">
        <w:rPr>
          <w:sz w:val="28"/>
          <w:szCs w:val="28"/>
          <w:lang w:val="vi-VN"/>
        </w:rPr>
        <w:t xml:space="preserve"> chỉ đạo phòng </w:t>
      </w:r>
      <w:r w:rsidRPr="00FD6F20">
        <w:rPr>
          <w:sz w:val="28"/>
          <w:szCs w:val="28"/>
        </w:rPr>
        <w:t>chuyên môn</w:t>
      </w:r>
      <w:r w:rsidRPr="00FD6F20">
        <w:rPr>
          <w:sz w:val="28"/>
          <w:szCs w:val="28"/>
          <w:lang w:val="vi-VN"/>
        </w:rPr>
        <w:t xml:space="preserve"> theo dõi, cập nhật biến động giá đất trên địa bàn, kịp thời báo cáo Sở </w:t>
      </w:r>
      <w:r w:rsidRPr="00FD6F20">
        <w:rPr>
          <w:sz w:val="28"/>
          <w:szCs w:val="28"/>
        </w:rPr>
        <w:t>Nông nghiệp</w:t>
      </w:r>
      <w:r w:rsidRPr="00FD6F20">
        <w:rPr>
          <w:sz w:val="28"/>
          <w:szCs w:val="28"/>
          <w:lang w:val="vi-VN"/>
        </w:rPr>
        <w:t xml:space="preserve"> và Môi trường để tổng hợp.</w:t>
      </w:r>
    </w:p>
    <w:p w:rsidR="001333C7" w:rsidRPr="004F4B53" w:rsidRDefault="001333C7" w:rsidP="001333C7">
      <w:pPr>
        <w:tabs>
          <w:tab w:val="left" w:pos="0"/>
        </w:tabs>
        <w:spacing w:before="120" w:after="120"/>
        <w:ind w:firstLine="567"/>
        <w:jc w:val="both"/>
        <w:rPr>
          <w:b/>
          <w:sz w:val="28"/>
          <w:szCs w:val="28"/>
          <w:lang w:val="vi-VN"/>
        </w:rPr>
      </w:pPr>
      <w:bookmarkStart w:id="23" w:name="dieu_15"/>
      <w:r w:rsidRPr="004F4B53">
        <w:rPr>
          <w:b/>
          <w:sz w:val="28"/>
          <w:szCs w:val="28"/>
          <w:lang w:val="vi-VN"/>
        </w:rPr>
        <w:t>Điều 1</w:t>
      </w:r>
      <w:r w:rsidRPr="004F4B53">
        <w:rPr>
          <w:b/>
          <w:sz w:val="28"/>
          <w:szCs w:val="28"/>
        </w:rPr>
        <w:t>3</w:t>
      </w:r>
      <w:r w:rsidRPr="004F4B53">
        <w:rPr>
          <w:b/>
          <w:sz w:val="28"/>
          <w:szCs w:val="28"/>
          <w:lang w:val="vi-VN"/>
        </w:rPr>
        <w:t>. Sửa đổi, bổ sung</w:t>
      </w:r>
      <w:bookmarkEnd w:id="23"/>
    </w:p>
    <w:p w:rsidR="001333C7" w:rsidRPr="004F4B53" w:rsidRDefault="001333C7" w:rsidP="001333C7">
      <w:pPr>
        <w:tabs>
          <w:tab w:val="left" w:pos="0"/>
        </w:tabs>
        <w:spacing w:before="120" w:after="120"/>
        <w:ind w:firstLine="567"/>
        <w:jc w:val="both"/>
        <w:rPr>
          <w:sz w:val="28"/>
          <w:szCs w:val="28"/>
        </w:rPr>
      </w:pPr>
      <w:r w:rsidRPr="004F4B53">
        <w:rPr>
          <w:sz w:val="28"/>
          <w:szCs w:val="28"/>
          <w:lang w:val="vi-VN"/>
        </w:rPr>
        <w:t xml:space="preserve">Trong quá trình tổ chức thực hiện nếu phát sinh vướng mắc, Sở </w:t>
      </w:r>
      <w:r w:rsidRPr="004F4B53">
        <w:rPr>
          <w:sz w:val="28"/>
          <w:szCs w:val="28"/>
        </w:rPr>
        <w:t>Nông nghiệp</w:t>
      </w:r>
      <w:r w:rsidRPr="004F4B53">
        <w:rPr>
          <w:sz w:val="28"/>
          <w:szCs w:val="28"/>
          <w:lang w:val="vi-VN"/>
        </w:rPr>
        <w:t xml:space="preserve"> và Môi trường có trách nhiệm</w:t>
      </w:r>
      <w:r w:rsidRPr="004F4B53">
        <w:rPr>
          <w:sz w:val="28"/>
          <w:szCs w:val="28"/>
        </w:rPr>
        <w:t xml:space="preserve"> </w:t>
      </w:r>
      <w:r w:rsidRPr="004F4B53">
        <w:rPr>
          <w:sz w:val="28"/>
          <w:szCs w:val="28"/>
          <w:lang w:val="vi-VN"/>
        </w:rPr>
        <w:t>tổng hợp trình Ủ</w:t>
      </w:r>
      <w:r w:rsidRPr="004F4B53">
        <w:rPr>
          <w:sz w:val="28"/>
          <w:szCs w:val="28"/>
        </w:rPr>
        <w:t xml:space="preserve">y ban nhân dân </w:t>
      </w:r>
      <w:r w:rsidRPr="004F4B53">
        <w:rPr>
          <w:sz w:val="28"/>
          <w:szCs w:val="28"/>
          <w:lang w:val="vi-VN"/>
        </w:rPr>
        <w:t>tỉnh xem xét quyết định./.</w:t>
      </w:r>
    </w:p>
    <w:p w:rsidR="001333C7" w:rsidRPr="002F44A9" w:rsidRDefault="001333C7" w:rsidP="001333C7">
      <w:pPr>
        <w:tabs>
          <w:tab w:val="left" w:pos="4281"/>
        </w:tabs>
        <w:spacing w:line="360" w:lineRule="auto"/>
        <w:jc w:val="both"/>
        <w:rPr>
          <w:b/>
          <w:sz w:val="28"/>
          <w:szCs w:val="28"/>
        </w:rPr>
      </w:pPr>
    </w:p>
    <w:p w:rsidR="007513BA" w:rsidRDefault="007513BA">
      <w:bookmarkStart w:id="24" w:name="_GoBack"/>
      <w:bookmarkEnd w:id="24"/>
    </w:p>
    <w:sectPr w:rsidR="007513BA" w:rsidSect="007F3C76">
      <w:headerReference w:type="default" r:id="rId4"/>
      <w:pgSz w:w="11907" w:h="16840" w:code="9"/>
      <w:pgMar w:top="1134" w:right="851" w:bottom="1134" w:left="1418" w:header="567" w:footer="56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C76" w:rsidRDefault="001333C7">
    <w:pPr>
      <w:pStyle w:val="Header"/>
      <w:jc w:val="center"/>
    </w:pPr>
    <w:r>
      <w:fldChar w:fldCharType="begin"/>
    </w:r>
    <w:r>
      <w:instrText xml:space="preserve"> PAGE   \* MERGEFORMAT </w:instrText>
    </w:r>
    <w:r>
      <w:fldChar w:fldCharType="separate"/>
    </w:r>
    <w:r>
      <w:rPr>
        <w:noProof/>
      </w:rPr>
      <w:t>7</w:t>
    </w:r>
    <w:r>
      <w:rPr>
        <w:noProof/>
      </w:rPr>
      <w:fldChar w:fldCharType="end"/>
    </w:r>
  </w:p>
  <w:p w:rsidR="007F3C76" w:rsidRDefault="001333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C7"/>
    <w:rsid w:val="001333C7"/>
    <w:rsid w:val="00353082"/>
    <w:rsid w:val="007513BA"/>
    <w:rsid w:val="009F2852"/>
    <w:rsid w:val="00A2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ED611-F0CE-48C3-82F1-1AD5C2BD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3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1,Char1,Char1 Char,luan"/>
    <w:basedOn w:val="Normal"/>
    <w:link w:val="BodyTextIndentChar"/>
    <w:rsid w:val="001333C7"/>
    <w:pPr>
      <w:ind w:firstLine="720"/>
    </w:pPr>
    <w:rPr>
      <w:rFonts w:ascii=".VnTime" w:hAnsi=".VnTime"/>
      <w:b/>
      <w:i/>
      <w:sz w:val="28"/>
      <w:szCs w:val="20"/>
      <w:lang w:val="en-GB"/>
    </w:rPr>
  </w:style>
  <w:style w:type="character" w:customStyle="1" w:styleId="BodyTextIndentChar">
    <w:name w:val="Body Text Indent Char"/>
    <w:aliases w:val=" Char1 Char1,Char1 Char1,Char1 Char Char1,luan Char"/>
    <w:basedOn w:val="DefaultParagraphFont"/>
    <w:link w:val="BodyTextIndent"/>
    <w:rsid w:val="001333C7"/>
    <w:rPr>
      <w:rFonts w:ascii=".VnTime" w:eastAsia="Times New Roman" w:hAnsi=".VnTime" w:cs="Times New Roman"/>
      <w:b/>
      <w:i/>
      <w:sz w:val="28"/>
      <w:szCs w:val="20"/>
      <w:lang w:val="en-GB"/>
    </w:rPr>
  </w:style>
  <w:style w:type="paragraph" w:styleId="Header">
    <w:name w:val="header"/>
    <w:basedOn w:val="Normal"/>
    <w:link w:val="HeaderChar"/>
    <w:uiPriority w:val="99"/>
    <w:unhideWhenUsed/>
    <w:rsid w:val="001333C7"/>
    <w:pPr>
      <w:tabs>
        <w:tab w:val="center" w:pos="4680"/>
        <w:tab w:val="right" w:pos="9360"/>
      </w:tabs>
    </w:pPr>
  </w:style>
  <w:style w:type="character" w:customStyle="1" w:styleId="HeaderChar">
    <w:name w:val="Header Char"/>
    <w:basedOn w:val="DefaultParagraphFont"/>
    <w:link w:val="Header"/>
    <w:uiPriority w:val="99"/>
    <w:rsid w:val="001333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2025-10-28T03:06:00Z</dcterms:created>
  <dcterms:modified xsi:type="dcterms:W3CDTF">2025-10-28T03:06:00Z</dcterms:modified>
</cp:coreProperties>
</file>