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1E0" w:firstRow="1" w:lastRow="1" w:firstColumn="1" w:lastColumn="1" w:noHBand="0" w:noVBand="0"/>
      </w:tblPr>
      <w:tblGrid>
        <w:gridCol w:w="3402"/>
        <w:gridCol w:w="5954"/>
      </w:tblGrid>
      <w:tr w:rsidR="00DD13A1" w:rsidRPr="00110A0E" w:rsidTr="005F0B73">
        <w:trPr>
          <w:trHeight w:val="685"/>
        </w:trPr>
        <w:tc>
          <w:tcPr>
            <w:tcW w:w="3402" w:type="dxa"/>
            <w:hideMark/>
          </w:tcPr>
          <w:p w:rsidR="00DD13A1" w:rsidRPr="00110A0E" w:rsidRDefault="009D6090" w:rsidP="005F0B73">
            <w:pPr>
              <w:keepNext/>
              <w:tabs>
                <w:tab w:val="left" w:pos="1152"/>
              </w:tabs>
              <w:jc w:val="center"/>
              <w:rPr>
                <w:b/>
                <w:sz w:val="26"/>
                <w:szCs w:val="26"/>
                <w:lang w:val="vi-VN"/>
              </w:rPr>
            </w:pPr>
            <w:bookmarkStart w:id="0" w:name="_GoBack"/>
            <w:bookmarkEnd w:id="0"/>
            <w:r w:rsidRPr="00110A0E">
              <w:rPr>
                <w:b/>
                <w:sz w:val="26"/>
                <w:szCs w:val="26"/>
              </w:rPr>
              <w:t>ỦY</w:t>
            </w:r>
            <w:r w:rsidR="00DD13A1" w:rsidRPr="00110A0E">
              <w:rPr>
                <w:b/>
                <w:sz w:val="26"/>
                <w:szCs w:val="26"/>
                <w:lang w:val="vi-VN"/>
              </w:rPr>
              <w:t xml:space="preserve"> BAN NHÂN DÂN</w:t>
            </w:r>
          </w:p>
          <w:p w:rsidR="00DD13A1" w:rsidRPr="00EC7F51" w:rsidRDefault="003F0280" w:rsidP="00EC7F51">
            <w:pPr>
              <w:keepNext/>
              <w:tabs>
                <w:tab w:val="left" w:pos="1152"/>
              </w:tabs>
              <w:jc w:val="center"/>
              <w:rPr>
                <w:b/>
                <w:sz w:val="28"/>
                <w:szCs w:val="28"/>
              </w:rPr>
            </w:pPr>
            <w:r w:rsidRPr="00110A0E">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632460</wp:posOffset>
                      </wp:positionH>
                      <wp:positionV relativeFrom="paragraph">
                        <wp:posOffset>185420</wp:posOffset>
                      </wp:positionV>
                      <wp:extent cx="700405" cy="0"/>
                      <wp:effectExtent l="9525" t="9525" r="13970" b="952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CB4C6"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4.6pt" to="10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uE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"/>
                  </w:pict>
                </mc:Fallback>
              </mc:AlternateContent>
            </w:r>
            <w:r w:rsidR="00DD13A1" w:rsidRPr="00110A0E">
              <w:rPr>
                <w:b/>
                <w:sz w:val="26"/>
                <w:szCs w:val="26"/>
                <w:lang w:val="vi-VN"/>
              </w:rPr>
              <w:t xml:space="preserve">TỈNH </w:t>
            </w:r>
            <w:r w:rsidR="00EC7F51">
              <w:rPr>
                <w:b/>
                <w:sz w:val="26"/>
                <w:szCs w:val="26"/>
              </w:rPr>
              <w:t>THÁI NGUYÊN</w:t>
            </w:r>
          </w:p>
        </w:tc>
        <w:tc>
          <w:tcPr>
            <w:tcW w:w="5954" w:type="dxa"/>
            <w:hideMark/>
          </w:tcPr>
          <w:p w:rsidR="00DD13A1" w:rsidRPr="00110A0E" w:rsidRDefault="00DD13A1" w:rsidP="005F0B73">
            <w:pPr>
              <w:keepNext/>
              <w:tabs>
                <w:tab w:val="left" w:pos="1152"/>
              </w:tabs>
              <w:jc w:val="center"/>
              <w:rPr>
                <w:b/>
                <w:sz w:val="26"/>
                <w:szCs w:val="26"/>
                <w:lang w:val="vi-VN"/>
              </w:rPr>
            </w:pPr>
            <w:r w:rsidRPr="00110A0E">
              <w:rPr>
                <w:b/>
                <w:sz w:val="26"/>
                <w:szCs w:val="26"/>
                <w:lang w:val="vi-VN"/>
              </w:rPr>
              <w:t xml:space="preserve">CỘNG </w:t>
            </w:r>
            <w:r w:rsidR="00EA1A8D" w:rsidRPr="00110A0E">
              <w:rPr>
                <w:b/>
                <w:sz w:val="26"/>
                <w:szCs w:val="26"/>
                <w:lang w:val="vi-VN"/>
              </w:rPr>
              <w:t>HÒA</w:t>
            </w:r>
            <w:r w:rsidRPr="00110A0E">
              <w:rPr>
                <w:b/>
                <w:sz w:val="26"/>
                <w:szCs w:val="26"/>
                <w:lang w:val="vi-VN"/>
              </w:rPr>
              <w:t xml:space="preserve"> XÃ HỘI CHỦ NGHĨA VIỆT NAM</w:t>
            </w:r>
          </w:p>
          <w:p w:rsidR="00DD13A1" w:rsidRPr="00110A0E" w:rsidRDefault="003F0280" w:rsidP="005F0B73">
            <w:pPr>
              <w:keepNext/>
              <w:tabs>
                <w:tab w:val="left" w:pos="1152"/>
              </w:tabs>
              <w:jc w:val="center"/>
              <w:rPr>
                <w:b/>
                <w:sz w:val="28"/>
                <w:szCs w:val="28"/>
              </w:rPr>
            </w:pPr>
            <w:r w:rsidRPr="00110A0E">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737870</wp:posOffset>
                      </wp:positionH>
                      <wp:positionV relativeFrom="paragraph">
                        <wp:posOffset>218440</wp:posOffset>
                      </wp:positionV>
                      <wp:extent cx="2178685" cy="0"/>
                      <wp:effectExtent l="8255" t="13970" r="13335" b="508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54243" id="_x0000_t32" coordsize="21600,21600" o:spt="32" o:oned="t" path="m,l21600,21600e" filled="f">
                      <v:path arrowok="t" fillok="f" o:connecttype="none"/>
                      <o:lock v:ext="edit" shapetype="t"/>
                    </v:shapetype>
                    <v:shape id="AutoShape 26" o:spid="_x0000_s1026" type="#_x0000_t32" style="position:absolute;margin-left:58.1pt;margin-top:17.2pt;width:171.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vc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"/>
                  </w:pict>
                </mc:Fallback>
              </mc:AlternateContent>
            </w:r>
            <w:r w:rsidR="00DD13A1" w:rsidRPr="00110A0E">
              <w:rPr>
                <w:b/>
                <w:sz w:val="28"/>
                <w:szCs w:val="28"/>
              </w:rPr>
              <w:t>Độc lập - Tự do - Hạnh phúc</w:t>
            </w:r>
          </w:p>
        </w:tc>
      </w:tr>
      <w:tr w:rsidR="00DD13A1" w:rsidRPr="00110A0E" w:rsidTr="005F0B73">
        <w:trPr>
          <w:trHeight w:val="283"/>
        </w:trPr>
        <w:tc>
          <w:tcPr>
            <w:tcW w:w="3402" w:type="dxa"/>
            <w:vAlign w:val="bottom"/>
            <w:hideMark/>
          </w:tcPr>
          <w:p w:rsidR="00C763D1" w:rsidRDefault="00DD13A1" w:rsidP="005F0B73">
            <w:pPr>
              <w:keepNext/>
              <w:tabs>
                <w:tab w:val="left" w:pos="1152"/>
              </w:tabs>
              <w:jc w:val="center"/>
              <w:rPr>
                <w:sz w:val="26"/>
                <w:szCs w:val="26"/>
              </w:rPr>
            </w:pPr>
            <w:r w:rsidRPr="00110A0E">
              <w:rPr>
                <w:sz w:val="26"/>
                <w:szCs w:val="26"/>
              </w:rPr>
              <w:t>Số:          /TTr-UBND</w:t>
            </w:r>
          </w:p>
          <w:p w:rsidR="00697F0D" w:rsidRPr="00110A0E" w:rsidRDefault="00DB359B" w:rsidP="005F0B73">
            <w:pPr>
              <w:keepNext/>
              <w:tabs>
                <w:tab w:val="left" w:pos="1152"/>
              </w:tabs>
              <w:jc w:val="center"/>
              <w:rPr>
                <w:sz w:val="26"/>
                <w:szCs w:val="26"/>
              </w:rPr>
            </w:pPr>
            <w:r>
              <w:rPr>
                <w:sz w:val="26"/>
                <w:szCs w:val="26"/>
              </w:rPr>
              <w:t>(DỰ THẢO)</w:t>
            </w:r>
          </w:p>
        </w:tc>
        <w:tc>
          <w:tcPr>
            <w:tcW w:w="5954" w:type="dxa"/>
            <w:vAlign w:val="bottom"/>
            <w:hideMark/>
          </w:tcPr>
          <w:p w:rsidR="00DD13A1" w:rsidRPr="00110A0E" w:rsidRDefault="006F2B41" w:rsidP="005F0B73">
            <w:pPr>
              <w:keepNext/>
              <w:tabs>
                <w:tab w:val="left" w:pos="1152"/>
              </w:tabs>
              <w:jc w:val="center"/>
              <w:rPr>
                <w:i/>
                <w:sz w:val="28"/>
                <w:szCs w:val="28"/>
              </w:rPr>
            </w:pPr>
            <w:r>
              <w:rPr>
                <w:i/>
                <w:sz w:val="28"/>
                <w:szCs w:val="28"/>
              </w:rPr>
              <w:t>Thái Nguyên</w:t>
            </w:r>
            <w:r w:rsidR="00DD13A1" w:rsidRPr="00110A0E">
              <w:rPr>
                <w:i/>
                <w:sz w:val="28"/>
                <w:szCs w:val="28"/>
              </w:rPr>
              <w:t xml:space="preserve">, ngày </w:t>
            </w:r>
            <w:r w:rsidR="00A12AD4" w:rsidRPr="00110A0E">
              <w:rPr>
                <w:i/>
                <w:sz w:val="28"/>
                <w:szCs w:val="28"/>
              </w:rPr>
              <w:t xml:space="preserve">      </w:t>
            </w:r>
            <w:r w:rsidR="00DD13A1" w:rsidRPr="00110A0E">
              <w:rPr>
                <w:i/>
                <w:sz w:val="28"/>
                <w:szCs w:val="28"/>
              </w:rPr>
              <w:t xml:space="preserve"> tháng</w:t>
            </w:r>
            <w:r w:rsidR="00914CF0" w:rsidRPr="00110A0E">
              <w:rPr>
                <w:i/>
                <w:sz w:val="28"/>
                <w:szCs w:val="28"/>
              </w:rPr>
              <w:t xml:space="preserve"> </w:t>
            </w:r>
            <w:r w:rsidR="008A4CB9" w:rsidRPr="00110A0E">
              <w:rPr>
                <w:i/>
                <w:sz w:val="28"/>
                <w:szCs w:val="28"/>
              </w:rPr>
              <w:t xml:space="preserve">    </w:t>
            </w:r>
            <w:r w:rsidR="00855299" w:rsidRPr="00110A0E">
              <w:rPr>
                <w:i/>
                <w:sz w:val="28"/>
                <w:szCs w:val="28"/>
              </w:rPr>
              <w:t xml:space="preserve"> </w:t>
            </w:r>
            <w:r w:rsidR="00DD13A1" w:rsidRPr="00110A0E">
              <w:rPr>
                <w:i/>
                <w:sz w:val="28"/>
                <w:szCs w:val="28"/>
              </w:rPr>
              <w:t>năm 202</w:t>
            </w:r>
            <w:r w:rsidR="00004E09" w:rsidRPr="00110A0E">
              <w:rPr>
                <w:i/>
                <w:sz w:val="28"/>
                <w:szCs w:val="28"/>
              </w:rPr>
              <w:t>5</w:t>
            </w:r>
          </w:p>
        </w:tc>
      </w:tr>
    </w:tbl>
    <w:p w:rsidR="00004206" w:rsidRPr="00110A0E" w:rsidRDefault="00004206" w:rsidP="00DD13A1">
      <w:pPr>
        <w:keepNext/>
        <w:jc w:val="center"/>
        <w:rPr>
          <w:b/>
          <w:sz w:val="28"/>
          <w:szCs w:val="28"/>
        </w:rPr>
      </w:pPr>
    </w:p>
    <w:p w:rsidR="00E920C6" w:rsidRPr="00110A0E" w:rsidRDefault="00DD13A1" w:rsidP="00E920C6">
      <w:pPr>
        <w:keepNext/>
        <w:jc w:val="center"/>
        <w:rPr>
          <w:b/>
          <w:sz w:val="28"/>
          <w:szCs w:val="28"/>
        </w:rPr>
      </w:pPr>
      <w:r w:rsidRPr="00110A0E">
        <w:rPr>
          <w:b/>
          <w:sz w:val="28"/>
          <w:szCs w:val="28"/>
        </w:rPr>
        <w:t>TỜ TRÌNH</w:t>
      </w:r>
    </w:p>
    <w:p w:rsidR="00B439E2" w:rsidRPr="00A347AE" w:rsidRDefault="00B34B61" w:rsidP="00A347AE">
      <w:pPr>
        <w:keepNext/>
        <w:jc w:val="center"/>
        <w:rPr>
          <w:b/>
          <w:color w:val="000000"/>
          <w:spacing w:val="4"/>
          <w:sz w:val="28"/>
          <w:szCs w:val="28"/>
          <w:lang w:val="nl-NL"/>
        </w:rPr>
      </w:pPr>
      <w:r w:rsidRPr="00A347AE">
        <w:rPr>
          <w:b/>
          <w:spacing w:val="-4"/>
          <w:sz w:val="28"/>
          <w:szCs w:val="28"/>
        </w:rPr>
        <w:t>Dự thảo</w:t>
      </w:r>
      <w:r w:rsidRPr="00A347AE">
        <w:rPr>
          <w:b/>
          <w:bCs/>
          <w:spacing w:val="-4"/>
          <w:sz w:val="28"/>
          <w:szCs w:val="28"/>
        </w:rPr>
        <w:t xml:space="preserve"> </w:t>
      </w:r>
      <w:r w:rsidRPr="00A347AE">
        <w:rPr>
          <w:b/>
          <w:color w:val="000000"/>
          <w:spacing w:val="-4"/>
          <w:sz w:val="28"/>
          <w:szCs w:val="28"/>
          <w:lang w:val="nl-NL"/>
        </w:rPr>
        <w:t xml:space="preserve">Nghị quyết </w:t>
      </w:r>
      <w:r w:rsidR="00A347AE" w:rsidRPr="00A347AE">
        <w:rPr>
          <w:rStyle w:val="fontstyle01"/>
          <w:b/>
          <w:lang w:val="pt-BR"/>
        </w:rPr>
        <w:t xml:space="preserve">của Hội đồng nhân dân tỉnh </w:t>
      </w:r>
      <w:r w:rsidR="00A347AE" w:rsidRPr="00A347AE">
        <w:rPr>
          <w:b/>
          <w:sz w:val="28"/>
          <w:szCs w:val="28"/>
          <w:lang w:val="pt-BR"/>
        </w:rPr>
        <w:t xml:space="preserve">ban hành quy định về Bảng giá đất lần đầu năm 2026 </w:t>
      </w:r>
      <w:r w:rsidR="00A347AE" w:rsidRPr="00A347AE">
        <w:rPr>
          <w:rStyle w:val="fontstyle01"/>
          <w:b/>
          <w:lang w:val="pt-BR"/>
        </w:rPr>
        <w:t>trên địa bàn tỉnh Thái Nguyên</w:t>
      </w:r>
      <w:r w:rsidR="00B439E2" w:rsidRPr="00A347AE">
        <w:rPr>
          <w:b/>
          <w:color w:val="000000"/>
          <w:spacing w:val="4"/>
          <w:sz w:val="28"/>
          <w:szCs w:val="28"/>
          <w:lang w:val="nl-NL"/>
        </w:rPr>
        <w:t xml:space="preserve"> </w:t>
      </w:r>
    </w:p>
    <w:p w:rsidR="00AD6706" w:rsidRDefault="003F0280" w:rsidP="00035EB8">
      <w:pPr>
        <w:spacing w:line="320" w:lineRule="exact"/>
        <w:jc w:val="center"/>
        <w:rPr>
          <w:color w:val="000000"/>
          <w:sz w:val="28"/>
          <w:szCs w:val="28"/>
          <w:lang w:val="nl-NL"/>
        </w:rPr>
      </w:pPr>
      <w:r w:rsidRPr="00110A0E">
        <w:rPr>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2345690</wp:posOffset>
                </wp:positionH>
                <wp:positionV relativeFrom="paragraph">
                  <wp:posOffset>67945</wp:posOffset>
                </wp:positionV>
                <wp:extent cx="1296035" cy="0"/>
                <wp:effectExtent l="6350" t="10795" r="12065" b="825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63F1A"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5.35pt" to="286.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L8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"/>
            </w:pict>
          </mc:Fallback>
        </mc:AlternateContent>
      </w:r>
    </w:p>
    <w:p w:rsidR="00035EB8" w:rsidRPr="00110A0E" w:rsidRDefault="004D3D64" w:rsidP="00035EB8">
      <w:pPr>
        <w:spacing w:line="320" w:lineRule="exact"/>
        <w:jc w:val="center"/>
        <w:rPr>
          <w:color w:val="000000"/>
          <w:sz w:val="28"/>
          <w:szCs w:val="28"/>
          <w:lang w:val="nl-NL"/>
        </w:rPr>
      </w:pPr>
      <w:r w:rsidRPr="00110A0E">
        <w:rPr>
          <w:color w:val="000000"/>
          <w:sz w:val="28"/>
          <w:szCs w:val="28"/>
          <w:lang w:val="nl-NL"/>
        </w:rPr>
        <w:t xml:space="preserve">Kính gửi: Hội đồng nhân dân tỉnh </w:t>
      </w:r>
      <w:r w:rsidR="006F2B41">
        <w:rPr>
          <w:color w:val="000000"/>
          <w:sz w:val="28"/>
          <w:szCs w:val="28"/>
          <w:lang w:val="nl-NL"/>
        </w:rPr>
        <w:t>Thái Nguyên</w:t>
      </w:r>
      <w:r w:rsidRPr="00110A0E">
        <w:rPr>
          <w:color w:val="000000"/>
          <w:sz w:val="28"/>
          <w:szCs w:val="28"/>
          <w:lang w:val="nl-NL"/>
        </w:rPr>
        <w:t xml:space="preserve"> </w:t>
      </w:r>
    </w:p>
    <w:p w:rsidR="00035EB8" w:rsidRPr="00E42D70" w:rsidRDefault="00035EB8" w:rsidP="00035EB8">
      <w:pPr>
        <w:spacing w:line="320" w:lineRule="exact"/>
        <w:jc w:val="both"/>
        <w:rPr>
          <w:spacing w:val="-6"/>
          <w:sz w:val="28"/>
          <w:szCs w:val="28"/>
          <w:lang w:val="nl-NL"/>
        </w:rPr>
      </w:pPr>
    </w:p>
    <w:p w:rsidR="0097783E" w:rsidRPr="00260B29" w:rsidRDefault="0097783E" w:rsidP="001767B4">
      <w:pPr>
        <w:spacing w:before="120" w:after="120"/>
        <w:ind w:firstLine="709"/>
        <w:jc w:val="both"/>
        <w:rPr>
          <w:sz w:val="28"/>
          <w:szCs w:val="28"/>
        </w:rPr>
      </w:pPr>
      <w:r w:rsidRPr="00260B29">
        <w:rPr>
          <w:sz w:val="28"/>
          <w:szCs w:val="28"/>
          <w:lang w:val="vi-VN"/>
        </w:rPr>
        <w:t xml:space="preserve">Thực hiện Luật Ban hành văn bản quy phạm pháp luật </w:t>
      </w:r>
      <w:r w:rsidRPr="00260B29">
        <w:rPr>
          <w:sz w:val="28"/>
          <w:szCs w:val="28"/>
          <w:lang w:val="nl-NL"/>
        </w:rPr>
        <w:t>số 64/2025/QH15</w:t>
      </w:r>
      <w:r w:rsidRPr="00260B29">
        <w:rPr>
          <w:sz w:val="28"/>
          <w:szCs w:val="28"/>
          <w:lang w:val="vi-VN"/>
        </w:rPr>
        <w:t xml:space="preserve"> ngày 19/02/2025; Luật số 87/2025/QH15 ngày 25/6/2025 sửa đổi, bổ sung một số điều của Luật ban hành văn bản quy phạm pháp luật số </w:t>
      </w:r>
      <w:bookmarkStart w:id="1" w:name="tvpllink_wmctndtokn"/>
      <w:r w:rsidRPr="00260B29">
        <w:rPr>
          <w:sz w:val="28"/>
          <w:szCs w:val="28"/>
          <w:lang w:val="vi-VN"/>
        </w:rPr>
        <w:fldChar w:fldCharType="begin"/>
      </w:r>
      <w:r w:rsidRPr="00260B29">
        <w:rPr>
          <w:sz w:val="28"/>
          <w:szCs w:val="28"/>
          <w:lang w:val="vi-VN"/>
        </w:rPr>
        <w:instrText xml:space="preserve"> HYPERLINK "https://thuvienphapluat.vn/van-ban/Bo-may-hanh-chinh/Luat-ban-hanh-van-ban-quy-pham-phap-luat-2025-so-64-2025-QH15-639239.aspx" \t "_blank" </w:instrText>
      </w:r>
      <w:r w:rsidRPr="00260B29">
        <w:rPr>
          <w:sz w:val="28"/>
          <w:szCs w:val="28"/>
          <w:lang w:val="vi-VN"/>
        </w:rPr>
        <w:fldChar w:fldCharType="separate"/>
      </w:r>
      <w:r w:rsidRPr="00260B29">
        <w:rPr>
          <w:sz w:val="28"/>
          <w:szCs w:val="28"/>
          <w:lang w:val="vi-VN"/>
        </w:rPr>
        <w:t>64/2025/QH15</w:t>
      </w:r>
      <w:r w:rsidRPr="00260B29">
        <w:rPr>
          <w:sz w:val="28"/>
          <w:szCs w:val="28"/>
          <w:lang w:val="vi-VN"/>
        </w:rPr>
        <w:fldChar w:fldCharType="end"/>
      </w:r>
      <w:bookmarkEnd w:id="1"/>
      <w:r w:rsidRPr="00260B29">
        <w:rPr>
          <w:sz w:val="28"/>
          <w:szCs w:val="28"/>
        </w:rPr>
        <w:t>;</w:t>
      </w:r>
      <w:r w:rsidRPr="00260B29">
        <w:rPr>
          <w:sz w:val="28"/>
          <w:szCs w:val="28"/>
          <w:lang w:val="vi-VN"/>
        </w:rPr>
        <w:t xml:space="preserve"> Nghị định số 78/2025/NĐ-CP ngày 01/4/2025 của Chính phủ quy định chi tiết một số điều và biện pháp để tổ chức, hướng dẫn thi hành Luật Ban hành văn bản quy phạm pháp luật; Nghị định số 187/2025/QĐ-CP ngày 01/7/2025</w:t>
      </w:r>
      <w:r w:rsidRPr="00260B29">
        <w:rPr>
          <w:sz w:val="28"/>
          <w:szCs w:val="28"/>
        </w:rPr>
        <w:t xml:space="preserve"> </w:t>
      </w:r>
      <w:r w:rsidRPr="00260B29">
        <w:rPr>
          <w:sz w:val="28"/>
          <w:szCs w:val="28"/>
          <w:lang w:val="vi-VN"/>
        </w:rPr>
        <w:t>của Chính phủ về việc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Pr="00260B29">
        <w:rPr>
          <w:sz w:val="28"/>
          <w:szCs w:val="28"/>
        </w:rPr>
        <w:t xml:space="preserve"> </w:t>
      </w:r>
    </w:p>
    <w:p w:rsidR="001742C1" w:rsidRPr="00260B29" w:rsidRDefault="00AD6706" w:rsidP="001767B4">
      <w:pPr>
        <w:spacing w:before="120" w:after="120"/>
        <w:ind w:firstLine="709"/>
        <w:jc w:val="both"/>
        <w:rPr>
          <w:sz w:val="28"/>
          <w:szCs w:val="28"/>
          <w:lang w:val="da-DK"/>
        </w:rPr>
      </w:pPr>
      <w:r w:rsidRPr="00260B29">
        <w:rPr>
          <w:color w:val="000000"/>
          <w:sz w:val="28"/>
          <w:szCs w:val="28"/>
          <w:lang w:val="nl-NL"/>
        </w:rPr>
        <w:t xml:space="preserve">Thực hiện quy định của Luật Đất đai năm 2024 </w:t>
      </w:r>
      <w:r w:rsidR="0097783E" w:rsidRPr="00260B29">
        <w:rPr>
          <w:sz w:val="28"/>
          <w:szCs w:val="28"/>
          <w:lang w:val="pt-BR"/>
        </w:rPr>
        <w:t>Nghị định số 71/2024/NĐ-CP ngày 27/6/2024 của Chính phủ</w:t>
      </w:r>
      <w:r w:rsidR="0097783E" w:rsidRPr="00260B29">
        <w:rPr>
          <w:sz w:val="28"/>
          <w:szCs w:val="28"/>
          <w:lang w:val="nl-NL"/>
        </w:rPr>
        <w:t xml:space="preserve"> quy định về giá đất; </w:t>
      </w:r>
      <w:bookmarkStart w:id="2" w:name="_Hlk206423785"/>
      <w:r w:rsidR="0097783E" w:rsidRPr="00260B29">
        <w:rPr>
          <w:sz w:val="28"/>
          <w:szCs w:val="28"/>
          <w:lang w:val="nl-NL"/>
        </w:rPr>
        <w:t xml:space="preserve">Nghị định số 151/2025/NĐ-CP ngày 12/6/2025 của Chính phủ quy định về phân định thẩm quyền của chính quyền địa phương 02 cấp, phân quyền, phân cấp trong lĩnh vực đất đai; </w:t>
      </w:r>
      <w:r w:rsidR="0097783E" w:rsidRPr="00260B29">
        <w:rPr>
          <w:sz w:val="28"/>
          <w:szCs w:val="28"/>
          <w:shd w:val="clear" w:color="auto" w:fill="FFFFFF"/>
          <w:lang w:val="vi-VN"/>
        </w:rPr>
        <w:t>Nghị định số 226/2025/NĐ-CP ngày 15/8/2025 của Chính phủ về việc sửa đổi, bổ sung một số điều của các nghị định quy định chi tiết thi hành Luật Đất đai</w:t>
      </w:r>
      <w:bookmarkEnd w:id="2"/>
      <w:r w:rsidRPr="00260B29">
        <w:rPr>
          <w:sz w:val="28"/>
          <w:szCs w:val="28"/>
          <w:lang w:val="da-DK"/>
        </w:rPr>
        <w:t xml:space="preserve">; Văn bản số    /HĐND-VP ngày   / /2025 của Thường trực HĐND tỉnh về Kết luận phiên họp Thường trực HĐND tỉnh tháng  /2025 </w:t>
      </w:r>
      <w:r w:rsidR="001C6C5E" w:rsidRPr="00260B29">
        <w:rPr>
          <w:color w:val="000000"/>
          <w:sz w:val="28"/>
          <w:szCs w:val="28"/>
          <w:lang w:val="da-DK"/>
        </w:rPr>
        <w:t>.</w:t>
      </w:r>
      <w:r w:rsidR="001C6C5E" w:rsidRPr="00260B29">
        <w:rPr>
          <w:color w:val="000000"/>
          <w:sz w:val="28"/>
          <w:szCs w:val="28"/>
          <w:lang w:val="nl-NL"/>
        </w:rPr>
        <w:t xml:space="preserve"> UBND tỉnh trình HĐND tỉnh </w:t>
      </w:r>
      <w:r w:rsidR="006F2B41" w:rsidRPr="00260B29">
        <w:rPr>
          <w:color w:val="000000"/>
          <w:sz w:val="28"/>
          <w:szCs w:val="28"/>
          <w:lang w:val="nl-NL"/>
        </w:rPr>
        <w:t>Thái Nguyên</w:t>
      </w:r>
      <w:r w:rsidR="001C6C5E" w:rsidRPr="00260B29">
        <w:rPr>
          <w:color w:val="000000"/>
          <w:sz w:val="28"/>
          <w:szCs w:val="28"/>
          <w:lang w:val="nl-NL"/>
        </w:rPr>
        <w:t xml:space="preserve"> </w:t>
      </w:r>
      <w:r w:rsidR="001C6C5E" w:rsidRPr="00260B29">
        <w:rPr>
          <w:sz w:val="28"/>
          <w:szCs w:val="28"/>
          <w:lang w:val="nl-NL"/>
        </w:rPr>
        <w:t xml:space="preserve">xem xét </w:t>
      </w:r>
      <w:r w:rsidR="006F2B41" w:rsidRPr="00260B29">
        <w:rPr>
          <w:rStyle w:val="fontstyle01"/>
          <w:lang w:val="pt-BR"/>
        </w:rPr>
        <w:t xml:space="preserve">ban hành </w:t>
      </w:r>
      <w:r w:rsidR="00260B29" w:rsidRPr="00260B29">
        <w:rPr>
          <w:rStyle w:val="fontstyle01"/>
          <w:lang w:val="pt-BR"/>
        </w:rPr>
        <w:t xml:space="preserve">Nghị quyết </w:t>
      </w:r>
      <w:r w:rsidR="006F2B41" w:rsidRPr="00260B29">
        <w:rPr>
          <w:sz w:val="28"/>
          <w:szCs w:val="28"/>
          <w:lang w:val="pt-BR"/>
        </w:rPr>
        <w:t>quy định về</w:t>
      </w:r>
      <w:r w:rsidR="006F2B41" w:rsidRPr="00260B29">
        <w:rPr>
          <w:b/>
          <w:sz w:val="28"/>
          <w:szCs w:val="28"/>
          <w:lang w:val="pt-BR"/>
        </w:rPr>
        <w:t xml:space="preserve"> </w:t>
      </w:r>
      <w:r w:rsidR="006F2B41" w:rsidRPr="00260B29">
        <w:rPr>
          <w:rStyle w:val="fontstyle01"/>
          <w:lang w:val="pt-BR"/>
        </w:rPr>
        <w:t xml:space="preserve">Bảng giá đất lần đầu năm 2026 trên địa bàn tỉnh Thái Nguyên, </w:t>
      </w:r>
      <w:r w:rsidR="006F2B41" w:rsidRPr="00260B29">
        <w:rPr>
          <w:bCs/>
          <w:sz w:val="28"/>
          <w:szCs w:val="28"/>
          <w:lang w:val="pt-BR"/>
        </w:rPr>
        <w:t>như sau</w:t>
      </w:r>
      <w:r w:rsidR="001742C1" w:rsidRPr="00260B29">
        <w:rPr>
          <w:iCs/>
          <w:color w:val="000000"/>
          <w:sz w:val="28"/>
          <w:szCs w:val="28"/>
          <w:lang w:val="vi-VN"/>
        </w:rPr>
        <w:t xml:space="preserve">: </w:t>
      </w:r>
    </w:p>
    <w:p w:rsidR="001742C1" w:rsidRPr="00E42D70" w:rsidRDefault="001742C1" w:rsidP="001767B4">
      <w:pPr>
        <w:keepNext/>
        <w:spacing w:before="120" w:after="120"/>
        <w:ind w:firstLine="709"/>
        <w:jc w:val="both"/>
        <w:rPr>
          <w:b/>
          <w:sz w:val="28"/>
          <w:szCs w:val="28"/>
          <w:lang w:val="da-DK"/>
        </w:rPr>
      </w:pPr>
      <w:r w:rsidRPr="00E42D70">
        <w:rPr>
          <w:b/>
          <w:sz w:val="28"/>
          <w:szCs w:val="28"/>
          <w:lang w:val="da-DK"/>
        </w:rPr>
        <w:t>I</w:t>
      </w:r>
      <w:r w:rsidRPr="00F22870">
        <w:rPr>
          <w:b/>
          <w:sz w:val="28"/>
          <w:szCs w:val="28"/>
          <w:lang w:val="vi-VN"/>
        </w:rPr>
        <w:t xml:space="preserve">. </w:t>
      </w:r>
      <w:r w:rsidRPr="00F22870">
        <w:rPr>
          <w:b/>
          <w:color w:val="000000"/>
          <w:sz w:val="28"/>
          <w:szCs w:val="28"/>
          <w:lang w:val="nl-NL"/>
        </w:rPr>
        <w:t xml:space="preserve">SỰ CẦN THIẾT BAN HÀNH NGHỊ QUYẾT </w:t>
      </w:r>
    </w:p>
    <w:p w:rsidR="00260B29" w:rsidRPr="00260B29" w:rsidRDefault="00260B29" w:rsidP="001767B4">
      <w:pPr>
        <w:tabs>
          <w:tab w:val="right" w:leader="dot" w:pos="8640"/>
        </w:tabs>
        <w:spacing w:before="120" w:after="120"/>
        <w:ind w:firstLine="709"/>
        <w:jc w:val="both"/>
        <w:rPr>
          <w:b/>
          <w:sz w:val="28"/>
          <w:szCs w:val="28"/>
        </w:rPr>
      </w:pPr>
      <w:r w:rsidRPr="00260B29">
        <w:rPr>
          <w:b/>
          <w:sz w:val="28"/>
          <w:szCs w:val="28"/>
        </w:rPr>
        <w:t xml:space="preserve">1. Cơ sở pháp lý </w:t>
      </w:r>
    </w:p>
    <w:p w:rsidR="00260B29" w:rsidRPr="00260B29" w:rsidRDefault="00260B29" w:rsidP="001767B4">
      <w:pPr>
        <w:spacing w:before="120" w:after="120"/>
        <w:ind w:firstLine="709"/>
        <w:jc w:val="both"/>
        <w:rPr>
          <w:sz w:val="28"/>
          <w:szCs w:val="28"/>
          <w:lang w:val="nl-NL"/>
        </w:rPr>
      </w:pPr>
      <w:r w:rsidRPr="00260B29">
        <w:rPr>
          <w:iCs/>
          <w:sz w:val="28"/>
          <w:szCs w:val="28"/>
          <w:lang w:val="da-DK"/>
        </w:rPr>
        <w:t>- Luật Tổ chức chính quyền</w:t>
      </w:r>
      <w:r w:rsidRPr="00260B29">
        <w:rPr>
          <w:sz w:val="28"/>
          <w:szCs w:val="28"/>
          <w:lang w:val="da-DK"/>
        </w:rPr>
        <w:t xml:space="preserve"> địa phương số 72/2025/QH15 ngày 16/6/2025; </w:t>
      </w:r>
    </w:p>
    <w:p w:rsidR="00260B29" w:rsidRPr="00260B29" w:rsidRDefault="00260B29" w:rsidP="001767B4">
      <w:pPr>
        <w:spacing w:before="120" w:after="120"/>
        <w:ind w:firstLine="709"/>
        <w:jc w:val="both"/>
        <w:rPr>
          <w:sz w:val="28"/>
          <w:szCs w:val="28"/>
          <w:highlight w:val="white"/>
          <w:lang w:val="nl-NL"/>
        </w:rPr>
      </w:pPr>
      <w:r w:rsidRPr="00260B29">
        <w:rPr>
          <w:sz w:val="28"/>
          <w:szCs w:val="28"/>
          <w:highlight w:val="white"/>
          <w:lang w:val="nl-NL"/>
        </w:rPr>
        <w:t xml:space="preserve">- </w:t>
      </w:r>
      <w:r w:rsidRPr="00260B29">
        <w:rPr>
          <w:sz w:val="28"/>
          <w:szCs w:val="28"/>
          <w:lang w:val="nl-NL"/>
        </w:rPr>
        <w:t xml:space="preserve">Luật Đất đai </w:t>
      </w:r>
      <w:r w:rsidRPr="00260B29">
        <w:rPr>
          <w:iCs/>
          <w:sz w:val="28"/>
          <w:szCs w:val="28"/>
          <w:lang w:val="vi-VN"/>
        </w:rPr>
        <w:t>số 31/2024/QH15 ngày 18/01/2024 được sửa đổi, bổ sung bởi Luật số 43/2024/QH15</w:t>
      </w:r>
      <w:r w:rsidRPr="00260B29">
        <w:rPr>
          <w:iCs/>
          <w:sz w:val="28"/>
          <w:szCs w:val="28"/>
          <w:lang w:val="nl-NL"/>
        </w:rPr>
        <w:t xml:space="preserve"> </w:t>
      </w:r>
      <w:bookmarkStart w:id="3" w:name="_Hlk206423752"/>
      <w:r w:rsidRPr="00260B29">
        <w:rPr>
          <w:iCs/>
          <w:sz w:val="28"/>
          <w:szCs w:val="28"/>
          <w:lang w:val="nl-NL"/>
        </w:rPr>
        <w:t>ngày 29/6/2024</w:t>
      </w:r>
      <w:bookmarkEnd w:id="3"/>
      <w:r w:rsidRPr="00260B29">
        <w:rPr>
          <w:sz w:val="28"/>
          <w:szCs w:val="28"/>
          <w:highlight w:val="white"/>
          <w:lang w:val="nl-NL"/>
        </w:rPr>
        <w:t>;</w:t>
      </w:r>
    </w:p>
    <w:p w:rsidR="00260B29" w:rsidRPr="00260B29" w:rsidRDefault="00260B29" w:rsidP="001767B4">
      <w:pPr>
        <w:spacing w:before="120" w:after="120"/>
        <w:ind w:firstLine="709"/>
        <w:jc w:val="both"/>
        <w:rPr>
          <w:sz w:val="28"/>
          <w:szCs w:val="28"/>
          <w:lang w:val="nl-NL"/>
        </w:rPr>
      </w:pPr>
      <w:r w:rsidRPr="00260B29">
        <w:rPr>
          <w:sz w:val="28"/>
          <w:szCs w:val="28"/>
          <w:lang w:val="nl-NL"/>
        </w:rPr>
        <w:t xml:space="preserve">- Luật Ban hành văn bản quy phạm pháp luật số 64/2025/QH15 ngày 19/02/2025 được </w:t>
      </w:r>
      <w:r w:rsidRPr="00260B29">
        <w:rPr>
          <w:sz w:val="28"/>
          <w:szCs w:val="28"/>
          <w:lang w:val="vi-VN"/>
        </w:rPr>
        <w:t xml:space="preserve">sửa đổi, bổ sung </w:t>
      </w:r>
      <w:r w:rsidRPr="00260B29">
        <w:rPr>
          <w:sz w:val="28"/>
          <w:szCs w:val="28"/>
        </w:rPr>
        <w:t xml:space="preserve">bởi </w:t>
      </w:r>
      <w:r w:rsidRPr="00260B29">
        <w:rPr>
          <w:sz w:val="28"/>
          <w:szCs w:val="28"/>
          <w:lang w:val="vi-VN"/>
        </w:rPr>
        <w:t>Luật số 87/2025/QH15 ngày 25/6/2025</w:t>
      </w:r>
      <w:r w:rsidRPr="00260B29">
        <w:rPr>
          <w:sz w:val="28"/>
          <w:szCs w:val="28"/>
        </w:rPr>
        <w:t>;</w:t>
      </w:r>
      <w:r w:rsidRPr="00260B29">
        <w:rPr>
          <w:sz w:val="28"/>
          <w:szCs w:val="28"/>
          <w:lang w:val="vi-VN"/>
        </w:rPr>
        <w:t xml:space="preserve"> </w:t>
      </w:r>
    </w:p>
    <w:p w:rsidR="00260B29" w:rsidRPr="00260B29" w:rsidRDefault="00260B29" w:rsidP="001767B4">
      <w:pPr>
        <w:spacing w:before="120" w:after="120"/>
        <w:ind w:firstLine="709"/>
        <w:jc w:val="both"/>
        <w:rPr>
          <w:sz w:val="28"/>
          <w:szCs w:val="28"/>
          <w:lang w:val="nl-NL"/>
        </w:rPr>
      </w:pPr>
      <w:r w:rsidRPr="00260B29">
        <w:rPr>
          <w:sz w:val="28"/>
          <w:szCs w:val="28"/>
          <w:highlight w:val="white"/>
          <w:lang w:val="nl-NL"/>
        </w:rPr>
        <w:t xml:space="preserve">- </w:t>
      </w:r>
      <w:r w:rsidRPr="00260B29">
        <w:rPr>
          <w:sz w:val="28"/>
          <w:szCs w:val="28"/>
          <w:lang w:val="pt-BR"/>
        </w:rPr>
        <w:t>Nghị định số 71/2024/NĐ-CP ngày 27/6/2024 của Chính phủ</w:t>
      </w:r>
      <w:r w:rsidRPr="00260B29">
        <w:rPr>
          <w:sz w:val="28"/>
          <w:szCs w:val="28"/>
          <w:lang w:val="nl-NL"/>
        </w:rPr>
        <w:t xml:space="preserve"> quy định về giá đất; Nghị định số 151/2025/NĐ-CP ngày 12/6/2025 của Chính phủ quy định về phân định thẩm quyền của chính quyền địa phương 02 cấp, phân quyền, phân cấp </w:t>
      </w:r>
      <w:r w:rsidRPr="00260B29">
        <w:rPr>
          <w:sz w:val="28"/>
          <w:szCs w:val="28"/>
          <w:lang w:val="nl-NL"/>
        </w:rPr>
        <w:lastRenderedPageBreak/>
        <w:t xml:space="preserve">trong lĩnh vực đất đai; </w:t>
      </w:r>
      <w:r w:rsidRPr="00260B29">
        <w:rPr>
          <w:sz w:val="28"/>
          <w:szCs w:val="28"/>
          <w:shd w:val="clear" w:color="auto" w:fill="FFFFFF"/>
          <w:lang w:val="vi-VN"/>
        </w:rPr>
        <w:t>Nghị định số 226/2025/NĐ-CP ngày 15/8/2025 của Chính phủ về việc sửa đổi, bổ sung một số điều của các nghị định quy định chi tiết thi hành Luật Đất đai</w:t>
      </w:r>
      <w:r w:rsidRPr="00260B29">
        <w:rPr>
          <w:sz w:val="28"/>
          <w:szCs w:val="28"/>
          <w:shd w:val="clear" w:color="auto" w:fill="FFFFFF"/>
          <w:lang w:val="nl-NL"/>
        </w:rPr>
        <w:t>;</w:t>
      </w:r>
    </w:p>
    <w:p w:rsidR="00260B29" w:rsidRPr="00260B29" w:rsidRDefault="00260B29" w:rsidP="001767B4">
      <w:pPr>
        <w:spacing w:before="120" w:after="120"/>
        <w:ind w:firstLine="709"/>
        <w:jc w:val="both"/>
        <w:rPr>
          <w:sz w:val="28"/>
          <w:szCs w:val="28"/>
          <w:highlight w:val="white"/>
          <w:lang w:val="nl-NL"/>
        </w:rPr>
      </w:pPr>
      <w:r w:rsidRPr="00260B29">
        <w:rPr>
          <w:sz w:val="28"/>
          <w:szCs w:val="28"/>
          <w:lang w:val="nl-NL"/>
        </w:rPr>
        <w:t xml:space="preserve">- Nghị định số 78/2025/NĐ-CP ngày 01/4/2025 của Chính phủ quy định chi tiết một số điều và biện pháp để tổ chức, hướng dẫn thi hành Luật Ban hành văn bản quy phạm pháp luật; </w:t>
      </w:r>
      <w:r w:rsidRPr="00260B29">
        <w:rPr>
          <w:sz w:val="28"/>
          <w:szCs w:val="28"/>
          <w:lang w:val="vi-VN"/>
        </w:rPr>
        <w:t xml:space="preserve">Nghị định số 187/2025/QĐ-CP ngày 01/7/2025 </w:t>
      </w:r>
      <w:r w:rsidRPr="00260B29">
        <w:rPr>
          <w:sz w:val="28"/>
          <w:szCs w:val="28"/>
          <w:lang w:val="nl-NL"/>
        </w:rPr>
        <w:t xml:space="preserve">của Chính phủ </w:t>
      </w:r>
      <w:r w:rsidRPr="00260B29">
        <w:rPr>
          <w:sz w:val="28"/>
          <w:szCs w:val="28"/>
          <w:lang w:val="vi-VN"/>
        </w:rPr>
        <w:t>về việc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Pr="00260B29">
        <w:rPr>
          <w:sz w:val="28"/>
          <w:szCs w:val="28"/>
          <w:lang w:val="nl-NL"/>
        </w:rPr>
        <w:t>.</w:t>
      </w:r>
    </w:p>
    <w:p w:rsidR="00260B29" w:rsidRPr="00260B29" w:rsidRDefault="00260B29" w:rsidP="001767B4">
      <w:pPr>
        <w:tabs>
          <w:tab w:val="left" w:pos="7025"/>
        </w:tabs>
        <w:spacing w:before="120" w:after="120"/>
        <w:ind w:firstLine="709"/>
        <w:jc w:val="both"/>
        <w:rPr>
          <w:b/>
          <w:bCs/>
          <w:sz w:val="28"/>
          <w:szCs w:val="28"/>
          <w:lang w:val="pt-BR"/>
        </w:rPr>
      </w:pPr>
      <w:r w:rsidRPr="00260B29">
        <w:rPr>
          <w:b/>
          <w:bCs/>
          <w:sz w:val="28"/>
          <w:szCs w:val="28"/>
          <w:lang w:val="pt-BR"/>
        </w:rPr>
        <w:t>2. Cơ sở thực tiễn</w:t>
      </w:r>
    </w:p>
    <w:p w:rsidR="00260B29" w:rsidRPr="00260B29" w:rsidRDefault="00260B29" w:rsidP="001767B4">
      <w:pPr>
        <w:pBdr>
          <w:top w:val="dotted" w:sz="4" w:space="0" w:color="FFFFFF"/>
          <w:left w:val="dotted" w:sz="4" w:space="0" w:color="FFFFFF"/>
          <w:bottom w:val="dotted" w:sz="4" w:space="3" w:color="FFFFFF"/>
          <w:right w:val="dotted" w:sz="4" w:space="0" w:color="FFFFFF"/>
        </w:pBdr>
        <w:shd w:val="clear" w:color="auto" w:fill="FFFFFF"/>
        <w:spacing w:before="120" w:after="120"/>
        <w:ind w:firstLine="709"/>
        <w:jc w:val="both"/>
        <w:rPr>
          <w:sz w:val="28"/>
          <w:szCs w:val="28"/>
          <w:lang w:val="pt-BR"/>
        </w:rPr>
      </w:pPr>
      <w:r w:rsidRPr="00260B29">
        <w:rPr>
          <w:sz w:val="28"/>
          <w:szCs w:val="28"/>
          <w:lang w:val="pt-BR"/>
        </w:rPr>
        <w:t xml:space="preserve">Khoản 3 Điều 159 Luật Đất đai năm 2024 quy định </w:t>
      </w:r>
      <w:r w:rsidRPr="00260B29">
        <w:rPr>
          <w:i/>
          <w:iCs/>
          <w:sz w:val="28"/>
          <w:szCs w:val="28"/>
          <w:lang w:val="pt-BR"/>
        </w:rPr>
        <w:t>“</w:t>
      </w:r>
      <w:r w:rsidRPr="00260B29">
        <w:rPr>
          <w:bCs/>
          <w:i/>
          <w:iCs/>
          <w:sz w:val="28"/>
          <w:szCs w:val="28"/>
          <w:lang w:val="pt-BR"/>
        </w:rPr>
        <w:t>3</w:t>
      </w:r>
      <w:r w:rsidRPr="00260B29">
        <w:rPr>
          <w:i/>
          <w:iCs/>
          <w:sz w:val="28"/>
          <w:szCs w:val="28"/>
          <w:lang w:val="pt-BR"/>
        </w:rPr>
        <w:t xml:space="preserve">. </w:t>
      </w:r>
      <w:r w:rsidRPr="00260B29">
        <w:rPr>
          <w:bCs/>
          <w:i/>
          <w:iCs/>
          <w:sz w:val="28"/>
          <w:szCs w:val="28"/>
          <w:lang w:val="pt-BR"/>
        </w:rPr>
        <w:t>Ủy ban nhân dân cấp tỉnh xây dựng, trình Hội đồng nhân dân cùng cấp quyết định bảng giá đất lần đầu để công bố và</w:t>
      </w:r>
      <w:r w:rsidRPr="00260B29">
        <w:rPr>
          <w:b/>
          <w:bCs/>
          <w:i/>
          <w:iCs/>
          <w:sz w:val="28"/>
          <w:szCs w:val="28"/>
          <w:lang w:val="pt-BR"/>
        </w:rPr>
        <w:t xml:space="preserve"> áp dụng từ ngày 01 tháng 01 năm 2026</w:t>
      </w:r>
      <w:r w:rsidRPr="00260B29">
        <w:rPr>
          <w:i/>
          <w:iCs/>
          <w:sz w:val="28"/>
          <w:szCs w:val="28"/>
          <w:lang w:val="pt-BR"/>
        </w:rPr>
        <w:t>.</w:t>
      </w:r>
    </w:p>
    <w:p w:rsidR="00260B29" w:rsidRPr="00260B29" w:rsidRDefault="00260B29" w:rsidP="001767B4">
      <w:pPr>
        <w:pBdr>
          <w:top w:val="dotted" w:sz="4" w:space="0" w:color="FFFFFF"/>
          <w:left w:val="dotted" w:sz="4" w:space="0" w:color="FFFFFF"/>
          <w:bottom w:val="dotted" w:sz="4" w:space="3" w:color="FFFFFF"/>
          <w:right w:val="dotted" w:sz="4" w:space="0" w:color="FFFFFF"/>
        </w:pBdr>
        <w:shd w:val="clear" w:color="auto" w:fill="FFFFFF"/>
        <w:spacing w:before="120" w:after="120"/>
        <w:ind w:firstLine="709"/>
        <w:jc w:val="both"/>
        <w:rPr>
          <w:sz w:val="28"/>
          <w:szCs w:val="28"/>
          <w:shd w:val="clear" w:color="auto" w:fill="FFFFFF"/>
        </w:rPr>
      </w:pPr>
      <w:r w:rsidRPr="00260B29">
        <w:rPr>
          <w:sz w:val="28"/>
          <w:szCs w:val="28"/>
          <w:lang w:val="nl-NL"/>
        </w:rPr>
        <w:t xml:space="preserve">Theo quy định tại Điều 8 Nghị định số 151/2025/NĐ-CP ngày 12/6/2025 của Chính phủ, Hội đồng nhân dân tỉnh phân cấp, phân quyền cho </w:t>
      </w:r>
      <w:r w:rsidRPr="00260B29">
        <w:rPr>
          <w:b/>
          <w:bCs/>
          <w:sz w:val="28"/>
          <w:szCs w:val="28"/>
          <w:lang w:val="nl-NL"/>
        </w:rPr>
        <w:t xml:space="preserve">Uỷ ban nhân dân tỉnh </w:t>
      </w:r>
      <w:r w:rsidRPr="00260B29">
        <w:rPr>
          <w:b/>
          <w:bCs/>
          <w:sz w:val="28"/>
          <w:szCs w:val="28"/>
          <w:lang w:val="pt-BR"/>
        </w:rPr>
        <w:t>quyết</w:t>
      </w:r>
      <w:r w:rsidRPr="00260B29">
        <w:rPr>
          <w:sz w:val="28"/>
          <w:szCs w:val="28"/>
          <w:lang w:val="pt-BR"/>
        </w:rPr>
        <w:t xml:space="preserve"> định bảng giá đất lần đầu, quyết định điều chỉnh, sửa đổi, bổ sung bảng giá đất</w:t>
      </w:r>
      <w:r w:rsidRPr="00260B29">
        <w:rPr>
          <w:i/>
          <w:iCs/>
          <w:sz w:val="28"/>
          <w:szCs w:val="28"/>
          <w:lang w:val="pt-BR"/>
        </w:rPr>
        <w:t xml:space="preserve">. </w:t>
      </w:r>
      <w:r w:rsidRPr="00260B29">
        <w:rPr>
          <w:iCs/>
          <w:sz w:val="28"/>
          <w:szCs w:val="28"/>
          <w:lang w:val="pt-BR"/>
        </w:rPr>
        <w:t>Tuy nhiên</w:t>
      </w:r>
      <w:r w:rsidRPr="00260B29">
        <w:rPr>
          <w:sz w:val="28"/>
          <w:szCs w:val="28"/>
          <w:lang w:val="pt-BR"/>
        </w:rPr>
        <w:t xml:space="preserve"> ngày 15/8/2025, Chính phủ ban hành Nghị định số 226/2025/NĐ-CP quy định về </w:t>
      </w:r>
      <w:r w:rsidRPr="00260B29">
        <w:rPr>
          <w:sz w:val="28"/>
          <w:szCs w:val="28"/>
          <w:shd w:val="clear" w:color="auto" w:fill="FFFFFF"/>
          <w:lang w:val="vi-VN"/>
        </w:rPr>
        <w:t>sửa đổi, bổ sung một số điều của các nghị định quy định chi tiết thi hành Luật Đất đai</w:t>
      </w:r>
      <w:r w:rsidRPr="00260B29">
        <w:rPr>
          <w:sz w:val="28"/>
          <w:szCs w:val="28"/>
          <w:shd w:val="clear" w:color="auto" w:fill="FFFFFF"/>
        </w:rPr>
        <w:t xml:space="preserve"> (có hiệu lực thi hành từ ngày 15/8/2025) có quy định như sau:</w:t>
      </w:r>
    </w:p>
    <w:p w:rsidR="00260B29" w:rsidRPr="00260B29" w:rsidRDefault="00260B29" w:rsidP="001767B4">
      <w:pPr>
        <w:pBdr>
          <w:top w:val="dotted" w:sz="4" w:space="0" w:color="FFFFFF"/>
          <w:left w:val="dotted" w:sz="4" w:space="0" w:color="FFFFFF"/>
          <w:bottom w:val="dotted" w:sz="4" w:space="3" w:color="FFFFFF"/>
          <w:right w:val="dotted" w:sz="4" w:space="0" w:color="FFFFFF"/>
        </w:pBdr>
        <w:shd w:val="clear" w:color="auto" w:fill="FFFFFF"/>
        <w:spacing w:before="120" w:after="120"/>
        <w:ind w:firstLine="709"/>
        <w:jc w:val="both"/>
        <w:rPr>
          <w:i/>
          <w:sz w:val="28"/>
          <w:szCs w:val="28"/>
          <w:lang w:val="pt-BR"/>
        </w:rPr>
      </w:pPr>
      <w:r w:rsidRPr="00260B29">
        <w:rPr>
          <w:sz w:val="28"/>
          <w:szCs w:val="28"/>
          <w:shd w:val="clear" w:color="auto" w:fill="FFFFFF"/>
        </w:rPr>
        <w:t xml:space="preserve">- Tại khoản 11 Điều 1 quy định sửa đổi, bổ sung khoản 2 Điều 20 Nghị định số 71/2024/NĐ-CP có quy định: </w:t>
      </w:r>
      <w:r w:rsidRPr="00260B29">
        <w:rPr>
          <w:i/>
          <w:sz w:val="28"/>
          <w:szCs w:val="28"/>
          <w:shd w:val="clear" w:color="auto" w:fill="FFFFFF"/>
        </w:rPr>
        <w:t xml:space="preserve">“2. Căn cứ quy định tại khoản 1 Điều này và tình hình thực tế tại địa phương, </w:t>
      </w:r>
      <w:r w:rsidRPr="00260B29">
        <w:rPr>
          <w:b/>
          <w:i/>
          <w:sz w:val="28"/>
          <w:szCs w:val="28"/>
          <w:shd w:val="clear" w:color="auto" w:fill="FFFFFF"/>
        </w:rPr>
        <w:t>Hội đồng nhân dân cấp tỉnh quy định tiêu chí cụ thể để xác định vị trí đối với từng loại đất, số lượng vị trí đất trong bảng giá đất đồng thời với việc quyết định bảng giá đất</w:t>
      </w:r>
      <w:r w:rsidRPr="00260B29">
        <w:rPr>
          <w:i/>
          <w:sz w:val="28"/>
          <w:szCs w:val="28"/>
          <w:shd w:val="clear" w:color="auto" w:fill="FFFFFF"/>
        </w:rPr>
        <w:t>…”</w:t>
      </w:r>
    </w:p>
    <w:p w:rsidR="00260B29" w:rsidRPr="00260B29" w:rsidRDefault="00260B29" w:rsidP="001767B4">
      <w:pPr>
        <w:pBdr>
          <w:top w:val="dotted" w:sz="4" w:space="0" w:color="FFFFFF"/>
          <w:left w:val="dotted" w:sz="4" w:space="0" w:color="FFFFFF"/>
          <w:bottom w:val="dotted" w:sz="4" w:space="3" w:color="FFFFFF"/>
          <w:right w:val="dotted" w:sz="4" w:space="0" w:color="FFFFFF"/>
        </w:pBdr>
        <w:shd w:val="clear" w:color="auto" w:fill="FFFFFF"/>
        <w:spacing w:before="120" w:after="120"/>
        <w:ind w:firstLine="709"/>
        <w:jc w:val="both"/>
        <w:rPr>
          <w:i/>
          <w:iCs/>
          <w:sz w:val="28"/>
          <w:szCs w:val="28"/>
          <w:lang w:val="nl-NL"/>
        </w:rPr>
      </w:pPr>
      <w:r w:rsidRPr="00260B29">
        <w:rPr>
          <w:sz w:val="28"/>
          <w:szCs w:val="28"/>
          <w:lang w:val="pt-BR"/>
        </w:rPr>
        <w:t xml:space="preserve">- Tại điểm a khoản 6 Điều 7 quy định về </w:t>
      </w:r>
      <w:r w:rsidRPr="00260B29">
        <w:rPr>
          <w:sz w:val="28"/>
          <w:szCs w:val="28"/>
          <w:lang w:val="nl-NL"/>
        </w:rPr>
        <w:t>thay thế, bổ sung, bãi bỏ các điểm, khoản, cụm từ tại Nghị định số 151/2025/NĐ-CP. C</w:t>
      </w:r>
      <w:r w:rsidRPr="00260B29">
        <w:rPr>
          <w:sz w:val="28"/>
          <w:szCs w:val="28"/>
          <w:lang w:val="pt-BR"/>
        </w:rPr>
        <w:t xml:space="preserve">ác cụm từ được thay thế như sau: </w:t>
      </w:r>
      <w:r w:rsidRPr="00260B29">
        <w:rPr>
          <w:i/>
          <w:iCs/>
          <w:sz w:val="28"/>
          <w:szCs w:val="28"/>
          <w:lang w:val="pt-BR"/>
        </w:rPr>
        <w:t xml:space="preserve">“ </w:t>
      </w:r>
      <w:r w:rsidRPr="00260B29">
        <w:rPr>
          <w:i/>
          <w:iCs/>
          <w:sz w:val="28"/>
          <w:szCs w:val="28"/>
          <w:lang w:val="nl-NL"/>
        </w:rPr>
        <w:t>Cụm từ "Trình Ủy ban nhân dân cấp tỉnh quyết định bảng giá đất" bằng cụm từ "</w:t>
      </w:r>
      <w:r w:rsidRPr="00260B29">
        <w:rPr>
          <w:b/>
          <w:bCs/>
          <w:i/>
          <w:iCs/>
          <w:sz w:val="28"/>
          <w:szCs w:val="28"/>
          <w:lang w:val="nl-NL"/>
        </w:rPr>
        <w:t>Trình Ủy ban nhân dân cấp tỉnh để trình Hội đồng nhân dân cấp tỉnh quyết định bảng giá đất</w:t>
      </w:r>
      <w:r w:rsidRPr="00260B29">
        <w:rPr>
          <w:i/>
          <w:iCs/>
          <w:sz w:val="28"/>
          <w:szCs w:val="28"/>
          <w:lang w:val="nl-NL"/>
        </w:rPr>
        <w:t>" tại điểm b khoản 12 Mục I Phần IV Phụ lục I; Cụm từ "Ủy ban </w:t>
      </w:r>
      <w:r w:rsidRPr="00260B29">
        <w:rPr>
          <w:i/>
          <w:iCs/>
          <w:sz w:val="28"/>
          <w:szCs w:val="28"/>
          <w:lang w:val="pt-BR"/>
        </w:rPr>
        <w:t>nhân dân cấp tỉnh quyết định bảng giá đất" bằng cụm từ "</w:t>
      </w:r>
      <w:r w:rsidRPr="00260B29">
        <w:rPr>
          <w:b/>
          <w:bCs/>
          <w:i/>
          <w:iCs/>
          <w:sz w:val="28"/>
          <w:szCs w:val="28"/>
          <w:lang w:val="pt-BR"/>
        </w:rPr>
        <w:t>Hội đồng nhân dân cấp tỉnh quyết định bảng giá đất</w:t>
      </w:r>
      <w:r w:rsidRPr="00260B29">
        <w:rPr>
          <w:i/>
          <w:iCs/>
          <w:sz w:val="28"/>
          <w:szCs w:val="28"/>
          <w:lang w:val="pt-BR"/>
        </w:rPr>
        <w:t>" </w:t>
      </w:r>
      <w:r w:rsidRPr="00260B29">
        <w:rPr>
          <w:i/>
          <w:iCs/>
          <w:sz w:val="28"/>
          <w:szCs w:val="28"/>
          <w:lang w:val="nl-NL"/>
        </w:rPr>
        <w:t>tại điểm b khoản 1 Điều 16, khoản 13 Mục I Phần IV Phụ lục I”.</w:t>
      </w:r>
    </w:p>
    <w:p w:rsidR="00260B29" w:rsidRPr="00260B29" w:rsidRDefault="00260B29" w:rsidP="001767B4">
      <w:pPr>
        <w:pBdr>
          <w:top w:val="dotted" w:sz="4" w:space="0" w:color="FFFFFF"/>
          <w:left w:val="dotted" w:sz="4" w:space="0" w:color="FFFFFF"/>
          <w:bottom w:val="dotted" w:sz="4" w:space="3" w:color="FFFFFF"/>
          <w:right w:val="dotted" w:sz="4" w:space="0" w:color="FFFFFF"/>
        </w:pBdr>
        <w:shd w:val="clear" w:color="auto" w:fill="FFFFFF"/>
        <w:spacing w:before="120" w:after="120"/>
        <w:ind w:firstLine="709"/>
        <w:jc w:val="both"/>
        <w:rPr>
          <w:i/>
          <w:sz w:val="28"/>
          <w:szCs w:val="28"/>
          <w:lang w:val="pt-BR"/>
        </w:rPr>
      </w:pPr>
      <w:r w:rsidRPr="00260B29">
        <w:rPr>
          <w:sz w:val="28"/>
          <w:szCs w:val="28"/>
          <w:lang w:val="pt-BR"/>
        </w:rPr>
        <w:t>Từ các căn cứ pháp lý nêu trên, việc Hội đồng nhân dân tỉnh ban hành Nghị quyết quy định về</w:t>
      </w:r>
      <w:r w:rsidRPr="00260B29">
        <w:rPr>
          <w:b/>
          <w:sz w:val="28"/>
          <w:szCs w:val="28"/>
          <w:lang w:val="pt-BR"/>
        </w:rPr>
        <w:t xml:space="preserve"> </w:t>
      </w:r>
      <w:r w:rsidRPr="00260B29">
        <w:rPr>
          <w:rStyle w:val="fontstyle01"/>
          <w:lang w:val="pt-BR"/>
        </w:rPr>
        <w:t xml:space="preserve">Bảng giá đất lần đầu năm 2026 </w:t>
      </w:r>
      <w:r w:rsidRPr="00260B29">
        <w:rPr>
          <w:sz w:val="28"/>
          <w:szCs w:val="28"/>
          <w:shd w:val="clear" w:color="auto" w:fill="FFFFFF"/>
          <w:lang w:val="pt-BR"/>
        </w:rPr>
        <w:t>trên địa bàn tỉnh Thái Nguyên</w:t>
      </w:r>
      <w:r w:rsidRPr="00260B29">
        <w:rPr>
          <w:rStyle w:val="fontstyle01"/>
          <w:lang w:val="pt-BR"/>
        </w:rPr>
        <w:t xml:space="preserve"> </w:t>
      </w:r>
      <w:r w:rsidRPr="00260B29">
        <w:rPr>
          <w:sz w:val="28"/>
          <w:szCs w:val="28"/>
          <w:lang w:val="pt-BR"/>
        </w:rPr>
        <w:t>là cần thiết và đúng quy định</w:t>
      </w:r>
      <w:r w:rsidRPr="00260B29">
        <w:rPr>
          <w:sz w:val="28"/>
          <w:szCs w:val="28"/>
          <w:shd w:val="clear" w:color="auto" w:fill="FFFFFF"/>
          <w:lang w:val="pt-BR"/>
        </w:rPr>
        <w:t>.</w:t>
      </w:r>
    </w:p>
    <w:p w:rsidR="001742C1" w:rsidRPr="00F22870" w:rsidRDefault="001742C1" w:rsidP="001767B4">
      <w:pPr>
        <w:spacing w:before="120" w:after="120"/>
        <w:ind w:firstLine="709"/>
        <w:jc w:val="both"/>
        <w:rPr>
          <w:b/>
          <w:color w:val="000000"/>
          <w:sz w:val="28"/>
          <w:szCs w:val="28"/>
          <w:lang w:val="fr-FR"/>
        </w:rPr>
      </w:pPr>
      <w:r w:rsidRPr="00F22870">
        <w:rPr>
          <w:b/>
          <w:color w:val="000000"/>
          <w:sz w:val="28"/>
          <w:szCs w:val="28"/>
          <w:lang w:val="fr-FR"/>
        </w:rPr>
        <w:t xml:space="preserve">II. MỤC </w:t>
      </w:r>
      <w:r w:rsidRPr="00260B29">
        <w:rPr>
          <w:b/>
          <w:color w:val="000000"/>
          <w:sz w:val="28"/>
          <w:szCs w:val="28"/>
          <w:lang w:val="fr-FR"/>
        </w:rPr>
        <w:t xml:space="preserve">ĐÍCH, QUAN ĐIỂM </w:t>
      </w:r>
      <w:r w:rsidR="00260B29" w:rsidRPr="00260B29">
        <w:rPr>
          <w:b/>
          <w:sz w:val="28"/>
          <w:szCs w:val="28"/>
          <w:lang w:val="pt-BR"/>
        </w:rPr>
        <w:t>XÂY DỰNG NGHỊ QUYẾT</w:t>
      </w:r>
    </w:p>
    <w:p w:rsidR="00260B29" w:rsidRPr="00260B29" w:rsidRDefault="00260B29"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i/>
          <w:sz w:val="28"/>
          <w:szCs w:val="28"/>
          <w:lang w:val="pt-BR"/>
        </w:rPr>
      </w:pPr>
      <w:r w:rsidRPr="00260B29">
        <w:rPr>
          <w:b/>
          <w:bCs/>
          <w:sz w:val="28"/>
          <w:szCs w:val="28"/>
          <w:lang w:val="pt-BR"/>
        </w:rPr>
        <w:t>1. Mục đích</w:t>
      </w:r>
    </w:p>
    <w:p w:rsidR="00260B29" w:rsidRPr="00260B29" w:rsidRDefault="00260B29"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i/>
          <w:sz w:val="28"/>
          <w:szCs w:val="28"/>
          <w:lang w:val="pt-BR"/>
        </w:rPr>
      </w:pPr>
      <w:r w:rsidRPr="00260B29">
        <w:rPr>
          <w:sz w:val="28"/>
          <w:szCs w:val="28"/>
          <w:lang w:val="pt-BR"/>
        </w:rPr>
        <w:lastRenderedPageBreak/>
        <w:t>Hội đồng nhân dân tỉnh ban hành Nghị quyết quy định về</w:t>
      </w:r>
      <w:r w:rsidRPr="00260B29">
        <w:rPr>
          <w:b/>
          <w:sz w:val="28"/>
          <w:szCs w:val="28"/>
          <w:lang w:val="pt-BR"/>
        </w:rPr>
        <w:t xml:space="preserve"> </w:t>
      </w:r>
      <w:r w:rsidRPr="00260B29">
        <w:rPr>
          <w:rStyle w:val="fontstyle01"/>
          <w:lang w:val="pt-BR"/>
        </w:rPr>
        <w:t xml:space="preserve">Bảng giá đất lần đầu năm 2026 </w:t>
      </w:r>
      <w:r w:rsidRPr="00260B29">
        <w:rPr>
          <w:sz w:val="28"/>
          <w:szCs w:val="28"/>
          <w:shd w:val="clear" w:color="auto" w:fill="FFFFFF"/>
          <w:lang w:val="pt-BR"/>
        </w:rPr>
        <w:t xml:space="preserve">trên địa bàn tỉnh Thái Nguyên </w:t>
      </w:r>
      <w:r w:rsidRPr="00260B29">
        <w:rPr>
          <w:rStyle w:val="fontstyle01"/>
          <w:lang w:val="vi-VN"/>
        </w:rPr>
        <w:t xml:space="preserve">nhằm kịp thời thực hiện các nội dung quản lý Nhà nước về đất đai trên địa bàn tỉnh </w:t>
      </w:r>
      <w:r w:rsidRPr="00260B29">
        <w:rPr>
          <w:rStyle w:val="fontstyle01"/>
        </w:rPr>
        <w:t xml:space="preserve">Thái Nguyên </w:t>
      </w:r>
      <w:r w:rsidRPr="00260B29">
        <w:rPr>
          <w:rStyle w:val="fontstyle01"/>
          <w:lang w:val="vi-VN"/>
        </w:rPr>
        <w:t xml:space="preserve">theo quy định tại Luật Đất đai </w:t>
      </w:r>
      <w:r w:rsidRPr="00260B29">
        <w:rPr>
          <w:rStyle w:val="fontstyle01"/>
        </w:rPr>
        <w:t xml:space="preserve">năm </w:t>
      </w:r>
      <w:r w:rsidRPr="00260B29">
        <w:rPr>
          <w:rStyle w:val="fontstyle01"/>
          <w:lang w:val="vi-VN"/>
        </w:rPr>
        <w:t>2024</w:t>
      </w:r>
      <w:r w:rsidRPr="00260B29">
        <w:rPr>
          <w:rStyle w:val="fontstyle01"/>
        </w:rPr>
        <w:t xml:space="preserve"> và </w:t>
      </w:r>
      <w:r w:rsidRPr="00260B29">
        <w:rPr>
          <w:sz w:val="28"/>
          <w:szCs w:val="28"/>
          <w:lang w:val="pt-BR"/>
        </w:rPr>
        <w:t xml:space="preserve">phù hợp với tình hình thực tế tại địa phương.  </w:t>
      </w:r>
    </w:p>
    <w:p w:rsidR="00260B29" w:rsidRPr="00260B29" w:rsidRDefault="00260B29"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b/>
          <w:sz w:val="28"/>
          <w:szCs w:val="28"/>
          <w:lang w:val="pt-BR"/>
        </w:rPr>
      </w:pPr>
      <w:r w:rsidRPr="00260B29">
        <w:rPr>
          <w:b/>
          <w:sz w:val="28"/>
          <w:szCs w:val="28"/>
          <w:lang w:val="pt-BR"/>
        </w:rPr>
        <w:t>2. Quan điểm xây dựng văn bản</w:t>
      </w:r>
    </w:p>
    <w:p w:rsidR="00FC2184" w:rsidRDefault="00260B29"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lang w:val="pt-BR"/>
        </w:rPr>
      </w:pPr>
      <w:r w:rsidRPr="00260B29">
        <w:rPr>
          <w:sz w:val="28"/>
          <w:szCs w:val="28"/>
          <w:shd w:val="clear" w:color="auto" w:fill="FFFFFF"/>
          <w:lang w:val="pt-BR"/>
        </w:rPr>
        <w:t xml:space="preserve">Xây dựng Bảng giá đất lần đầu năm 2026 trên địa bàn tỉnh Thái Nguyên phải bảo đảm nguyên tắc, phương pháp, trình tự, thủ tục quy định tại Luật Đất đai năm 2024; </w:t>
      </w:r>
      <w:r w:rsidRPr="00260B29">
        <w:rPr>
          <w:sz w:val="28"/>
          <w:szCs w:val="28"/>
          <w:lang w:val="pt-BR"/>
        </w:rPr>
        <w:t>Nghị định số 71/2024/NĐ-CP ngày 27/6/2024, Nghị định 151/2025/NĐ-CP ngày 16/6/2025 và Nghị định số 226/2025/NĐ-CP ngày 15/8/2025 của Chính phủ.</w:t>
      </w:r>
    </w:p>
    <w:p w:rsidR="00FC2184"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rFonts w:eastAsia="Arial"/>
          <w:b/>
          <w:sz w:val="28"/>
          <w:szCs w:val="28"/>
          <w:lang w:val="fr-FR"/>
        </w:rPr>
      </w:pPr>
      <w:r w:rsidRPr="00ED0D5F">
        <w:rPr>
          <w:rFonts w:eastAsia="Arial"/>
          <w:b/>
          <w:sz w:val="28"/>
          <w:szCs w:val="28"/>
          <w:lang w:val="fr-FR"/>
        </w:rPr>
        <w:t>III. QUÁ TRÌNH XÂY DỰNG </w:t>
      </w:r>
    </w:p>
    <w:p w:rsidR="00A04513" w:rsidRDefault="00C332CE"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lang w:val="nl-NL"/>
        </w:rPr>
      </w:pPr>
      <w:r w:rsidRPr="00ED0D5F">
        <w:rPr>
          <w:spacing w:val="-4"/>
          <w:sz w:val="28"/>
          <w:szCs w:val="28"/>
          <w:lang w:val="vi-VN"/>
        </w:rPr>
        <w:t>Căn cứ Luật Đất đai</w:t>
      </w:r>
      <w:r w:rsidRPr="00ED0D5F">
        <w:rPr>
          <w:spacing w:val="-4"/>
          <w:sz w:val="28"/>
          <w:szCs w:val="28"/>
          <w:lang w:val="fr-FR"/>
        </w:rPr>
        <w:t xml:space="preserve"> năm 2024</w:t>
      </w:r>
      <w:r w:rsidR="00DE010C" w:rsidRPr="00ED0D5F">
        <w:rPr>
          <w:spacing w:val="-4"/>
          <w:sz w:val="28"/>
          <w:szCs w:val="28"/>
          <w:lang w:val="fr-FR"/>
        </w:rPr>
        <w:t> ;</w:t>
      </w:r>
      <w:r w:rsidR="00115CCA" w:rsidRPr="00ED0D5F">
        <w:rPr>
          <w:spacing w:val="-4"/>
          <w:sz w:val="28"/>
          <w:szCs w:val="28"/>
          <w:lang w:val="fr-FR"/>
        </w:rPr>
        <w:t xml:space="preserve"> </w:t>
      </w:r>
      <w:r w:rsidR="00ED0D5F" w:rsidRPr="00ED0D5F">
        <w:rPr>
          <w:sz w:val="28"/>
          <w:szCs w:val="28"/>
          <w:lang w:val="pt-BR"/>
        </w:rPr>
        <w:t>Nghị định số 71/2024/NĐ-CP ngày 27/6/2024 của Chính phủ</w:t>
      </w:r>
      <w:r w:rsidR="00ED0D5F" w:rsidRPr="00ED0D5F">
        <w:rPr>
          <w:sz w:val="28"/>
          <w:szCs w:val="28"/>
          <w:lang w:val="nl-NL"/>
        </w:rPr>
        <w:t xml:space="preserve"> quy định về giá đất; Nghị định số 151/2025/NĐ-CP ngày 12/6/2025 của Chính phủ quy định về phân định thẩm quyền của chính quyền địa phương 02 cấp, phân quyền, phân cấp trong lĩnh vực đất đai; </w:t>
      </w:r>
      <w:r w:rsidR="00ED0D5F" w:rsidRPr="00ED0D5F">
        <w:rPr>
          <w:sz w:val="28"/>
          <w:szCs w:val="28"/>
          <w:shd w:val="clear" w:color="auto" w:fill="FFFFFF"/>
          <w:lang w:val="vi-VN"/>
        </w:rPr>
        <w:t>Nghị định số 226/2025/NĐ-CP ngày 15/8/2025 của Chính phủ về việc sửa đổi, bổ sung một số điều của các nghị định quy định chi tiết thi hành Luật Đất đai</w:t>
      </w:r>
      <w:r w:rsidR="00ED0D5F" w:rsidRPr="00ED0D5F">
        <w:rPr>
          <w:sz w:val="28"/>
          <w:szCs w:val="28"/>
          <w:shd w:val="clear" w:color="auto" w:fill="FFFFFF"/>
        </w:rPr>
        <w:t xml:space="preserve"> </w:t>
      </w:r>
      <w:r w:rsidRPr="00ED0D5F">
        <w:rPr>
          <w:spacing w:val="-4"/>
          <w:sz w:val="28"/>
          <w:szCs w:val="28"/>
          <w:lang w:val="vi-VN"/>
        </w:rPr>
        <w:t>và các văn bản hướng dẫn của Bộ, ngành Trung ương, Thường trực HĐND tỉnh,</w:t>
      </w:r>
      <w:r w:rsidR="001742C1" w:rsidRPr="00ED0D5F">
        <w:rPr>
          <w:spacing w:val="-4"/>
          <w:sz w:val="28"/>
          <w:szCs w:val="28"/>
          <w:lang w:val="vi-VN"/>
        </w:rPr>
        <w:t xml:space="preserve"> UBND tỉnh đã chỉ đạo, giao nhiệm vụ cho </w:t>
      </w:r>
      <w:r w:rsidR="00ED0D5F" w:rsidRPr="00ED0D5F">
        <w:rPr>
          <w:spacing w:val="-4"/>
          <w:sz w:val="28"/>
          <w:szCs w:val="28"/>
        </w:rPr>
        <w:t xml:space="preserve">Sở Nông nghiệp và Môi trường thực hiện Dự án xây dựng </w:t>
      </w:r>
      <w:r w:rsidR="00ED0D5F" w:rsidRPr="00ED0D5F">
        <w:rPr>
          <w:rStyle w:val="fontstyle01"/>
          <w:color w:val="auto"/>
          <w:lang w:val="pt-BR"/>
        </w:rPr>
        <w:t xml:space="preserve">Bảng giá đất lần đầu năm 2026 </w:t>
      </w:r>
      <w:r w:rsidR="00ED0D5F" w:rsidRPr="00ED0D5F">
        <w:rPr>
          <w:sz w:val="28"/>
          <w:szCs w:val="28"/>
          <w:shd w:val="clear" w:color="auto" w:fill="FFFFFF"/>
          <w:lang w:val="pt-BR"/>
        </w:rPr>
        <w:t xml:space="preserve">trên địa bàn tỉnh Thái Nguyên. Sau khi </w:t>
      </w:r>
      <w:r w:rsidR="00ED0D5F" w:rsidRPr="00ED0D5F">
        <w:rPr>
          <w:sz w:val="28"/>
          <w:szCs w:val="28"/>
          <w:lang w:val="de-DE"/>
        </w:rPr>
        <w:t xml:space="preserve">lựa chọn được nhà thầu thực hiện </w:t>
      </w:r>
      <w:r w:rsidR="00ED0D5F" w:rsidRPr="00ED0D5F">
        <w:rPr>
          <w:spacing w:val="-4"/>
          <w:sz w:val="28"/>
          <w:szCs w:val="28"/>
        </w:rPr>
        <w:t>dự án</w:t>
      </w:r>
      <w:r w:rsidR="001742C1" w:rsidRPr="00ED0D5F">
        <w:rPr>
          <w:spacing w:val="-4"/>
          <w:sz w:val="28"/>
          <w:szCs w:val="28"/>
          <w:lang w:val="vi-VN"/>
        </w:rPr>
        <w:t xml:space="preserve">, </w:t>
      </w:r>
      <w:r w:rsidR="00ED0D5F" w:rsidRPr="00ED0D5F">
        <w:rPr>
          <w:spacing w:val="-4"/>
          <w:sz w:val="28"/>
          <w:szCs w:val="28"/>
        </w:rPr>
        <w:t xml:space="preserve">Sở Nông nghiệp và Môi trường đã phối hợp với đơn vị tư vấn, </w:t>
      </w:r>
      <w:r w:rsidR="001742C1" w:rsidRPr="00ED0D5F">
        <w:rPr>
          <w:spacing w:val="-4"/>
          <w:sz w:val="28"/>
          <w:szCs w:val="28"/>
          <w:lang w:val="vi-VN"/>
        </w:rPr>
        <w:t>UBND</w:t>
      </w:r>
      <w:r w:rsidR="004C3C4D" w:rsidRPr="00ED0D5F">
        <w:rPr>
          <w:spacing w:val="-4"/>
          <w:sz w:val="28"/>
          <w:szCs w:val="28"/>
          <w:lang w:val="fr-FR"/>
        </w:rPr>
        <w:t xml:space="preserve"> các</w:t>
      </w:r>
      <w:r w:rsidR="001742C1" w:rsidRPr="00ED0D5F">
        <w:rPr>
          <w:spacing w:val="-4"/>
          <w:sz w:val="28"/>
          <w:szCs w:val="28"/>
          <w:lang w:val="vi-VN"/>
        </w:rPr>
        <w:t xml:space="preserve"> </w:t>
      </w:r>
      <w:r w:rsidR="00ED0D5F" w:rsidRPr="00ED0D5F">
        <w:rPr>
          <w:spacing w:val="-4"/>
          <w:sz w:val="28"/>
          <w:szCs w:val="28"/>
        </w:rPr>
        <w:t>xã, phường</w:t>
      </w:r>
      <w:r w:rsidR="001742C1" w:rsidRPr="00ED0D5F">
        <w:rPr>
          <w:spacing w:val="-4"/>
          <w:sz w:val="28"/>
          <w:szCs w:val="28"/>
          <w:lang w:val="vi-VN"/>
        </w:rPr>
        <w:t xml:space="preserve"> thực hiện </w:t>
      </w:r>
      <w:r w:rsidR="00ED0D5F" w:rsidRPr="00ED0D5F">
        <w:rPr>
          <w:spacing w:val="-4"/>
          <w:sz w:val="28"/>
          <w:szCs w:val="28"/>
        </w:rPr>
        <w:t xml:space="preserve">xây dựng </w:t>
      </w:r>
      <w:r w:rsidR="00ED0D5F" w:rsidRPr="00ED0D5F">
        <w:rPr>
          <w:rStyle w:val="fontstyle01"/>
          <w:color w:val="auto"/>
          <w:lang w:val="pt-BR"/>
        </w:rPr>
        <w:t xml:space="preserve">Bảng giá đất lần đầu năm 2026 </w:t>
      </w:r>
      <w:r w:rsidR="00ED0D5F" w:rsidRPr="00ED0D5F">
        <w:rPr>
          <w:sz w:val="28"/>
          <w:szCs w:val="28"/>
          <w:shd w:val="clear" w:color="auto" w:fill="FFFFFF"/>
          <w:lang w:val="pt-BR"/>
        </w:rPr>
        <w:t>trên địa bàn tỉnh Thái Nguyên</w:t>
      </w:r>
      <w:r w:rsidR="000111ED" w:rsidRPr="00ED0D5F">
        <w:rPr>
          <w:sz w:val="28"/>
          <w:szCs w:val="28"/>
          <w:lang w:val="nl-NL"/>
        </w:rPr>
        <w:t>.</w:t>
      </w:r>
      <w:r w:rsidR="00CB2070">
        <w:rPr>
          <w:sz w:val="28"/>
          <w:szCs w:val="28"/>
          <w:lang w:val="nl-NL"/>
        </w:rPr>
        <w:t xml:space="preserve"> </w:t>
      </w:r>
    </w:p>
    <w:p w:rsidR="001742C1"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rPr>
      </w:pPr>
      <w:r w:rsidRPr="00FC2184">
        <w:rPr>
          <w:sz w:val="28"/>
          <w:szCs w:val="28"/>
          <w:lang w:val="vi-VN"/>
        </w:rPr>
        <w:t>Cơ quan chuyên môn</w:t>
      </w:r>
      <w:r w:rsidRPr="00FC2184">
        <w:rPr>
          <w:sz w:val="28"/>
          <w:szCs w:val="28"/>
          <w:lang w:val="fr-FR"/>
        </w:rPr>
        <w:t>,</w:t>
      </w:r>
      <w:r w:rsidRPr="00FC2184">
        <w:rPr>
          <w:rFonts w:eastAsia="SimSun"/>
          <w:bCs/>
          <w:sz w:val="28"/>
          <w:szCs w:val="28"/>
          <w:lang w:val="da-DK" w:eastAsia="zh-CN"/>
        </w:rPr>
        <w:t xml:space="preserve"> các Sở, ban</w:t>
      </w:r>
      <w:r w:rsidR="003B3407" w:rsidRPr="00FC2184">
        <w:rPr>
          <w:rFonts w:eastAsia="SimSun"/>
          <w:bCs/>
          <w:sz w:val="28"/>
          <w:szCs w:val="28"/>
          <w:lang w:val="da-DK" w:eastAsia="zh-CN"/>
        </w:rPr>
        <w:t>,</w:t>
      </w:r>
      <w:r w:rsidRPr="00FC2184">
        <w:rPr>
          <w:rFonts w:eastAsia="SimSun"/>
          <w:bCs/>
          <w:sz w:val="28"/>
          <w:szCs w:val="28"/>
          <w:lang w:val="da-DK" w:eastAsia="zh-CN"/>
        </w:rPr>
        <w:t xml:space="preserve"> ngành</w:t>
      </w:r>
      <w:r w:rsidRPr="00FC2184">
        <w:rPr>
          <w:sz w:val="28"/>
          <w:szCs w:val="28"/>
          <w:lang w:val="vi-VN"/>
        </w:rPr>
        <w:t xml:space="preserve"> và UBND </w:t>
      </w:r>
      <w:r w:rsidR="004C3C4D" w:rsidRPr="00FC2184">
        <w:rPr>
          <w:sz w:val="28"/>
          <w:szCs w:val="28"/>
          <w:lang w:val="fr-FR"/>
        </w:rPr>
        <w:t xml:space="preserve">các </w:t>
      </w:r>
      <w:r w:rsidR="00ED0D5F" w:rsidRPr="00FC2184">
        <w:rPr>
          <w:sz w:val="28"/>
          <w:szCs w:val="28"/>
        </w:rPr>
        <w:t>xã, phường</w:t>
      </w:r>
      <w:r w:rsidRPr="00FC2184">
        <w:rPr>
          <w:sz w:val="28"/>
          <w:szCs w:val="28"/>
          <w:lang w:val="vi-VN"/>
        </w:rPr>
        <w:t xml:space="preserve"> đã xem xét, thống nhất </w:t>
      </w:r>
      <w:r w:rsidR="00ED0D5F" w:rsidRPr="00FC2184">
        <w:rPr>
          <w:rStyle w:val="fontstyle01"/>
          <w:color w:val="auto"/>
          <w:lang w:val="pt-BR"/>
        </w:rPr>
        <w:t xml:space="preserve">Bảng giá đất lần đầu năm 2026 </w:t>
      </w:r>
      <w:r w:rsidR="00ED0D5F" w:rsidRPr="00FC2184">
        <w:rPr>
          <w:sz w:val="28"/>
          <w:szCs w:val="28"/>
          <w:shd w:val="clear" w:color="auto" w:fill="FFFFFF"/>
          <w:lang w:val="pt-BR"/>
        </w:rPr>
        <w:t xml:space="preserve">trên địa bàn tỉnh Thái Nguyên </w:t>
      </w:r>
      <w:r w:rsidRPr="00FC2184">
        <w:rPr>
          <w:sz w:val="28"/>
          <w:szCs w:val="28"/>
          <w:lang w:val="vi-VN"/>
        </w:rPr>
        <w:t>để trình HĐND tỉnh; đồng thời hoàn thiện hồ sơ, xây dựng dự thảo Nghị quyết của HĐND tỉnh</w:t>
      </w:r>
      <w:r w:rsidRPr="00FC2184">
        <w:rPr>
          <w:sz w:val="28"/>
          <w:szCs w:val="28"/>
          <w:lang w:val="fr-FR"/>
        </w:rPr>
        <w:t xml:space="preserve"> để</w:t>
      </w:r>
      <w:r w:rsidRPr="00FC2184">
        <w:rPr>
          <w:sz w:val="28"/>
          <w:szCs w:val="28"/>
          <w:lang w:val="vi-VN"/>
        </w:rPr>
        <w:t xml:space="preserve"> đăng tải trên </w:t>
      </w:r>
      <w:r w:rsidR="00ED0D5F" w:rsidRPr="00FC2184">
        <w:rPr>
          <w:sz w:val="28"/>
          <w:szCs w:val="28"/>
        </w:rPr>
        <w:t>Cổng</w:t>
      </w:r>
      <w:r w:rsidRPr="00FC2184">
        <w:rPr>
          <w:sz w:val="28"/>
          <w:szCs w:val="28"/>
          <w:lang w:val="vi-VN"/>
        </w:rPr>
        <w:t xml:space="preserve"> </w:t>
      </w:r>
      <w:r w:rsidR="00ED0D5F" w:rsidRPr="00FC2184">
        <w:rPr>
          <w:sz w:val="28"/>
          <w:szCs w:val="28"/>
        </w:rPr>
        <w:t>T</w:t>
      </w:r>
      <w:r w:rsidRPr="00FC2184">
        <w:rPr>
          <w:sz w:val="28"/>
          <w:szCs w:val="28"/>
          <w:lang w:val="vi-VN"/>
        </w:rPr>
        <w:t xml:space="preserve">hông tin điện tử của UBND tỉnh </w:t>
      </w:r>
      <w:r w:rsidR="006F2B41" w:rsidRPr="00FC2184">
        <w:rPr>
          <w:sz w:val="28"/>
          <w:szCs w:val="28"/>
          <w:lang w:val="vi-VN"/>
        </w:rPr>
        <w:t>Thái Nguyên</w:t>
      </w:r>
      <w:r w:rsidRPr="00FC2184">
        <w:rPr>
          <w:sz w:val="28"/>
          <w:szCs w:val="28"/>
          <w:lang w:val="vi-VN"/>
        </w:rPr>
        <w:t xml:space="preserve"> và trang thông tin điện tử Sở </w:t>
      </w:r>
      <w:r w:rsidR="00814E24" w:rsidRPr="00FC2184">
        <w:rPr>
          <w:sz w:val="28"/>
          <w:szCs w:val="28"/>
          <w:lang w:val="fr-FR"/>
        </w:rPr>
        <w:t>Nông nghiệp</w:t>
      </w:r>
      <w:r w:rsidRPr="00FC2184">
        <w:rPr>
          <w:sz w:val="28"/>
          <w:szCs w:val="28"/>
          <w:lang w:val="vi-VN"/>
        </w:rPr>
        <w:t xml:space="preserve"> và Môi trường để lấy ý kiến các tổ chức, cá nhân có liên quan đảm bảo theo đúng quy định của pháp luật. </w:t>
      </w:r>
    </w:p>
    <w:p w:rsidR="0008267D" w:rsidRPr="00FC2184"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i/>
          <w:sz w:val="28"/>
          <w:szCs w:val="28"/>
          <w:lang w:val="pt-BR"/>
        </w:rPr>
      </w:pPr>
      <w:r w:rsidRPr="00FC2184">
        <w:rPr>
          <w:rFonts w:eastAsia="Arial"/>
          <w:b/>
          <w:sz w:val="28"/>
          <w:szCs w:val="28"/>
          <w:lang w:val="fr-FR"/>
        </w:rPr>
        <w:t xml:space="preserve">IV. </w:t>
      </w:r>
      <w:r w:rsidR="0008267D" w:rsidRPr="00FC2184">
        <w:rPr>
          <w:b/>
          <w:sz w:val="28"/>
          <w:szCs w:val="28"/>
          <w:lang w:val="pt-BR"/>
        </w:rPr>
        <w:t>PHẠM VI ĐIỀU CHỈNH, ĐỐI TƯỢNG ÁP DỤNG CỦA NGHỊ QUYẾT</w:t>
      </w:r>
    </w:p>
    <w:p w:rsidR="0008267D" w:rsidRPr="00FC2184" w:rsidRDefault="0008267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b/>
          <w:sz w:val="28"/>
          <w:szCs w:val="28"/>
          <w:lang w:val="es-ES_tradnl"/>
        </w:rPr>
      </w:pPr>
      <w:r w:rsidRPr="00FC2184">
        <w:rPr>
          <w:b/>
          <w:sz w:val="28"/>
          <w:szCs w:val="28"/>
          <w:highlight w:val="white"/>
          <w:lang w:val="es-ES_tradnl"/>
        </w:rPr>
        <w:t>1. Phạm vi điều chỉnh</w:t>
      </w:r>
    </w:p>
    <w:p w:rsidR="0008267D" w:rsidRPr="00FC2184" w:rsidRDefault="0008267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lang w:val="pt-BR"/>
        </w:rPr>
      </w:pPr>
      <w:r w:rsidRPr="00FC2184">
        <w:rPr>
          <w:sz w:val="28"/>
          <w:szCs w:val="28"/>
          <w:lang w:val="pt-BR"/>
        </w:rPr>
        <w:t xml:space="preserve">Nghị quyết này quy định về Bảng giá đất của các loại đất theo quy định tại khoản 1 Điều 12 Nghị định số 71/2024/NĐ-CP ngày 27/6/2024 của Chính phủ, bao gồm: giá đất trồng cây hằng năm gồm đất trồng lúa và đất trồng cây hằng năm khác; đất trồng cây lâu năm; đất rừng sản xuất; đất nuôi trồng thủy sản; đất ở tại nông thôn; đất ở tại đô thị; đất khu công nghiệp, cụm công nghiệp; đất thương mại, dịch vụ; đất cơ sở sản xuất phi nông nghiệp; đất sử dụng cho hoạt động khoáng sản ..., quy định về giá đất đối với các loại đất khác, </w:t>
      </w:r>
      <w:r w:rsidRPr="00FC2184">
        <w:rPr>
          <w:spacing w:val="3"/>
          <w:sz w:val="28"/>
          <w:szCs w:val="28"/>
          <w:shd w:val="clear" w:color="auto" w:fill="FFFFFF"/>
        </w:rPr>
        <w:t>quy định tiêu chí cụ thể để xác định vị trí đối với từng loại đất, số lượng vị trí đất trong bảng giá đất</w:t>
      </w:r>
      <w:r w:rsidRPr="00FC2184">
        <w:rPr>
          <w:sz w:val="28"/>
          <w:szCs w:val="28"/>
          <w:lang w:val="pt-BR"/>
        </w:rPr>
        <w:t xml:space="preserve"> và các quy định chung khi áp dụng bảng giá đất. </w:t>
      </w:r>
    </w:p>
    <w:p w:rsidR="0008267D" w:rsidRPr="00FC2184" w:rsidRDefault="0008267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b/>
          <w:sz w:val="28"/>
          <w:szCs w:val="28"/>
          <w:lang w:val="es-ES_tradnl"/>
        </w:rPr>
      </w:pPr>
      <w:r w:rsidRPr="00FC2184">
        <w:rPr>
          <w:b/>
          <w:sz w:val="28"/>
          <w:szCs w:val="28"/>
          <w:highlight w:val="white"/>
          <w:lang w:val="es-ES_tradnl"/>
        </w:rPr>
        <w:lastRenderedPageBreak/>
        <w:t>2. Đối tượng áp dụng</w:t>
      </w:r>
    </w:p>
    <w:p w:rsidR="00FC2184" w:rsidRDefault="0008267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lang w:val="pt-BR"/>
        </w:rPr>
      </w:pPr>
      <w:r w:rsidRPr="00FC2184">
        <w:rPr>
          <w:sz w:val="28"/>
          <w:szCs w:val="28"/>
          <w:lang w:val="pt-BR"/>
        </w:rPr>
        <w:t>Tổ chức, cá nhân có liên quan, khi xác định nghĩa vụ tài chính về đất đai theo quy định của Luật Đất đai năm 2024.</w:t>
      </w:r>
    </w:p>
    <w:p w:rsidR="00FC2184" w:rsidRDefault="0008267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b/>
          <w:color w:val="000000"/>
          <w:sz w:val="28"/>
          <w:szCs w:val="28"/>
          <w:lang w:val="fr-FR"/>
        </w:rPr>
      </w:pPr>
      <w:r w:rsidRPr="00FC2184">
        <w:rPr>
          <w:b/>
          <w:color w:val="000000"/>
          <w:sz w:val="28"/>
          <w:szCs w:val="28"/>
          <w:lang w:val="fr-FR"/>
        </w:rPr>
        <w:t xml:space="preserve">V. </w:t>
      </w:r>
      <w:r w:rsidR="003B3407" w:rsidRPr="00FC2184">
        <w:rPr>
          <w:b/>
          <w:color w:val="000000"/>
          <w:sz w:val="28"/>
          <w:szCs w:val="28"/>
          <w:lang w:val="fr-FR"/>
        </w:rPr>
        <w:t>BỐ CỤC VÀ NỘI DUNG</w:t>
      </w:r>
    </w:p>
    <w:p w:rsidR="00FC2184"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pacing w:val="-2"/>
          <w:sz w:val="28"/>
          <w:szCs w:val="28"/>
          <w:lang w:val="fr-FR"/>
        </w:rPr>
      </w:pPr>
      <w:r w:rsidRPr="00FC2184">
        <w:rPr>
          <w:rFonts w:eastAsia="Arial"/>
          <w:bCs/>
          <w:sz w:val="28"/>
          <w:szCs w:val="28"/>
          <w:lang w:val="fr-FR"/>
        </w:rPr>
        <w:t>1. Bố cụ</w:t>
      </w:r>
      <w:r w:rsidR="003B3407" w:rsidRPr="00FC2184">
        <w:rPr>
          <w:rFonts w:eastAsia="Arial"/>
          <w:bCs/>
          <w:sz w:val="28"/>
          <w:szCs w:val="28"/>
          <w:lang w:val="fr-FR"/>
        </w:rPr>
        <w:t>c</w:t>
      </w:r>
      <w:r w:rsidR="00DE010C" w:rsidRPr="00FC2184">
        <w:rPr>
          <w:rFonts w:eastAsia="Arial"/>
          <w:bCs/>
          <w:sz w:val="28"/>
          <w:szCs w:val="28"/>
          <w:lang w:val="fr-FR"/>
        </w:rPr>
        <w:t xml:space="preserve">: </w:t>
      </w:r>
      <w:r w:rsidRPr="00FC2184">
        <w:rPr>
          <w:rFonts w:eastAsia="Arial"/>
          <w:iCs/>
          <w:spacing w:val="-2"/>
          <w:sz w:val="28"/>
          <w:szCs w:val="28"/>
          <w:lang w:val="vi-VN"/>
        </w:rPr>
        <w:t xml:space="preserve">Nghị quyết </w:t>
      </w:r>
      <w:r w:rsidR="00FC2184" w:rsidRPr="00FC2184">
        <w:rPr>
          <w:rFonts w:eastAsia="Arial"/>
          <w:iCs/>
          <w:spacing w:val="-2"/>
          <w:sz w:val="28"/>
          <w:szCs w:val="28"/>
        </w:rPr>
        <w:t xml:space="preserve">Ban hành </w:t>
      </w:r>
      <w:r w:rsidR="00FC2184" w:rsidRPr="00FC2184">
        <w:rPr>
          <w:sz w:val="28"/>
          <w:szCs w:val="28"/>
          <w:lang w:val="pt-BR"/>
        </w:rPr>
        <w:t>quy định về</w:t>
      </w:r>
      <w:r w:rsidR="00FC2184" w:rsidRPr="00FC2184">
        <w:rPr>
          <w:b/>
          <w:sz w:val="28"/>
          <w:szCs w:val="28"/>
          <w:lang w:val="pt-BR"/>
        </w:rPr>
        <w:t xml:space="preserve"> </w:t>
      </w:r>
      <w:r w:rsidR="00FC2184" w:rsidRPr="00FC2184">
        <w:rPr>
          <w:rStyle w:val="fontstyle01"/>
          <w:lang w:val="pt-BR"/>
        </w:rPr>
        <w:t xml:space="preserve">Bảng giá đất lần đầu năm 2026 </w:t>
      </w:r>
      <w:r w:rsidR="00FC2184" w:rsidRPr="00FC2184">
        <w:rPr>
          <w:sz w:val="28"/>
          <w:szCs w:val="28"/>
          <w:shd w:val="clear" w:color="auto" w:fill="FFFFFF"/>
          <w:lang w:val="pt-BR"/>
        </w:rPr>
        <w:t>trên địa bàn tỉnh Thái Nguyên</w:t>
      </w:r>
      <w:r w:rsidR="00CD1032" w:rsidRPr="00FC2184">
        <w:rPr>
          <w:color w:val="000000"/>
          <w:spacing w:val="-4"/>
          <w:sz w:val="28"/>
          <w:szCs w:val="28"/>
          <w:lang w:val="nl-NL"/>
        </w:rPr>
        <w:t xml:space="preserve"> đã được HĐND tỉnh thông qua</w:t>
      </w:r>
      <w:r w:rsidRPr="00FC2184">
        <w:rPr>
          <w:spacing w:val="-2"/>
          <w:sz w:val="28"/>
          <w:szCs w:val="28"/>
          <w:lang w:val="vi-VN"/>
        </w:rPr>
        <w:t xml:space="preserve"> gồm 0</w:t>
      </w:r>
      <w:r w:rsidR="00FC2184" w:rsidRPr="00FC2184">
        <w:rPr>
          <w:spacing w:val="-2"/>
          <w:sz w:val="28"/>
          <w:szCs w:val="28"/>
          <w:lang w:val="fr-FR"/>
        </w:rPr>
        <w:t>2</w:t>
      </w:r>
      <w:r w:rsidRPr="00FC2184">
        <w:rPr>
          <w:spacing w:val="-2"/>
          <w:sz w:val="28"/>
          <w:szCs w:val="28"/>
          <w:lang w:val="vi-VN"/>
        </w:rPr>
        <w:t xml:space="preserve"> Điều và </w:t>
      </w:r>
      <w:r w:rsidR="00774442" w:rsidRPr="00FC2184">
        <w:rPr>
          <w:spacing w:val="-2"/>
          <w:sz w:val="28"/>
          <w:szCs w:val="28"/>
          <w:lang w:val="fr-FR"/>
        </w:rPr>
        <w:t>phụ lục</w:t>
      </w:r>
      <w:r w:rsidRPr="00FC2184">
        <w:rPr>
          <w:spacing w:val="-2"/>
          <w:sz w:val="28"/>
          <w:szCs w:val="28"/>
          <w:lang w:val="vi-VN"/>
        </w:rPr>
        <w:t xml:space="preserve"> kèm theo</w:t>
      </w:r>
      <w:r w:rsidRPr="00FC2184">
        <w:rPr>
          <w:spacing w:val="-2"/>
          <w:sz w:val="28"/>
          <w:szCs w:val="28"/>
          <w:lang w:val="fr-FR"/>
        </w:rPr>
        <w:t>.</w:t>
      </w:r>
    </w:p>
    <w:p w:rsidR="00FC2184"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bCs/>
          <w:sz w:val="28"/>
          <w:szCs w:val="28"/>
          <w:lang w:val="fr-FR"/>
        </w:rPr>
      </w:pPr>
      <w:r w:rsidRPr="00FC2184">
        <w:rPr>
          <w:bCs/>
          <w:sz w:val="28"/>
          <w:szCs w:val="28"/>
          <w:lang w:val="fr-FR"/>
        </w:rPr>
        <w:t>2. Nội dung cơ bản</w:t>
      </w:r>
    </w:p>
    <w:p w:rsidR="00FC2184" w:rsidRDefault="00DE010C"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z w:val="28"/>
          <w:szCs w:val="28"/>
          <w:lang w:val="pt-BR"/>
        </w:rPr>
      </w:pPr>
      <w:r w:rsidRPr="00FC2184">
        <w:rPr>
          <w:bCs/>
          <w:iCs/>
          <w:color w:val="000000"/>
          <w:spacing w:val="-2"/>
          <w:sz w:val="28"/>
          <w:szCs w:val="28"/>
          <w:lang w:val="fr-FR"/>
        </w:rPr>
        <w:t xml:space="preserve">2.1. </w:t>
      </w:r>
      <w:r w:rsidR="00FC2184" w:rsidRPr="00FC2184">
        <w:rPr>
          <w:sz w:val="28"/>
          <w:szCs w:val="28"/>
          <w:highlight w:val="white"/>
          <w:lang w:val="pt-BR"/>
        </w:rPr>
        <w:t xml:space="preserve">Ban hành </w:t>
      </w:r>
      <w:r w:rsidR="00FC2184" w:rsidRPr="00FC2184">
        <w:rPr>
          <w:sz w:val="28"/>
          <w:szCs w:val="28"/>
          <w:lang w:val="pt-BR"/>
        </w:rPr>
        <w:t>quy định về</w:t>
      </w:r>
      <w:r w:rsidR="00FC2184" w:rsidRPr="00FC2184">
        <w:rPr>
          <w:b/>
          <w:sz w:val="28"/>
          <w:szCs w:val="28"/>
          <w:lang w:val="pt-BR"/>
        </w:rPr>
        <w:t xml:space="preserve"> </w:t>
      </w:r>
      <w:r w:rsidR="00FC2184" w:rsidRPr="00FC2184">
        <w:rPr>
          <w:sz w:val="28"/>
          <w:szCs w:val="28"/>
          <w:highlight w:val="white"/>
          <w:lang w:val="pt-BR"/>
        </w:rPr>
        <w:t>Bảng giá đất lần đầu năm 2026 trên địa bàn tỉnh Thái Nguyên</w:t>
      </w:r>
      <w:r w:rsidR="00FC2184" w:rsidRPr="00FC2184">
        <w:rPr>
          <w:sz w:val="28"/>
          <w:szCs w:val="28"/>
          <w:lang w:val="pt-BR"/>
        </w:rPr>
        <w:t>.</w:t>
      </w:r>
    </w:p>
    <w:p w:rsidR="00FC2184" w:rsidRDefault="00613DB3"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pacing w:val="-2"/>
          <w:sz w:val="28"/>
          <w:szCs w:val="28"/>
          <w:lang w:val="fr-FR"/>
        </w:rPr>
      </w:pPr>
      <w:r w:rsidRPr="00FC2184">
        <w:rPr>
          <w:rFonts w:eastAsia="Arial"/>
          <w:spacing w:val="-2"/>
          <w:sz w:val="28"/>
          <w:szCs w:val="28"/>
          <w:lang w:val="fr-FR"/>
        </w:rPr>
        <w:t xml:space="preserve">2.2. </w:t>
      </w:r>
      <w:r w:rsidR="00C96088" w:rsidRPr="00FC2184">
        <w:rPr>
          <w:spacing w:val="-2"/>
          <w:sz w:val="28"/>
          <w:szCs w:val="28"/>
          <w:lang w:val="fr-FR"/>
        </w:rPr>
        <w:t>Tổ chức thực hiện</w:t>
      </w:r>
    </w:p>
    <w:p w:rsidR="00FC2184" w:rsidRDefault="00C96088"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pacing w:val="-2"/>
          <w:sz w:val="28"/>
          <w:szCs w:val="28"/>
          <w:lang w:val="fr-FR"/>
        </w:rPr>
      </w:pPr>
      <w:r w:rsidRPr="00FC2184">
        <w:rPr>
          <w:spacing w:val="-2"/>
          <w:sz w:val="28"/>
          <w:szCs w:val="28"/>
          <w:lang w:val="fr-FR"/>
        </w:rPr>
        <w:t xml:space="preserve">- Giao </w:t>
      </w:r>
      <w:r w:rsidR="00DE010C" w:rsidRPr="00FC2184">
        <w:rPr>
          <w:spacing w:val="-2"/>
          <w:sz w:val="28"/>
          <w:szCs w:val="28"/>
          <w:lang w:val="fr-FR"/>
        </w:rPr>
        <w:t>UBND</w:t>
      </w:r>
      <w:r w:rsidRPr="00FC2184">
        <w:rPr>
          <w:spacing w:val="-2"/>
          <w:sz w:val="28"/>
          <w:szCs w:val="28"/>
          <w:lang w:val="fr-FR"/>
        </w:rPr>
        <w:t xml:space="preserve"> tỉnh tổ chức thực hiện Nghị quyết theo quy định.</w:t>
      </w:r>
      <w:r w:rsidR="00DE010C" w:rsidRPr="00FC2184">
        <w:rPr>
          <w:spacing w:val="-2"/>
          <w:sz w:val="28"/>
          <w:szCs w:val="28"/>
          <w:lang w:val="fr-FR"/>
        </w:rPr>
        <w:t xml:space="preserve"> </w:t>
      </w:r>
    </w:p>
    <w:p w:rsidR="00FC2184" w:rsidRDefault="00C96088"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pacing w:val="-2"/>
          <w:sz w:val="28"/>
          <w:szCs w:val="28"/>
          <w:lang w:val="fr-FR"/>
        </w:rPr>
      </w:pPr>
      <w:r w:rsidRPr="00FC2184">
        <w:rPr>
          <w:spacing w:val="-2"/>
          <w:sz w:val="28"/>
          <w:szCs w:val="28"/>
          <w:lang w:val="fr-FR"/>
        </w:rPr>
        <w:t xml:space="preserve">- Giao Thường trực </w:t>
      </w:r>
      <w:r w:rsidR="00DE010C" w:rsidRPr="00FC2184">
        <w:rPr>
          <w:spacing w:val="-2"/>
          <w:sz w:val="28"/>
          <w:szCs w:val="28"/>
          <w:lang w:val="fr-FR"/>
        </w:rPr>
        <w:t>HĐND</w:t>
      </w:r>
      <w:r w:rsidRPr="00FC2184">
        <w:rPr>
          <w:spacing w:val="-2"/>
          <w:sz w:val="28"/>
          <w:szCs w:val="28"/>
          <w:lang w:val="fr-FR"/>
        </w:rPr>
        <w:t xml:space="preserve">, các Ban </w:t>
      </w:r>
      <w:r w:rsidR="00DE010C" w:rsidRPr="00FC2184">
        <w:rPr>
          <w:spacing w:val="-2"/>
          <w:sz w:val="28"/>
          <w:szCs w:val="28"/>
          <w:lang w:val="fr-FR"/>
        </w:rPr>
        <w:t>HĐND</w:t>
      </w:r>
      <w:r w:rsidRPr="00FC2184">
        <w:rPr>
          <w:spacing w:val="-2"/>
          <w:sz w:val="28"/>
          <w:szCs w:val="28"/>
          <w:lang w:val="fr-FR"/>
        </w:rPr>
        <w:t xml:space="preserve">, Tổ đại biểu </w:t>
      </w:r>
      <w:r w:rsidR="00DE010C" w:rsidRPr="00FC2184">
        <w:rPr>
          <w:spacing w:val="-2"/>
          <w:sz w:val="28"/>
          <w:szCs w:val="28"/>
          <w:lang w:val="fr-FR"/>
        </w:rPr>
        <w:t>HĐND</w:t>
      </w:r>
      <w:r w:rsidRPr="00FC2184">
        <w:rPr>
          <w:spacing w:val="-2"/>
          <w:sz w:val="28"/>
          <w:szCs w:val="28"/>
          <w:lang w:val="fr-FR"/>
        </w:rPr>
        <w:t xml:space="preserve"> và đại biểu </w:t>
      </w:r>
      <w:r w:rsidR="00DE010C" w:rsidRPr="00FC2184">
        <w:rPr>
          <w:spacing w:val="-2"/>
          <w:sz w:val="28"/>
          <w:szCs w:val="28"/>
          <w:lang w:val="fr-FR"/>
        </w:rPr>
        <w:t>HĐND</w:t>
      </w:r>
      <w:r w:rsidRPr="00FC2184">
        <w:rPr>
          <w:spacing w:val="-2"/>
          <w:sz w:val="28"/>
          <w:szCs w:val="28"/>
          <w:lang w:val="fr-FR"/>
        </w:rPr>
        <w:t xml:space="preserve"> tỉnh giám sát việc thực hiện Nghị quyết.</w:t>
      </w:r>
    </w:p>
    <w:p w:rsidR="00FC2184" w:rsidRDefault="001742C1"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spacing w:val="-4"/>
          <w:sz w:val="28"/>
          <w:szCs w:val="28"/>
        </w:rPr>
      </w:pPr>
      <w:r w:rsidRPr="00FC2184">
        <w:rPr>
          <w:spacing w:val="-4"/>
          <w:sz w:val="28"/>
          <w:szCs w:val="28"/>
          <w:lang w:val="vi-VN"/>
        </w:rPr>
        <w:t>Trên đây là Tờ trình đề nghị</w:t>
      </w:r>
      <w:r w:rsidRPr="00FC2184">
        <w:rPr>
          <w:color w:val="000000"/>
          <w:spacing w:val="-4"/>
          <w:sz w:val="28"/>
          <w:szCs w:val="28"/>
          <w:lang w:val="vi-VN"/>
        </w:rPr>
        <w:t xml:space="preserve"> ban hành </w:t>
      </w:r>
      <w:r w:rsidRPr="00FC2184">
        <w:rPr>
          <w:rFonts w:eastAsia="Arial"/>
          <w:iCs/>
          <w:spacing w:val="-4"/>
          <w:sz w:val="28"/>
          <w:szCs w:val="28"/>
          <w:lang w:val="vi-VN"/>
        </w:rPr>
        <w:t>Nghị quyết</w:t>
      </w:r>
      <w:r w:rsidR="00F22870" w:rsidRPr="00FC2184">
        <w:rPr>
          <w:rFonts w:eastAsia="Arial"/>
          <w:iCs/>
          <w:spacing w:val="-4"/>
          <w:sz w:val="28"/>
          <w:szCs w:val="28"/>
          <w:lang w:val="fr-FR"/>
        </w:rPr>
        <w:t xml:space="preserve"> </w:t>
      </w:r>
      <w:r w:rsidR="00FC2184" w:rsidRPr="00FC2184">
        <w:rPr>
          <w:sz w:val="28"/>
          <w:szCs w:val="28"/>
          <w:lang w:val="pt-BR"/>
        </w:rPr>
        <w:t>quy định về</w:t>
      </w:r>
      <w:r w:rsidR="00FC2184" w:rsidRPr="00FC2184">
        <w:rPr>
          <w:b/>
          <w:sz w:val="28"/>
          <w:szCs w:val="28"/>
          <w:lang w:val="pt-BR"/>
        </w:rPr>
        <w:t xml:space="preserve"> </w:t>
      </w:r>
      <w:r w:rsidR="00FC2184" w:rsidRPr="00FC2184">
        <w:rPr>
          <w:sz w:val="28"/>
          <w:szCs w:val="28"/>
          <w:highlight w:val="white"/>
          <w:lang w:val="pt-BR"/>
        </w:rPr>
        <w:t>Bảng giá đất lần đầu năm 2026 trên địa bàn tỉnh Thái Nguyên</w:t>
      </w:r>
      <w:r w:rsidR="0073384B" w:rsidRPr="00FC2184">
        <w:rPr>
          <w:spacing w:val="-4"/>
          <w:sz w:val="28"/>
          <w:szCs w:val="28"/>
          <w:shd w:val="clear" w:color="auto" w:fill="FFFFFF"/>
          <w:lang w:val="vi-VN"/>
        </w:rPr>
        <w:t>,</w:t>
      </w:r>
      <w:r w:rsidR="005F0B73" w:rsidRPr="00FC2184">
        <w:rPr>
          <w:spacing w:val="-4"/>
          <w:sz w:val="28"/>
          <w:szCs w:val="28"/>
          <w:shd w:val="clear" w:color="auto" w:fill="FFFFFF"/>
          <w:lang w:val="fr-FR"/>
        </w:rPr>
        <w:t xml:space="preserve"> </w:t>
      </w:r>
      <w:r w:rsidRPr="00FC2184">
        <w:rPr>
          <w:spacing w:val="-4"/>
          <w:sz w:val="28"/>
          <w:szCs w:val="28"/>
          <w:lang w:val="vi-VN"/>
        </w:rPr>
        <w:t xml:space="preserve">UBND tỉnh trình </w:t>
      </w:r>
      <w:r w:rsidRPr="00FC2184">
        <w:rPr>
          <w:bCs/>
          <w:spacing w:val="-4"/>
          <w:sz w:val="28"/>
          <w:szCs w:val="28"/>
          <w:lang w:val="vi-VN"/>
        </w:rPr>
        <w:t xml:space="preserve">HĐND tỉnh </w:t>
      </w:r>
      <w:r w:rsidR="00E36BFA" w:rsidRPr="00FC2184">
        <w:rPr>
          <w:spacing w:val="-4"/>
          <w:sz w:val="28"/>
          <w:szCs w:val="28"/>
          <w:lang w:val="vi-VN"/>
        </w:rPr>
        <w:t>xem xét, quyết nghị.</w:t>
      </w:r>
      <w:r w:rsidR="00884158" w:rsidRPr="00FC2184">
        <w:rPr>
          <w:spacing w:val="-4"/>
          <w:sz w:val="28"/>
          <w:szCs w:val="28"/>
          <w:lang w:val="vi-VN"/>
        </w:rPr>
        <w:t>/.</w:t>
      </w:r>
    </w:p>
    <w:p w:rsidR="00262796" w:rsidRPr="00E42D70" w:rsidRDefault="00BB6ABD" w:rsidP="001767B4">
      <w:pPr>
        <w:pBdr>
          <w:top w:val="dotted" w:sz="4" w:space="0" w:color="FFFFFF"/>
          <w:left w:val="dotted" w:sz="4" w:space="0" w:color="FFFFFF"/>
          <w:bottom w:val="dotted" w:sz="4" w:space="15" w:color="FFFFFF"/>
          <w:right w:val="dotted" w:sz="4" w:space="0" w:color="FFFFFF"/>
        </w:pBdr>
        <w:shd w:val="clear" w:color="auto" w:fill="FFFFFF"/>
        <w:spacing w:before="120" w:after="120"/>
        <w:ind w:firstLine="709"/>
        <w:jc w:val="both"/>
        <w:rPr>
          <w:i/>
          <w:sz w:val="28"/>
          <w:szCs w:val="28"/>
          <w:lang w:val="vi-VN"/>
        </w:rPr>
      </w:pPr>
      <w:r w:rsidRPr="00E42D70">
        <w:rPr>
          <w:i/>
          <w:sz w:val="28"/>
          <w:szCs w:val="28"/>
          <w:lang w:val="vi-VN"/>
        </w:rPr>
        <w:t>(</w:t>
      </w:r>
      <w:r w:rsidR="00DE14C2" w:rsidRPr="00F22870">
        <w:rPr>
          <w:i/>
          <w:sz w:val="28"/>
          <w:szCs w:val="28"/>
          <w:lang w:val="vi-VN"/>
        </w:rPr>
        <w:t>Hồ sơ kèm theo Tờ trình gồm:</w:t>
      </w:r>
      <w:r w:rsidR="00025D51" w:rsidRPr="00E42D70">
        <w:rPr>
          <w:i/>
          <w:sz w:val="28"/>
          <w:szCs w:val="28"/>
          <w:lang w:val="vi-VN"/>
        </w:rPr>
        <w:t xml:space="preserve"> </w:t>
      </w:r>
      <w:r w:rsidR="00DE14C2" w:rsidRPr="00F22870">
        <w:rPr>
          <w:i/>
          <w:sz w:val="28"/>
          <w:szCs w:val="28"/>
          <w:lang w:val="vi-VN"/>
        </w:rPr>
        <w:t>Dự thảo Nghị qu</w:t>
      </w:r>
      <w:r w:rsidR="00B36B77" w:rsidRPr="00F22870">
        <w:rPr>
          <w:i/>
          <w:sz w:val="28"/>
          <w:szCs w:val="28"/>
          <w:lang w:val="vi-VN"/>
        </w:rPr>
        <w:t xml:space="preserve">yết của </w:t>
      </w:r>
      <w:r w:rsidR="00F22870" w:rsidRPr="00E42D70">
        <w:rPr>
          <w:i/>
          <w:sz w:val="28"/>
          <w:szCs w:val="28"/>
          <w:lang w:val="vi-VN"/>
        </w:rPr>
        <w:t xml:space="preserve">HĐND </w:t>
      </w:r>
      <w:r w:rsidR="00B36B77" w:rsidRPr="00F22870">
        <w:rPr>
          <w:i/>
          <w:sz w:val="28"/>
          <w:szCs w:val="28"/>
          <w:lang w:val="vi-VN"/>
        </w:rPr>
        <w:t>tỉnh</w:t>
      </w:r>
      <w:r w:rsidR="00FC2184">
        <w:rPr>
          <w:i/>
          <w:sz w:val="28"/>
          <w:szCs w:val="28"/>
        </w:rPr>
        <w:t>, dự thảo bảng giá đất</w:t>
      </w:r>
      <w:r w:rsidR="00B36B77" w:rsidRPr="00E42D70">
        <w:rPr>
          <w:i/>
          <w:sz w:val="28"/>
          <w:szCs w:val="28"/>
          <w:lang w:val="vi-VN"/>
        </w:rPr>
        <w:t xml:space="preserve"> và </w:t>
      </w:r>
      <w:r w:rsidR="00FC2184">
        <w:rPr>
          <w:i/>
          <w:sz w:val="28"/>
          <w:szCs w:val="28"/>
        </w:rPr>
        <w:t>Báo cáo thuyết minh xây dựng bảng giá đất</w:t>
      </w:r>
      <w:r w:rsidR="00B36B77" w:rsidRPr="00E42D70">
        <w:rPr>
          <w:i/>
          <w:sz w:val="28"/>
          <w:szCs w:val="28"/>
          <w:lang w:val="vi-VN"/>
        </w:rPr>
        <w:t xml:space="preserve"> kèm theo</w:t>
      </w:r>
      <w:r w:rsidRPr="00E42D70">
        <w:rPr>
          <w:i/>
          <w:sz w:val="28"/>
          <w:szCs w:val="28"/>
          <w:lang w:val="vi-VN"/>
        </w:rPr>
        <w:t>).</w:t>
      </w:r>
    </w:p>
    <w:p w:rsidR="00AA76DA" w:rsidRPr="00E42D70" w:rsidRDefault="00AA76DA" w:rsidP="00916293">
      <w:pPr>
        <w:spacing w:before="120" w:after="120"/>
        <w:ind w:firstLine="720"/>
        <w:jc w:val="both"/>
        <w:rPr>
          <w:sz w:val="20"/>
          <w:szCs w:val="20"/>
          <w:lang w:val="vi-VN"/>
        </w:rPr>
      </w:pPr>
    </w:p>
    <w:tbl>
      <w:tblPr>
        <w:tblW w:w="9356" w:type="dxa"/>
        <w:tblInd w:w="108" w:type="dxa"/>
        <w:tblLook w:val="01E0" w:firstRow="1" w:lastRow="1" w:firstColumn="1" w:lastColumn="1" w:noHBand="0" w:noVBand="0"/>
      </w:tblPr>
      <w:tblGrid>
        <w:gridCol w:w="4536"/>
        <w:gridCol w:w="4820"/>
      </w:tblGrid>
      <w:tr w:rsidR="00DD13A1" w:rsidRPr="00110A0E" w:rsidTr="009922BF">
        <w:trPr>
          <w:trHeight w:val="2963"/>
        </w:trPr>
        <w:tc>
          <w:tcPr>
            <w:tcW w:w="4536" w:type="dxa"/>
            <w:hideMark/>
          </w:tcPr>
          <w:p w:rsidR="00DD13A1" w:rsidRPr="00110A0E" w:rsidRDefault="00DD13A1" w:rsidP="00885A72">
            <w:pPr>
              <w:keepNext/>
              <w:tabs>
                <w:tab w:val="left" w:pos="1152"/>
              </w:tabs>
              <w:jc w:val="both"/>
              <w:rPr>
                <w:b/>
                <w:i/>
                <w:lang w:val="vi-VN"/>
              </w:rPr>
            </w:pPr>
            <w:r w:rsidRPr="00110A0E">
              <w:rPr>
                <w:b/>
                <w:i/>
                <w:lang w:val="vi-VN"/>
              </w:rPr>
              <w:t xml:space="preserve">Nơi nhận:   </w:t>
            </w:r>
          </w:p>
          <w:p w:rsidR="00DD13A1" w:rsidRPr="00110A0E" w:rsidRDefault="00DD13A1" w:rsidP="00885A72">
            <w:pPr>
              <w:keepNext/>
              <w:tabs>
                <w:tab w:val="left" w:pos="1152"/>
              </w:tabs>
              <w:jc w:val="both"/>
              <w:rPr>
                <w:i/>
                <w:lang w:val="vi-VN"/>
              </w:rPr>
            </w:pPr>
            <w:r w:rsidRPr="00110A0E">
              <w:rPr>
                <w:i/>
                <w:lang w:val="vi-VN"/>
              </w:rPr>
              <w:t xml:space="preserve">Gửi bản điện tử :           </w:t>
            </w:r>
          </w:p>
          <w:p w:rsidR="00DD13A1" w:rsidRPr="00110A0E" w:rsidRDefault="00DD13A1" w:rsidP="00885A72">
            <w:pPr>
              <w:keepNext/>
              <w:tabs>
                <w:tab w:val="left" w:pos="1152"/>
              </w:tabs>
              <w:jc w:val="both"/>
              <w:rPr>
                <w:lang w:val="vi-VN"/>
              </w:rPr>
            </w:pPr>
            <w:r w:rsidRPr="00110A0E">
              <w:rPr>
                <w:lang w:val="vi-VN"/>
              </w:rPr>
              <w:t xml:space="preserve">- </w:t>
            </w:r>
            <w:r w:rsidR="00CA292C" w:rsidRPr="00110A0E">
              <w:rPr>
                <w:lang w:val="vi-VN"/>
              </w:rPr>
              <w:t xml:space="preserve">Như </w:t>
            </w:r>
            <w:r w:rsidR="003B3407" w:rsidRPr="00110A0E">
              <w:rPr>
                <w:lang w:val="vi-VN"/>
              </w:rPr>
              <w:t>trên</w:t>
            </w:r>
            <w:r w:rsidRPr="00110A0E">
              <w:rPr>
                <w:lang w:val="vi-VN"/>
              </w:rPr>
              <w:t xml:space="preserve"> (để trình);</w:t>
            </w:r>
          </w:p>
          <w:p w:rsidR="00DD13A1" w:rsidRPr="00110A0E" w:rsidRDefault="00DD13A1" w:rsidP="00885A72">
            <w:pPr>
              <w:keepNext/>
              <w:tabs>
                <w:tab w:val="left" w:pos="1152"/>
              </w:tabs>
              <w:jc w:val="both"/>
              <w:rPr>
                <w:lang w:val="vi-VN"/>
              </w:rPr>
            </w:pPr>
            <w:r w:rsidRPr="00110A0E">
              <w:rPr>
                <w:lang w:val="vi-VN"/>
              </w:rPr>
              <w:t xml:space="preserve">- CT, </w:t>
            </w:r>
            <w:r w:rsidR="00E36BFA" w:rsidRPr="00110A0E">
              <w:rPr>
                <w:lang w:val="vi-VN"/>
              </w:rPr>
              <w:t xml:space="preserve">các </w:t>
            </w:r>
            <w:r w:rsidRPr="00110A0E">
              <w:rPr>
                <w:lang w:val="vi-VN"/>
              </w:rPr>
              <w:t>PCT UBND tỉnh;</w:t>
            </w:r>
          </w:p>
          <w:p w:rsidR="00293EF0" w:rsidRPr="00110A0E" w:rsidRDefault="00BF17B8" w:rsidP="00885A72">
            <w:pPr>
              <w:keepNext/>
              <w:tabs>
                <w:tab w:val="left" w:pos="1152"/>
              </w:tabs>
              <w:jc w:val="both"/>
            </w:pPr>
            <w:r w:rsidRPr="00110A0E">
              <w:t>- Các Ban của HĐND tỉnh</w:t>
            </w:r>
            <w:r w:rsidR="00293EF0" w:rsidRPr="00110A0E">
              <w:t>;</w:t>
            </w:r>
          </w:p>
          <w:p w:rsidR="003B3407" w:rsidRPr="00110A0E" w:rsidRDefault="003B3407" w:rsidP="00885A72">
            <w:pPr>
              <w:keepNext/>
              <w:tabs>
                <w:tab w:val="left" w:pos="1152"/>
              </w:tabs>
              <w:jc w:val="both"/>
            </w:pPr>
            <w:r w:rsidRPr="00110A0E">
              <w:t>- Đại biểu HĐND tỉnh;</w:t>
            </w:r>
          </w:p>
          <w:p w:rsidR="008C1691" w:rsidRPr="00110A0E" w:rsidRDefault="008C1691" w:rsidP="00885A72">
            <w:pPr>
              <w:keepNext/>
              <w:tabs>
                <w:tab w:val="left" w:pos="1152"/>
              </w:tabs>
              <w:jc w:val="both"/>
            </w:pPr>
            <w:r w:rsidRPr="00110A0E">
              <w:t>- Văn phòng ĐĐBQH và HĐND tỉnh;</w:t>
            </w:r>
          </w:p>
          <w:p w:rsidR="00A24FE9" w:rsidRPr="00110A0E" w:rsidRDefault="00293EF0" w:rsidP="00885A72">
            <w:pPr>
              <w:keepNext/>
              <w:tabs>
                <w:tab w:val="left" w:pos="1152"/>
              </w:tabs>
              <w:jc w:val="both"/>
            </w:pPr>
            <w:r w:rsidRPr="00110A0E">
              <w:rPr>
                <w:lang w:val="vi-VN"/>
              </w:rPr>
              <w:t>- UBND c</w:t>
            </w:r>
            <w:r w:rsidRPr="00110A0E">
              <w:t>ác</w:t>
            </w:r>
            <w:r w:rsidR="00DD13A1" w:rsidRPr="00110A0E">
              <w:rPr>
                <w:lang w:val="vi-VN"/>
              </w:rPr>
              <w:t xml:space="preserve"> </w:t>
            </w:r>
            <w:r w:rsidR="00FC2184">
              <w:t>xã, phường</w:t>
            </w:r>
            <w:r w:rsidR="00DD13A1" w:rsidRPr="00110A0E">
              <w:rPr>
                <w:lang w:val="vi-VN"/>
              </w:rPr>
              <w:t xml:space="preserve">; </w:t>
            </w:r>
          </w:p>
          <w:p w:rsidR="00DD13A1" w:rsidRPr="00110A0E" w:rsidRDefault="00DD13A1" w:rsidP="00885A72">
            <w:pPr>
              <w:keepNext/>
              <w:tabs>
                <w:tab w:val="left" w:pos="1152"/>
              </w:tabs>
              <w:jc w:val="both"/>
              <w:rPr>
                <w:lang w:val="vi-VN"/>
              </w:rPr>
            </w:pPr>
            <w:r w:rsidRPr="00110A0E">
              <w:rPr>
                <w:lang w:val="vi-VN"/>
              </w:rPr>
              <w:t xml:space="preserve"> </w:t>
            </w:r>
            <w:r w:rsidR="00A24FE9" w:rsidRPr="00110A0E">
              <w:rPr>
                <w:lang w:val="vi-VN"/>
              </w:rPr>
              <w:t xml:space="preserve">- </w:t>
            </w:r>
            <w:r w:rsidR="00FC2184">
              <w:t xml:space="preserve">Các </w:t>
            </w:r>
            <w:r w:rsidR="00A24FE9" w:rsidRPr="00110A0E">
              <w:rPr>
                <w:lang w:val="vi-VN"/>
              </w:rPr>
              <w:t>Sở</w:t>
            </w:r>
            <w:r w:rsidR="00FC2184">
              <w:t>:</w:t>
            </w:r>
            <w:r w:rsidR="00A24FE9" w:rsidRPr="00110A0E">
              <w:rPr>
                <w:lang w:val="vi-VN"/>
              </w:rPr>
              <w:t xml:space="preserve"> </w:t>
            </w:r>
            <w:r w:rsidR="00006AFC" w:rsidRPr="00E42D70">
              <w:rPr>
                <w:lang w:val="vi-VN"/>
              </w:rPr>
              <w:t>Nông nghiệp</w:t>
            </w:r>
            <w:r w:rsidR="00A24FE9" w:rsidRPr="00110A0E">
              <w:rPr>
                <w:lang w:val="vi-VN"/>
              </w:rPr>
              <w:t xml:space="preserve"> và Môi trường</w:t>
            </w:r>
            <w:r w:rsidR="00FC2184">
              <w:t>, Tư pháp, Tài chính</w:t>
            </w:r>
            <w:r w:rsidR="00A24FE9" w:rsidRPr="00110A0E">
              <w:rPr>
                <w:lang w:val="vi-VN"/>
              </w:rPr>
              <w:t>;</w:t>
            </w:r>
          </w:p>
          <w:p w:rsidR="008C1691" w:rsidRPr="00110A0E" w:rsidRDefault="008C1691" w:rsidP="00885A72">
            <w:pPr>
              <w:keepNext/>
              <w:tabs>
                <w:tab w:val="left" w:pos="1152"/>
              </w:tabs>
              <w:jc w:val="both"/>
              <w:rPr>
                <w:lang w:val="vi-VN"/>
              </w:rPr>
            </w:pPr>
            <w:r w:rsidRPr="00110A0E">
              <w:rPr>
                <w:lang w:val="vi-VN"/>
              </w:rPr>
              <w:t>- CVP, các PCVP;</w:t>
            </w:r>
          </w:p>
          <w:p w:rsidR="00DD13A1" w:rsidRPr="00110A0E" w:rsidRDefault="00DD13A1" w:rsidP="00885A72">
            <w:pPr>
              <w:keepNext/>
              <w:tabs>
                <w:tab w:val="left" w:pos="1152"/>
              </w:tabs>
              <w:jc w:val="both"/>
              <w:rPr>
                <w:i/>
                <w:lang w:val="vi-VN"/>
              </w:rPr>
            </w:pPr>
            <w:r w:rsidRPr="00110A0E">
              <w:rPr>
                <w:i/>
                <w:lang w:val="vi-VN"/>
              </w:rPr>
              <w:t>Gửi bản giấy:</w:t>
            </w:r>
          </w:p>
          <w:p w:rsidR="00DD13A1" w:rsidRPr="00110A0E" w:rsidRDefault="00DD13A1" w:rsidP="00885A72">
            <w:pPr>
              <w:keepNext/>
              <w:tabs>
                <w:tab w:val="left" w:pos="1152"/>
              </w:tabs>
              <w:jc w:val="both"/>
              <w:rPr>
                <w:lang w:val="vi-VN"/>
              </w:rPr>
            </w:pPr>
            <w:r w:rsidRPr="00110A0E">
              <w:rPr>
                <w:lang w:val="vi-VN"/>
              </w:rPr>
              <w:t xml:space="preserve">- </w:t>
            </w:r>
            <w:r w:rsidR="00CA292C" w:rsidRPr="00E42D70">
              <w:rPr>
                <w:lang w:val="vi-VN"/>
              </w:rPr>
              <w:t xml:space="preserve">Như </w:t>
            </w:r>
            <w:r w:rsidR="003B3407" w:rsidRPr="00E42D70">
              <w:rPr>
                <w:lang w:val="vi-VN"/>
              </w:rPr>
              <w:t>trên</w:t>
            </w:r>
            <w:r w:rsidRPr="00110A0E">
              <w:rPr>
                <w:lang w:val="vi-VN"/>
              </w:rPr>
              <w:t xml:space="preserve"> (để trình); </w:t>
            </w:r>
          </w:p>
          <w:p w:rsidR="00DD13A1" w:rsidRPr="00110A0E" w:rsidRDefault="00DD13A1" w:rsidP="00BC5EB6">
            <w:pPr>
              <w:keepNext/>
              <w:tabs>
                <w:tab w:val="left" w:pos="1152"/>
              </w:tabs>
              <w:jc w:val="both"/>
              <w:rPr>
                <w:b/>
                <w:sz w:val="28"/>
                <w:szCs w:val="28"/>
                <w:lang w:val="vi-VN"/>
              </w:rPr>
            </w:pPr>
            <w:r w:rsidRPr="00110A0E">
              <w:rPr>
                <w:lang w:val="vi-VN"/>
              </w:rPr>
              <w:t>- Lưu: VT,</w:t>
            </w:r>
            <w:r w:rsidR="00041732" w:rsidRPr="00E42D70">
              <w:rPr>
                <w:lang w:val="vi-VN"/>
              </w:rPr>
              <w:t xml:space="preserve"> </w:t>
            </w:r>
            <w:r w:rsidR="00BC5EB6">
              <w:t>…</w:t>
            </w:r>
            <w:r w:rsidR="00A24FE9" w:rsidRPr="00E42D70">
              <w:rPr>
                <w:lang w:val="vi-VN"/>
              </w:rPr>
              <w:t>.</w:t>
            </w:r>
            <w:r w:rsidRPr="00110A0E">
              <w:rPr>
                <w:lang w:val="vi-VN"/>
              </w:rPr>
              <w:t xml:space="preserve"> </w:t>
            </w:r>
          </w:p>
        </w:tc>
        <w:tc>
          <w:tcPr>
            <w:tcW w:w="4820" w:type="dxa"/>
          </w:tcPr>
          <w:p w:rsidR="00DD13A1" w:rsidRPr="00110A0E" w:rsidRDefault="00DD13A1" w:rsidP="00885A72">
            <w:pPr>
              <w:keepNext/>
              <w:tabs>
                <w:tab w:val="left" w:pos="1152"/>
              </w:tabs>
              <w:jc w:val="center"/>
              <w:rPr>
                <w:b/>
                <w:sz w:val="28"/>
                <w:szCs w:val="28"/>
                <w:lang w:val="vi-VN"/>
              </w:rPr>
            </w:pPr>
            <w:r w:rsidRPr="00110A0E">
              <w:rPr>
                <w:b/>
                <w:sz w:val="28"/>
                <w:szCs w:val="28"/>
                <w:lang w:val="vi-VN"/>
              </w:rPr>
              <w:t xml:space="preserve">TM. </w:t>
            </w:r>
            <w:r w:rsidR="0020376C" w:rsidRPr="00E42D70">
              <w:rPr>
                <w:b/>
                <w:sz w:val="28"/>
                <w:szCs w:val="28"/>
                <w:lang w:val="vi-VN"/>
              </w:rPr>
              <w:t>ỦY</w:t>
            </w:r>
            <w:r w:rsidRPr="00110A0E">
              <w:rPr>
                <w:b/>
                <w:sz w:val="28"/>
                <w:szCs w:val="28"/>
                <w:lang w:val="vi-VN"/>
              </w:rPr>
              <w:t xml:space="preserve"> BAN NHÂN DÂN</w:t>
            </w:r>
          </w:p>
          <w:p w:rsidR="00DD13A1" w:rsidRPr="00E42D70" w:rsidRDefault="00DD13A1" w:rsidP="00885A72">
            <w:pPr>
              <w:keepNext/>
              <w:tabs>
                <w:tab w:val="left" w:pos="1152"/>
              </w:tabs>
              <w:jc w:val="center"/>
              <w:rPr>
                <w:b/>
                <w:sz w:val="28"/>
                <w:szCs w:val="28"/>
                <w:lang w:val="vi-VN"/>
              </w:rPr>
            </w:pPr>
            <w:r w:rsidRPr="00110A0E">
              <w:rPr>
                <w:b/>
                <w:sz w:val="28"/>
                <w:szCs w:val="28"/>
                <w:lang w:val="vi-VN"/>
              </w:rPr>
              <w:t xml:space="preserve">CHỦ TỊCH </w:t>
            </w:r>
          </w:p>
          <w:p w:rsidR="00DD13A1" w:rsidRPr="00110A0E" w:rsidRDefault="00DD13A1" w:rsidP="00885A72">
            <w:pPr>
              <w:keepNext/>
              <w:tabs>
                <w:tab w:val="left" w:pos="1152"/>
              </w:tabs>
              <w:jc w:val="center"/>
              <w:rPr>
                <w:b/>
                <w:sz w:val="28"/>
                <w:szCs w:val="28"/>
                <w:lang w:val="vi-VN"/>
              </w:rPr>
            </w:pPr>
          </w:p>
          <w:p w:rsidR="00DD13A1" w:rsidRPr="00110A0E" w:rsidRDefault="00DD13A1" w:rsidP="00885A72">
            <w:pPr>
              <w:keepNext/>
              <w:tabs>
                <w:tab w:val="left" w:pos="1152"/>
              </w:tabs>
              <w:jc w:val="center"/>
              <w:rPr>
                <w:b/>
                <w:sz w:val="28"/>
                <w:szCs w:val="28"/>
                <w:lang w:val="vi-VN"/>
              </w:rPr>
            </w:pPr>
          </w:p>
          <w:p w:rsidR="00DD13A1" w:rsidRPr="00E42D70" w:rsidRDefault="00DD13A1" w:rsidP="00885A72">
            <w:pPr>
              <w:keepNext/>
              <w:tabs>
                <w:tab w:val="left" w:pos="1152"/>
              </w:tabs>
              <w:jc w:val="center"/>
              <w:rPr>
                <w:b/>
                <w:sz w:val="28"/>
                <w:szCs w:val="28"/>
                <w:lang w:val="vi-VN"/>
              </w:rPr>
            </w:pPr>
          </w:p>
          <w:p w:rsidR="007A33D8" w:rsidRPr="00E42D70" w:rsidRDefault="007A33D8" w:rsidP="00885A72">
            <w:pPr>
              <w:keepNext/>
              <w:tabs>
                <w:tab w:val="left" w:pos="1152"/>
              </w:tabs>
              <w:jc w:val="center"/>
              <w:rPr>
                <w:b/>
                <w:sz w:val="28"/>
                <w:szCs w:val="28"/>
                <w:lang w:val="vi-VN"/>
              </w:rPr>
            </w:pPr>
          </w:p>
          <w:p w:rsidR="00DD13A1" w:rsidRPr="00110A0E" w:rsidRDefault="00DD13A1" w:rsidP="00885A72">
            <w:pPr>
              <w:keepNext/>
              <w:tabs>
                <w:tab w:val="left" w:pos="1152"/>
              </w:tabs>
              <w:jc w:val="center"/>
              <w:rPr>
                <w:b/>
                <w:sz w:val="28"/>
                <w:szCs w:val="28"/>
                <w:lang w:val="vi-VN"/>
              </w:rPr>
            </w:pPr>
          </w:p>
          <w:p w:rsidR="00DD13A1" w:rsidRPr="00110A0E" w:rsidRDefault="00DD13A1" w:rsidP="00885A72">
            <w:pPr>
              <w:keepNext/>
              <w:tabs>
                <w:tab w:val="left" w:pos="1152"/>
              </w:tabs>
              <w:jc w:val="center"/>
              <w:rPr>
                <w:b/>
                <w:sz w:val="28"/>
                <w:szCs w:val="28"/>
                <w:lang w:val="vi-VN"/>
              </w:rPr>
            </w:pPr>
          </w:p>
          <w:p w:rsidR="00DD13A1" w:rsidRPr="00E42D70" w:rsidRDefault="00DD13A1" w:rsidP="00885A72">
            <w:pPr>
              <w:keepNext/>
              <w:tabs>
                <w:tab w:val="left" w:pos="1152"/>
              </w:tabs>
              <w:jc w:val="center"/>
              <w:rPr>
                <w:b/>
                <w:sz w:val="28"/>
                <w:szCs w:val="28"/>
                <w:lang w:val="vi-VN"/>
              </w:rPr>
            </w:pPr>
          </w:p>
          <w:p w:rsidR="00A24FE9" w:rsidRPr="00110A0E" w:rsidRDefault="00A24FE9" w:rsidP="00885A72">
            <w:pPr>
              <w:keepNext/>
              <w:tabs>
                <w:tab w:val="left" w:pos="1152"/>
              </w:tabs>
              <w:jc w:val="center"/>
              <w:rPr>
                <w:b/>
                <w:sz w:val="28"/>
                <w:szCs w:val="28"/>
              </w:rPr>
            </w:pPr>
          </w:p>
        </w:tc>
      </w:tr>
    </w:tbl>
    <w:p w:rsidR="00CD1D47" w:rsidRPr="00110A0E" w:rsidRDefault="00CD1D47" w:rsidP="00CD1D47">
      <w:pPr>
        <w:rPr>
          <w:sz w:val="28"/>
          <w:szCs w:val="28"/>
        </w:rPr>
      </w:pPr>
    </w:p>
    <w:sectPr w:rsidR="00CD1D47" w:rsidRPr="00110A0E" w:rsidSect="00916293">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EF" w:rsidRDefault="00F62EEF" w:rsidP="00C7418F">
      <w:r>
        <w:separator/>
      </w:r>
    </w:p>
  </w:endnote>
  <w:endnote w:type="continuationSeparator" w:id="0">
    <w:p w:rsidR="00F62EEF" w:rsidRDefault="00F62EEF" w:rsidP="00C7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EF" w:rsidRDefault="00F62EEF" w:rsidP="00C7418F">
      <w:r>
        <w:separator/>
      </w:r>
    </w:p>
  </w:footnote>
  <w:footnote w:type="continuationSeparator" w:id="0">
    <w:p w:rsidR="00F62EEF" w:rsidRDefault="00F62EEF" w:rsidP="00C7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F" w:rsidRDefault="00C7418F">
    <w:pPr>
      <w:pStyle w:val="Header"/>
      <w:jc w:val="center"/>
    </w:pPr>
    <w:r>
      <w:fldChar w:fldCharType="begin"/>
    </w:r>
    <w:r>
      <w:instrText xml:space="preserve"> PAGE   \* MERGEFORMAT </w:instrText>
    </w:r>
    <w:r>
      <w:fldChar w:fldCharType="separate"/>
    </w:r>
    <w:r w:rsidR="003F0280">
      <w:rPr>
        <w:noProof/>
      </w:rPr>
      <w:t>4</w:t>
    </w:r>
    <w:r>
      <w:fldChar w:fldCharType="end"/>
    </w:r>
  </w:p>
  <w:p w:rsidR="00C7418F" w:rsidRDefault="00C74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558F3"/>
    <w:multiLevelType w:val="hybridMultilevel"/>
    <w:tmpl w:val="F7E841DA"/>
    <w:lvl w:ilvl="0" w:tplc="C89806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35"/>
    <w:rsid w:val="000018A0"/>
    <w:rsid w:val="000019A5"/>
    <w:rsid w:val="00003C14"/>
    <w:rsid w:val="000041D6"/>
    <w:rsid w:val="00004206"/>
    <w:rsid w:val="000042A8"/>
    <w:rsid w:val="00004917"/>
    <w:rsid w:val="00004E09"/>
    <w:rsid w:val="00005B0C"/>
    <w:rsid w:val="00006A5B"/>
    <w:rsid w:val="00006AFC"/>
    <w:rsid w:val="00006E99"/>
    <w:rsid w:val="00010567"/>
    <w:rsid w:val="000111ED"/>
    <w:rsid w:val="00012210"/>
    <w:rsid w:val="000122D3"/>
    <w:rsid w:val="0001247D"/>
    <w:rsid w:val="00014279"/>
    <w:rsid w:val="00015534"/>
    <w:rsid w:val="00015C2D"/>
    <w:rsid w:val="000202B4"/>
    <w:rsid w:val="00021D39"/>
    <w:rsid w:val="0002429E"/>
    <w:rsid w:val="00025ADC"/>
    <w:rsid w:val="00025D51"/>
    <w:rsid w:val="00030A74"/>
    <w:rsid w:val="00030B3E"/>
    <w:rsid w:val="00031F43"/>
    <w:rsid w:val="000329E9"/>
    <w:rsid w:val="0003332E"/>
    <w:rsid w:val="00034A53"/>
    <w:rsid w:val="00035EB8"/>
    <w:rsid w:val="000374ED"/>
    <w:rsid w:val="000374FA"/>
    <w:rsid w:val="00037825"/>
    <w:rsid w:val="00041732"/>
    <w:rsid w:val="00041797"/>
    <w:rsid w:val="000418CB"/>
    <w:rsid w:val="00041BBA"/>
    <w:rsid w:val="00041CBB"/>
    <w:rsid w:val="0004226D"/>
    <w:rsid w:val="00045333"/>
    <w:rsid w:val="0004542F"/>
    <w:rsid w:val="00046116"/>
    <w:rsid w:val="00051675"/>
    <w:rsid w:val="000547FC"/>
    <w:rsid w:val="0005711B"/>
    <w:rsid w:val="00057959"/>
    <w:rsid w:val="000604FB"/>
    <w:rsid w:val="00061DCB"/>
    <w:rsid w:val="00063C9C"/>
    <w:rsid w:val="000655C3"/>
    <w:rsid w:val="00065C8C"/>
    <w:rsid w:val="00066461"/>
    <w:rsid w:val="00066506"/>
    <w:rsid w:val="00066E38"/>
    <w:rsid w:val="000704EA"/>
    <w:rsid w:val="00070646"/>
    <w:rsid w:val="00071717"/>
    <w:rsid w:val="00073AE7"/>
    <w:rsid w:val="00073BEC"/>
    <w:rsid w:val="00075DDC"/>
    <w:rsid w:val="00075E44"/>
    <w:rsid w:val="0008025A"/>
    <w:rsid w:val="000809A7"/>
    <w:rsid w:val="00081170"/>
    <w:rsid w:val="00081456"/>
    <w:rsid w:val="0008182C"/>
    <w:rsid w:val="0008267D"/>
    <w:rsid w:val="00082902"/>
    <w:rsid w:val="00082CFF"/>
    <w:rsid w:val="00083AC8"/>
    <w:rsid w:val="00084CF5"/>
    <w:rsid w:val="000854E8"/>
    <w:rsid w:val="00086FC5"/>
    <w:rsid w:val="00087252"/>
    <w:rsid w:val="00087321"/>
    <w:rsid w:val="0008798B"/>
    <w:rsid w:val="000907C1"/>
    <w:rsid w:val="00091ACC"/>
    <w:rsid w:val="00093A49"/>
    <w:rsid w:val="00095E91"/>
    <w:rsid w:val="00096243"/>
    <w:rsid w:val="00096504"/>
    <w:rsid w:val="00097FB7"/>
    <w:rsid w:val="000A0796"/>
    <w:rsid w:val="000A42D2"/>
    <w:rsid w:val="000A45D4"/>
    <w:rsid w:val="000A4A2B"/>
    <w:rsid w:val="000A7EB4"/>
    <w:rsid w:val="000B0FC4"/>
    <w:rsid w:val="000B1DE2"/>
    <w:rsid w:val="000B207F"/>
    <w:rsid w:val="000B310D"/>
    <w:rsid w:val="000B386E"/>
    <w:rsid w:val="000C0006"/>
    <w:rsid w:val="000C105F"/>
    <w:rsid w:val="000C212C"/>
    <w:rsid w:val="000C3A00"/>
    <w:rsid w:val="000C4C94"/>
    <w:rsid w:val="000C5DC1"/>
    <w:rsid w:val="000C62F3"/>
    <w:rsid w:val="000C6AC8"/>
    <w:rsid w:val="000D04FC"/>
    <w:rsid w:val="000D0649"/>
    <w:rsid w:val="000D147D"/>
    <w:rsid w:val="000D2594"/>
    <w:rsid w:val="000D3D11"/>
    <w:rsid w:val="000D3E61"/>
    <w:rsid w:val="000D4782"/>
    <w:rsid w:val="000D4D00"/>
    <w:rsid w:val="000D5A62"/>
    <w:rsid w:val="000E0065"/>
    <w:rsid w:val="000E0B9A"/>
    <w:rsid w:val="000E134A"/>
    <w:rsid w:val="000E208E"/>
    <w:rsid w:val="000E25F8"/>
    <w:rsid w:val="000E343A"/>
    <w:rsid w:val="000E57B6"/>
    <w:rsid w:val="000E610D"/>
    <w:rsid w:val="000E6270"/>
    <w:rsid w:val="000E6803"/>
    <w:rsid w:val="000E6D0A"/>
    <w:rsid w:val="000E763F"/>
    <w:rsid w:val="000F2DB5"/>
    <w:rsid w:val="000F6100"/>
    <w:rsid w:val="000F6A2D"/>
    <w:rsid w:val="000F7635"/>
    <w:rsid w:val="001010A8"/>
    <w:rsid w:val="001014CA"/>
    <w:rsid w:val="001026CD"/>
    <w:rsid w:val="00103E9E"/>
    <w:rsid w:val="00103FAB"/>
    <w:rsid w:val="00105400"/>
    <w:rsid w:val="0010674B"/>
    <w:rsid w:val="00110A0E"/>
    <w:rsid w:val="00110ADB"/>
    <w:rsid w:val="0011157B"/>
    <w:rsid w:val="00111C56"/>
    <w:rsid w:val="001135A6"/>
    <w:rsid w:val="00113DBF"/>
    <w:rsid w:val="0011463E"/>
    <w:rsid w:val="0011470D"/>
    <w:rsid w:val="001150C3"/>
    <w:rsid w:val="00115CCA"/>
    <w:rsid w:val="00116693"/>
    <w:rsid w:val="0012036F"/>
    <w:rsid w:val="00120D1B"/>
    <w:rsid w:val="00121566"/>
    <w:rsid w:val="00121B91"/>
    <w:rsid w:val="00122C29"/>
    <w:rsid w:val="00124E44"/>
    <w:rsid w:val="00125363"/>
    <w:rsid w:val="00125D19"/>
    <w:rsid w:val="00126A8C"/>
    <w:rsid w:val="001323F1"/>
    <w:rsid w:val="001330B8"/>
    <w:rsid w:val="00133620"/>
    <w:rsid w:val="00134131"/>
    <w:rsid w:val="001351A6"/>
    <w:rsid w:val="00137104"/>
    <w:rsid w:val="00137FE1"/>
    <w:rsid w:val="00140BDA"/>
    <w:rsid w:val="0014186B"/>
    <w:rsid w:val="001420B7"/>
    <w:rsid w:val="001442F6"/>
    <w:rsid w:val="001462A7"/>
    <w:rsid w:val="00147FB7"/>
    <w:rsid w:val="001501C5"/>
    <w:rsid w:val="00150E03"/>
    <w:rsid w:val="00156572"/>
    <w:rsid w:val="00156D85"/>
    <w:rsid w:val="0015716C"/>
    <w:rsid w:val="001576C6"/>
    <w:rsid w:val="001578B6"/>
    <w:rsid w:val="00161310"/>
    <w:rsid w:val="001617E2"/>
    <w:rsid w:val="00161AD7"/>
    <w:rsid w:val="00162996"/>
    <w:rsid w:val="00162AEA"/>
    <w:rsid w:val="00163F7D"/>
    <w:rsid w:val="001651DA"/>
    <w:rsid w:val="00167C27"/>
    <w:rsid w:val="00167F9D"/>
    <w:rsid w:val="00170383"/>
    <w:rsid w:val="00170849"/>
    <w:rsid w:val="001721A8"/>
    <w:rsid w:val="00172F70"/>
    <w:rsid w:val="001741D7"/>
    <w:rsid w:val="001742C1"/>
    <w:rsid w:val="00174675"/>
    <w:rsid w:val="00175B8F"/>
    <w:rsid w:val="001767B4"/>
    <w:rsid w:val="001773BF"/>
    <w:rsid w:val="001773C9"/>
    <w:rsid w:val="001773F5"/>
    <w:rsid w:val="00177BCB"/>
    <w:rsid w:val="00177ED8"/>
    <w:rsid w:val="00180975"/>
    <w:rsid w:val="00183109"/>
    <w:rsid w:val="00183750"/>
    <w:rsid w:val="001868EF"/>
    <w:rsid w:val="0018707B"/>
    <w:rsid w:val="001870CD"/>
    <w:rsid w:val="0018754B"/>
    <w:rsid w:val="0019038E"/>
    <w:rsid w:val="00190E31"/>
    <w:rsid w:val="001915B4"/>
    <w:rsid w:val="00191A9A"/>
    <w:rsid w:val="00191B02"/>
    <w:rsid w:val="0019444C"/>
    <w:rsid w:val="00194802"/>
    <w:rsid w:val="00196C73"/>
    <w:rsid w:val="00197488"/>
    <w:rsid w:val="001A00D1"/>
    <w:rsid w:val="001A1515"/>
    <w:rsid w:val="001A1CC1"/>
    <w:rsid w:val="001A281F"/>
    <w:rsid w:val="001A2DEB"/>
    <w:rsid w:val="001A434F"/>
    <w:rsid w:val="001A4883"/>
    <w:rsid w:val="001A65F0"/>
    <w:rsid w:val="001A72BE"/>
    <w:rsid w:val="001B1462"/>
    <w:rsid w:val="001B1E64"/>
    <w:rsid w:val="001B2ED2"/>
    <w:rsid w:val="001B2F9D"/>
    <w:rsid w:val="001B37E1"/>
    <w:rsid w:val="001B648A"/>
    <w:rsid w:val="001B6B02"/>
    <w:rsid w:val="001B77F3"/>
    <w:rsid w:val="001C02CC"/>
    <w:rsid w:val="001C07BE"/>
    <w:rsid w:val="001C0EBF"/>
    <w:rsid w:val="001C0F5E"/>
    <w:rsid w:val="001C2746"/>
    <w:rsid w:val="001C4D38"/>
    <w:rsid w:val="001C4D8E"/>
    <w:rsid w:val="001C6C5E"/>
    <w:rsid w:val="001C73F0"/>
    <w:rsid w:val="001D013C"/>
    <w:rsid w:val="001D0F42"/>
    <w:rsid w:val="001D2C0E"/>
    <w:rsid w:val="001D4AAB"/>
    <w:rsid w:val="001D6250"/>
    <w:rsid w:val="001D6A49"/>
    <w:rsid w:val="001E1190"/>
    <w:rsid w:val="001E343A"/>
    <w:rsid w:val="001E4CF6"/>
    <w:rsid w:val="001E555C"/>
    <w:rsid w:val="001E5955"/>
    <w:rsid w:val="001E5B81"/>
    <w:rsid w:val="001E789A"/>
    <w:rsid w:val="001E78DD"/>
    <w:rsid w:val="001F1A76"/>
    <w:rsid w:val="001F2612"/>
    <w:rsid w:val="001F358B"/>
    <w:rsid w:val="001F3B0F"/>
    <w:rsid w:val="001F47D9"/>
    <w:rsid w:val="001F4964"/>
    <w:rsid w:val="001F5340"/>
    <w:rsid w:val="001F6D9E"/>
    <w:rsid w:val="001F79A8"/>
    <w:rsid w:val="0020376C"/>
    <w:rsid w:val="00203AC6"/>
    <w:rsid w:val="00203E28"/>
    <w:rsid w:val="0020516F"/>
    <w:rsid w:val="002066D0"/>
    <w:rsid w:val="00206EBC"/>
    <w:rsid w:val="00207B52"/>
    <w:rsid w:val="00210099"/>
    <w:rsid w:val="002109F8"/>
    <w:rsid w:val="00211E21"/>
    <w:rsid w:val="00212E82"/>
    <w:rsid w:val="00212F54"/>
    <w:rsid w:val="00212FF1"/>
    <w:rsid w:val="00215EBA"/>
    <w:rsid w:val="0021631D"/>
    <w:rsid w:val="002165EE"/>
    <w:rsid w:val="00216756"/>
    <w:rsid w:val="002167D5"/>
    <w:rsid w:val="00221B67"/>
    <w:rsid w:val="002235C3"/>
    <w:rsid w:val="00224E34"/>
    <w:rsid w:val="0022511B"/>
    <w:rsid w:val="00225F4E"/>
    <w:rsid w:val="00226A37"/>
    <w:rsid w:val="0022745C"/>
    <w:rsid w:val="00227AD4"/>
    <w:rsid w:val="00227BCF"/>
    <w:rsid w:val="00231356"/>
    <w:rsid w:val="002318C5"/>
    <w:rsid w:val="00232230"/>
    <w:rsid w:val="0023223B"/>
    <w:rsid w:val="00234880"/>
    <w:rsid w:val="00234CB8"/>
    <w:rsid w:val="00235542"/>
    <w:rsid w:val="00236569"/>
    <w:rsid w:val="002402B7"/>
    <w:rsid w:val="002418D3"/>
    <w:rsid w:val="002427F5"/>
    <w:rsid w:val="00242830"/>
    <w:rsid w:val="00242FA5"/>
    <w:rsid w:val="002432BB"/>
    <w:rsid w:val="002442F2"/>
    <w:rsid w:val="0024496A"/>
    <w:rsid w:val="00244D58"/>
    <w:rsid w:val="0024564D"/>
    <w:rsid w:val="00245A44"/>
    <w:rsid w:val="00246B42"/>
    <w:rsid w:val="00251B98"/>
    <w:rsid w:val="00252785"/>
    <w:rsid w:val="00253597"/>
    <w:rsid w:val="00253B45"/>
    <w:rsid w:val="00253B74"/>
    <w:rsid w:val="00254201"/>
    <w:rsid w:val="00256826"/>
    <w:rsid w:val="00256C98"/>
    <w:rsid w:val="002574F0"/>
    <w:rsid w:val="0025755D"/>
    <w:rsid w:val="00257AAC"/>
    <w:rsid w:val="00260B29"/>
    <w:rsid w:val="00262796"/>
    <w:rsid w:val="00263A9E"/>
    <w:rsid w:val="00263B01"/>
    <w:rsid w:val="00263F78"/>
    <w:rsid w:val="0026505B"/>
    <w:rsid w:val="00267EF8"/>
    <w:rsid w:val="00267FDC"/>
    <w:rsid w:val="00272E9B"/>
    <w:rsid w:val="00272EC9"/>
    <w:rsid w:val="002743A8"/>
    <w:rsid w:val="00274467"/>
    <w:rsid w:val="0027515C"/>
    <w:rsid w:val="00276081"/>
    <w:rsid w:val="00276E3C"/>
    <w:rsid w:val="002775C7"/>
    <w:rsid w:val="00280218"/>
    <w:rsid w:val="002804D6"/>
    <w:rsid w:val="0028069A"/>
    <w:rsid w:val="00281CD4"/>
    <w:rsid w:val="00284A27"/>
    <w:rsid w:val="00284CBC"/>
    <w:rsid w:val="002851D8"/>
    <w:rsid w:val="0028541F"/>
    <w:rsid w:val="00285E77"/>
    <w:rsid w:val="00291709"/>
    <w:rsid w:val="00292228"/>
    <w:rsid w:val="0029225C"/>
    <w:rsid w:val="00293EF0"/>
    <w:rsid w:val="00296940"/>
    <w:rsid w:val="002970EB"/>
    <w:rsid w:val="00297C06"/>
    <w:rsid w:val="002A13A0"/>
    <w:rsid w:val="002A14E5"/>
    <w:rsid w:val="002A24BC"/>
    <w:rsid w:val="002A3817"/>
    <w:rsid w:val="002A411C"/>
    <w:rsid w:val="002A4B8E"/>
    <w:rsid w:val="002A5E6D"/>
    <w:rsid w:val="002A7852"/>
    <w:rsid w:val="002B0F19"/>
    <w:rsid w:val="002B15CD"/>
    <w:rsid w:val="002B1BF5"/>
    <w:rsid w:val="002B42E4"/>
    <w:rsid w:val="002B65A2"/>
    <w:rsid w:val="002B7998"/>
    <w:rsid w:val="002C06C1"/>
    <w:rsid w:val="002C204A"/>
    <w:rsid w:val="002C3055"/>
    <w:rsid w:val="002C41F4"/>
    <w:rsid w:val="002C44C2"/>
    <w:rsid w:val="002C4CA3"/>
    <w:rsid w:val="002C50A7"/>
    <w:rsid w:val="002C57BC"/>
    <w:rsid w:val="002C7515"/>
    <w:rsid w:val="002D0769"/>
    <w:rsid w:val="002D1036"/>
    <w:rsid w:val="002D1A73"/>
    <w:rsid w:val="002D2ABE"/>
    <w:rsid w:val="002D4E2B"/>
    <w:rsid w:val="002D6CB6"/>
    <w:rsid w:val="002D7AEC"/>
    <w:rsid w:val="002E00C9"/>
    <w:rsid w:val="002E1428"/>
    <w:rsid w:val="002E193C"/>
    <w:rsid w:val="002E1FA8"/>
    <w:rsid w:val="002E3139"/>
    <w:rsid w:val="002E3476"/>
    <w:rsid w:val="002E39C2"/>
    <w:rsid w:val="002E3E01"/>
    <w:rsid w:val="002E43CC"/>
    <w:rsid w:val="002E4961"/>
    <w:rsid w:val="002E5254"/>
    <w:rsid w:val="002E54FA"/>
    <w:rsid w:val="002E56E0"/>
    <w:rsid w:val="002E7410"/>
    <w:rsid w:val="002F03D0"/>
    <w:rsid w:val="002F129A"/>
    <w:rsid w:val="002F1BA6"/>
    <w:rsid w:val="002F1D90"/>
    <w:rsid w:val="002F45E3"/>
    <w:rsid w:val="002F5105"/>
    <w:rsid w:val="002F5F7D"/>
    <w:rsid w:val="002F6638"/>
    <w:rsid w:val="002F76C6"/>
    <w:rsid w:val="00300481"/>
    <w:rsid w:val="003006F6"/>
    <w:rsid w:val="00305F5F"/>
    <w:rsid w:val="003072B2"/>
    <w:rsid w:val="00307BFF"/>
    <w:rsid w:val="003100E0"/>
    <w:rsid w:val="003101CC"/>
    <w:rsid w:val="00313069"/>
    <w:rsid w:val="00313D2B"/>
    <w:rsid w:val="0031432E"/>
    <w:rsid w:val="00314708"/>
    <w:rsid w:val="00314FF3"/>
    <w:rsid w:val="003159A2"/>
    <w:rsid w:val="00316868"/>
    <w:rsid w:val="00316D4B"/>
    <w:rsid w:val="003179F8"/>
    <w:rsid w:val="00323C01"/>
    <w:rsid w:val="00324248"/>
    <w:rsid w:val="00325257"/>
    <w:rsid w:val="003255AF"/>
    <w:rsid w:val="003268FF"/>
    <w:rsid w:val="003278B3"/>
    <w:rsid w:val="00327F6C"/>
    <w:rsid w:val="00330529"/>
    <w:rsid w:val="003305A8"/>
    <w:rsid w:val="0033191A"/>
    <w:rsid w:val="0033227D"/>
    <w:rsid w:val="003324AC"/>
    <w:rsid w:val="00332FCB"/>
    <w:rsid w:val="0033349D"/>
    <w:rsid w:val="00333EB9"/>
    <w:rsid w:val="00337671"/>
    <w:rsid w:val="00337712"/>
    <w:rsid w:val="003403E2"/>
    <w:rsid w:val="00340843"/>
    <w:rsid w:val="00340946"/>
    <w:rsid w:val="003439F4"/>
    <w:rsid w:val="00345432"/>
    <w:rsid w:val="00346359"/>
    <w:rsid w:val="00347A54"/>
    <w:rsid w:val="00351F42"/>
    <w:rsid w:val="003520A1"/>
    <w:rsid w:val="0035317C"/>
    <w:rsid w:val="00354B28"/>
    <w:rsid w:val="00355BA0"/>
    <w:rsid w:val="00356AF1"/>
    <w:rsid w:val="00356CE3"/>
    <w:rsid w:val="00356DDE"/>
    <w:rsid w:val="00356F7C"/>
    <w:rsid w:val="00357201"/>
    <w:rsid w:val="003605BD"/>
    <w:rsid w:val="00361D02"/>
    <w:rsid w:val="00361FE2"/>
    <w:rsid w:val="003637F5"/>
    <w:rsid w:val="00363ED7"/>
    <w:rsid w:val="00364B39"/>
    <w:rsid w:val="003652A0"/>
    <w:rsid w:val="0036658F"/>
    <w:rsid w:val="00367ADF"/>
    <w:rsid w:val="00367D96"/>
    <w:rsid w:val="00370303"/>
    <w:rsid w:val="0037082F"/>
    <w:rsid w:val="00373121"/>
    <w:rsid w:val="00374E26"/>
    <w:rsid w:val="00376BEC"/>
    <w:rsid w:val="00382574"/>
    <w:rsid w:val="00382D11"/>
    <w:rsid w:val="00382F58"/>
    <w:rsid w:val="00384D18"/>
    <w:rsid w:val="0038798B"/>
    <w:rsid w:val="00387D5F"/>
    <w:rsid w:val="003900BC"/>
    <w:rsid w:val="00391070"/>
    <w:rsid w:val="00391107"/>
    <w:rsid w:val="003913D2"/>
    <w:rsid w:val="00393A46"/>
    <w:rsid w:val="00393E9B"/>
    <w:rsid w:val="0039496D"/>
    <w:rsid w:val="003956A5"/>
    <w:rsid w:val="00396535"/>
    <w:rsid w:val="00396934"/>
    <w:rsid w:val="00397DF7"/>
    <w:rsid w:val="003A25F3"/>
    <w:rsid w:val="003A2BC3"/>
    <w:rsid w:val="003A34AF"/>
    <w:rsid w:val="003A35B4"/>
    <w:rsid w:val="003A3EDD"/>
    <w:rsid w:val="003A4163"/>
    <w:rsid w:val="003A4448"/>
    <w:rsid w:val="003A5AA0"/>
    <w:rsid w:val="003A5D3F"/>
    <w:rsid w:val="003A5EDB"/>
    <w:rsid w:val="003B08A9"/>
    <w:rsid w:val="003B1A62"/>
    <w:rsid w:val="003B200E"/>
    <w:rsid w:val="003B2A06"/>
    <w:rsid w:val="003B2FC6"/>
    <w:rsid w:val="003B3407"/>
    <w:rsid w:val="003B347B"/>
    <w:rsid w:val="003B36B2"/>
    <w:rsid w:val="003B397E"/>
    <w:rsid w:val="003B4761"/>
    <w:rsid w:val="003B5F49"/>
    <w:rsid w:val="003B6EAD"/>
    <w:rsid w:val="003B7985"/>
    <w:rsid w:val="003C0142"/>
    <w:rsid w:val="003C0A83"/>
    <w:rsid w:val="003C217A"/>
    <w:rsid w:val="003C2B4F"/>
    <w:rsid w:val="003C4C6F"/>
    <w:rsid w:val="003C6D6F"/>
    <w:rsid w:val="003D1163"/>
    <w:rsid w:val="003D14BD"/>
    <w:rsid w:val="003D1BDD"/>
    <w:rsid w:val="003D25CF"/>
    <w:rsid w:val="003D6313"/>
    <w:rsid w:val="003D671D"/>
    <w:rsid w:val="003E0548"/>
    <w:rsid w:val="003E0DD3"/>
    <w:rsid w:val="003E1030"/>
    <w:rsid w:val="003E23B4"/>
    <w:rsid w:val="003E4E71"/>
    <w:rsid w:val="003F0280"/>
    <w:rsid w:val="003F0859"/>
    <w:rsid w:val="003F1469"/>
    <w:rsid w:val="003F1745"/>
    <w:rsid w:val="003F1CE2"/>
    <w:rsid w:val="003F3950"/>
    <w:rsid w:val="003F4D4B"/>
    <w:rsid w:val="003F538F"/>
    <w:rsid w:val="003F784D"/>
    <w:rsid w:val="003F7DEB"/>
    <w:rsid w:val="00401205"/>
    <w:rsid w:val="00402260"/>
    <w:rsid w:val="00406706"/>
    <w:rsid w:val="00407763"/>
    <w:rsid w:val="004114F1"/>
    <w:rsid w:val="00411C69"/>
    <w:rsid w:val="0041229D"/>
    <w:rsid w:val="004129A8"/>
    <w:rsid w:val="00414D89"/>
    <w:rsid w:val="00415B5C"/>
    <w:rsid w:val="00421052"/>
    <w:rsid w:val="004220B0"/>
    <w:rsid w:val="004228B2"/>
    <w:rsid w:val="00422D5E"/>
    <w:rsid w:val="0042361B"/>
    <w:rsid w:val="00425CA7"/>
    <w:rsid w:val="0042627A"/>
    <w:rsid w:val="00427032"/>
    <w:rsid w:val="004271D2"/>
    <w:rsid w:val="00427D7F"/>
    <w:rsid w:val="004300A9"/>
    <w:rsid w:val="0043024A"/>
    <w:rsid w:val="00430417"/>
    <w:rsid w:val="0043133D"/>
    <w:rsid w:val="00431931"/>
    <w:rsid w:val="004327AC"/>
    <w:rsid w:val="004341A4"/>
    <w:rsid w:val="004360BE"/>
    <w:rsid w:val="00436767"/>
    <w:rsid w:val="00437AB2"/>
    <w:rsid w:val="00440B20"/>
    <w:rsid w:val="00440BA6"/>
    <w:rsid w:val="00440DAF"/>
    <w:rsid w:val="00440E69"/>
    <w:rsid w:val="00440F53"/>
    <w:rsid w:val="0044214D"/>
    <w:rsid w:val="004421C0"/>
    <w:rsid w:val="0044244B"/>
    <w:rsid w:val="0044284A"/>
    <w:rsid w:val="00444D27"/>
    <w:rsid w:val="00445F04"/>
    <w:rsid w:val="0045132C"/>
    <w:rsid w:val="00451722"/>
    <w:rsid w:val="00452595"/>
    <w:rsid w:val="004529C4"/>
    <w:rsid w:val="00452C66"/>
    <w:rsid w:val="00454460"/>
    <w:rsid w:val="00455905"/>
    <w:rsid w:val="004563E7"/>
    <w:rsid w:val="00456753"/>
    <w:rsid w:val="00456AFA"/>
    <w:rsid w:val="0045799C"/>
    <w:rsid w:val="004612CB"/>
    <w:rsid w:val="00462502"/>
    <w:rsid w:val="00462BAE"/>
    <w:rsid w:val="004634C9"/>
    <w:rsid w:val="00464482"/>
    <w:rsid w:val="0046540E"/>
    <w:rsid w:val="00466992"/>
    <w:rsid w:val="00466A2E"/>
    <w:rsid w:val="00467006"/>
    <w:rsid w:val="0046738A"/>
    <w:rsid w:val="00467FF1"/>
    <w:rsid w:val="00472D34"/>
    <w:rsid w:val="00473113"/>
    <w:rsid w:val="00474037"/>
    <w:rsid w:val="00477D60"/>
    <w:rsid w:val="00481405"/>
    <w:rsid w:val="00481F62"/>
    <w:rsid w:val="0048210D"/>
    <w:rsid w:val="00482A35"/>
    <w:rsid w:val="00483AA5"/>
    <w:rsid w:val="00484DFF"/>
    <w:rsid w:val="0048506F"/>
    <w:rsid w:val="00486EF8"/>
    <w:rsid w:val="00487769"/>
    <w:rsid w:val="004919CA"/>
    <w:rsid w:val="00493406"/>
    <w:rsid w:val="00493F17"/>
    <w:rsid w:val="00495E39"/>
    <w:rsid w:val="00496BAB"/>
    <w:rsid w:val="004973F3"/>
    <w:rsid w:val="00497C98"/>
    <w:rsid w:val="00497D75"/>
    <w:rsid w:val="00497F4C"/>
    <w:rsid w:val="004A31DE"/>
    <w:rsid w:val="004A3518"/>
    <w:rsid w:val="004A417B"/>
    <w:rsid w:val="004A4A51"/>
    <w:rsid w:val="004A595F"/>
    <w:rsid w:val="004A64E5"/>
    <w:rsid w:val="004A7A46"/>
    <w:rsid w:val="004B005C"/>
    <w:rsid w:val="004B06FD"/>
    <w:rsid w:val="004B09B2"/>
    <w:rsid w:val="004B430E"/>
    <w:rsid w:val="004B6B12"/>
    <w:rsid w:val="004B72EF"/>
    <w:rsid w:val="004B77A6"/>
    <w:rsid w:val="004C06AB"/>
    <w:rsid w:val="004C3C4D"/>
    <w:rsid w:val="004C515E"/>
    <w:rsid w:val="004C6DB6"/>
    <w:rsid w:val="004C7797"/>
    <w:rsid w:val="004D02F4"/>
    <w:rsid w:val="004D0E6A"/>
    <w:rsid w:val="004D2703"/>
    <w:rsid w:val="004D2B88"/>
    <w:rsid w:val="004D3D64"/>
    <w:rsid w:val="004D3F15"/>
    <w:rsid w:val="004D5C8B"/>
    <w:rsid w:val="004D5E34"/>
    <w:rsid w:val="004E092A"/>
    <w:rsid w:val="004E16A8"/>
    <w:rsid w:val="004E1D61"/>
    <w:rsid w:val="004E2A5E"/>
    <w:rsid w:val="004E4B5F"/>
    <w:rsid w:val="004E60A7"/>
    <w:rsid w:val="004E6122"/>
    <w:rsid w:val="004F0495"/>
    <w:rsid w:val="004F1208"/>
    <w:rsid w:val="004F2C38"/>
    <w:rsid w:val="004F49EB"/>
    <w:rsid w:val="004F612E"/>
    <w:rsid w:val="004F717B"/>
    <w:rsid w:val="004F7BC1"/>
    <w:rsid w:val="00500762"/>
    <w:rsid w:val="00500B5D"/>
    <w:rsid w:val="00501584"/>
    <w:rsid w:val="00501FB2"/>
    <w:rsid w:val="00504E94"/>
    <w:rsid w:val="00506934"/>
    <w:rsid w:val="00507489"/>
    <w:rsid w:val="0051052A"/>
    <w:rsid w:val="00511443"/>
    <w:rsid w:val="00511C9D"/>
    <w:rsid w:val="005141D1"/>
    <w:rsid w:val="00516922"/>
    <w:rsid w:val="00517F75"/>
    <w:rsid w:val="00520992"/>
    <w:rsid w:val="00520B42"/>
    <w:rsid w:val="005217AD"/>
    <w:rsid w:val="00523456"/>
    <w:rsid w:val="00523711"/>
    <w:rsid w:val="00523874"/>
    <w:rsid w:val="00525E03"/>
    <w:rsid w:val="0052610D"/>
    <w:rsid w:val="0053044E"/>
    <w:rsid w:val="00532DE3"/>
    <w:rsid w:val="005330AA"/>
    <w:rsid w:val="00535F77"/>
    <w:rsid w:val="005363B6"/>
    <w:rsid w:val="00537008"/>
    <w:rsid w:val="005372D6"/>
    <w:rsid w:val="0053738F"/>
    <w:rsid w:val="005400F5"/>
    <w:rsid w:val="00540CAD"/>
    <w:rsid w:val="005445A5"/>
    <w:rsid w:val="0054490F"/>
    <w:rsid w:val="005455EA"/>
    <w:rsid w:val="00546788"/>
    <w:rsid w:val="00547182"/>
    <w:rsid w:val="0054731A"/>
    <w:rsid w:val="0054787D"/>
    <w:rsid w:val="00547AAE"/>
    <w:rsid w:val="0055016E"/>
    <w:rsid w:val="00550983"/>
    <w:rsid w:val="00551681"/>
    <w:rsid w:val="005530BB"/>
    <w:rsid w:val="005535C8"/>
    <w:rsid w:val="00553C43"/>
    <w:rsid w:val="00553C5F"/>
    <w:rsid w:val="005547E2"/>
    <w:rsid w:val="00554C74"/>
    <w:rsid w:val="0055572C"/>
    <w:rsid w:val="005564B6"/>
    <w:rsid w:val="00556D7C"/>
    <w:rsid w:val="0056045D"/>
    <w:rsid w:val="00560AFF"/>
    <w:rsid w:val="00560D3A"/>
    <w:rsid w:val="0056106F"/>
    <w:rsid w:val="005618AE"/>
    <w:rsid w:val="00561C2B"/>
    <w:rsid w:val="00562582"/>
    <w:rsid w:val="00563026"/>
    <w:rsid w:val="0056340C"/>
    <w:rsid w:val="0056548C"/>
    <w:rsid w:val="0056563A"/>
    <w:rsid w:val="0056603A"/>
    <w:rsid w:val="005669ED"/>
    <w:rsid w:val="005672E7"/>
    <w:rsid w:val="00570487"/>
    <w:rsid w:val="00573657"/>
    <w:rsid w:val="005741BB"/>
    <w:rsid w:val="00574776"/>
    <w:rsid w:val="005747E7"/>
    <w:rsid w:val="005768AE"/>
    <w:rsid w:val="00576BD5"/>
    <w:rsid w:val="00576E66"/>
    <w:rsid w:val="005772AD"/>
    <w:rsid w:val="00577DD2"/>
    <w:rsid w:val="00581091"/>
    <w:rsid w:val="005836A4"/>
    <w:rsid w:val="0058490A"/>
    <w:rsid w:val="005851BB"/>
    <w:rsid w:val="005855F1"/>
    <w:rsid w:val="00585712"/>
    <w:rsid w:val="00590112"/>
    <w:rsid w:val="00590977"/>
    <w:rsid w:val="00592EEA"/>
    <w:rsid w:val="00593367"/>
    <w:rsid w:val="00593B90"/>
    <w:rsid w:val="0059487F"/>
    <w:rsid w:val="00595C09"/>
    <w:rsid w:val="00595CCC"/>
    <w:rsid w:val="00597DFE"/>
    <w:rsid w:val="005A011C"/>
    <w:rsid w:val="005A0C19"/>
    <w:rsid w:val="005A1219"/>
    <w:rsid w:val="005A1B05"/>
    <w:rsid w:val="005A2692"/>
    <w:rsid w:val="005A3E57"/>
    <w:rsid w:val="005A5D03"/>
    <w:rsid w:val="005A6DC5"/>
    <w:rsid w:val="005A739F"/>
    <w:rsid w:val="005B0E9D"/>
    <w:rsid w:val="005B44A3"/>
    <w:rsid w:val="005B4C93"/>
    <w:rsid w:val="005B5A49"/>
    <w:rsid w:val="005B5D95"/>
    <w:rsid w:val="005B5FBB"/>
    <w:rsid w:val="005B6943"/>
    <w:rsid w:val="005C08C5"/>
    <w:rsid w:val="005C3029"/>
    <w:rsid w:val="005C3C53"/>
    <w:rsid w:val="005C46CD"/>
    <w:rsid w:val="005C4A65"/>
    <w:rsid w:val="005C57F3"/>
    <w:rsid w:val="005C7923"/>
    <w:rsid w:val="005D03CE"/>
    <w:rsid w:val="005D24ED"/>
    <w:rsid w:val="005D360A"/>
    <w:rsid w:val="005D4CDE"/>
    <w:rsid w:val="005D5985"/>
    <w:rsid w:val="005D5D57"/>
    <w:rsid w:val="005D65BC"/>
    <w:rsid w:val="005D66FF"/>
    <w:rsid w:val="005D7F74"/>
    <w:rsid w:val="005E1316"/>
    <w:rsid w:val="005E1599"/>
    <w:rsid w:val="005E1D18"/>
    <w:rsid w:val="005E3F48"/>
    <w:rsid w:val="005E5BD6"/>
    <w:rsid w:val="005E75D1"/>
    <w:rsid w:val="005E7D35"/>
    <w:rsid w:val="005F0B73"/>
    <w:rsid w:val="005F0B8B"/>
    <w:rsid w:val="005F1B10"/>
    <w:rsid w:val="005F1E4F"/>
    <w:rsid w:val="005F321D"/>
    <w:rsid w:val="005F3AE4"/>
    <w:rsid w:val="005F4041"/>
    <w:rsid w:val="005F4FCE"/>
    <w:rsid w:val="006041B2"/>
    <w:rsid w:val="00606383"/>
    <w:rsid w:val="006074D4"/>
    <w:rsid w:val="0061018C"/>
    <w:rsid w:val="00613DB3"/>
    <w:rsid w:val="006167BC"/>
    <w:rsid w:val="0062197C"/>
    <w:rsid w:val="00621B9F"/>
    <w:rsid w:val="006239D0"/>
    <w:rsid w:val="00624200"/>
    <w:rsid w:val="0062557C"/>
    <w:rsid w:val="0062636D"/>
    <w:rsid w:val="00630A16"/>
    <w:rsid w:val="00630F3B"/>
    <w:rsid w:val="0063668A"/>
    <w:rsid w:val="00640B18"/>
    <w:rsid w:val="00642332"/>
    <w:rsid w:val="00643C75"/>
    <w:rsid w:val="0064420F"/>
    <w:rsid w:val="00644E48"/>
    <w:rsid w:val="006455F9"/>
    <w:rsid w:val="00646A73"/>
    <w:rsid w:val="00647701"/>
    <w:rsid w:val="00647E80"/>
    <w:rsid w:val="006508B7"/>
    <w:rsid w:val="00650DF5"/>
    <w:rsid w:val="00652E87"/>
    <w:rsid w:val="00655898"/>
    <w:rsid w:val="006564C9"/>
    <w:rsid w:val="00656C54"/>
    <w:rsid w:val="00656C78"/>
    <w:rsid w:val="00656C8C"/>
    <w:rsid w:val="0066032F"/>
    <w:rsid w:val="00660AB1"/>
    <w:rsid w:val="00660AD1"/>
    <w:rsid w:val="006610DD"/>
    <w:rsid w:val="006612DD"/>
    <w:rsid w:val="006618CD"/>
    <w:rsid w:val="00665034"/>
    <w:rsid w:val="0066517C"/>
    <w:rsid w:val="0066607A"/>
    <w:rsid w:val="006714B0"/>
    <w:rsid w:val="006729C8"/>
    <w:rsid w:val="00674164"/>
    <w:rsid w:val="00675C13"/>
    <w:rsid w:val="006774A2"/>
    <w:rsid w:val="0067780C"/>
    <w:rsid w:val="00681C90"/>
    <w:rsid w:val="0068262D"/>
    <w:rsid w:val="00683BD2"/>
    <w:rsid w:val="00684BB5"/>
    <w:rsid w:val="0068568C"/>
    <w:rsid w:val="00685BAE"/>
    <w:rsid w:val="006871C8"/>
    <w:rsid w:val="006917F4"/>
    <w:rsid w:val="00692D51"/>
    <w:rsid w:val="00693E27"/>
    <w:rsid w:val="00694A96"/>
    <w:rsid w:val="006964E5"/>
    <w:rsid w:val="00697F0D"/>
    <w:rsid w:val="006A0237"/>
    <w:rsid w:val="006A1303"/>
    <w:rsid w:val="006A1589"/>
    <w:rsid w:val="006A1947"/>
    <w:rsid w:val="006A34CA"/>
    <w:rsid w:val="006A4841"/>
    <w:rsid w:val="006A4DB2"/>
    <w:rsid w:val="006A506B"/>
    <w:rsid w:val="006A5A6E"/>
    <w:rsid w:val="006A5CBC"/>
    <w:rsid w:val="006A5E18"/>
    <w:rsid w:val="006A62A6"/>
    <w:rsid w:val="006A6BC0"/>
    <w:rsid w:val="006B012D"/>
    <w:rsid w:val="006B1A90"/>
    <w:rsid w:val="006B380F"/>
    <w:rsid w:val="006B44E1"/>
    <w:rsid w:val="006B4DC0"/>
    <w:rsid w:val="006B515F"/>
    <w:rsid w:val="006B51A3"/>
    <w:rsid w:val="006B5E13"/>
    <w:rsid w:val="006B713C"/>
    <w:rsid w:val="006B72FB"/>
    <w:rsid w:val="006B75F7"/>
    <w:rsid w:val="006B7FFD"/>
    <w:rsid w:val="006C027F"/>
    <w:rsid w:val="006C074C"/>
    <w:rsid w:val="006C1B39"/>
    <w:rsid w:val="006C3802"/>
    <w:rsid w:val="006C4308"/>
    <w:rsid w:val="006C49AC"/>
    <w:rsid w:val="006C53A9"/>
    <w:rsid w:val="006C5D93"/>
    <w:rsid w:val="006C699C"/>
    <w:rsid w:val="006C74DA"/>
    <w:rsid w:val="006C79BD"/>
    <w:rsid w:val="006D046C"/>
    <w:rsid w:val="006D04B2"/>
    <w:rsid w:val="006D0D65"/>
    <w:rsid w:val="006D0ED2"/>
    <w:rsid w:val="006D1868"/>
    <w:rsid w:val="006D363C"/>
    <w:rsid w:val="006D4566"/>
    <w:rsid w:val="006D4832"/>
    <w:rsid w:val="006D547F"/>
    <w:rsid w:val="006D641A"/>
    <w:rsid w:val="006D6B2F"/>
    <w:rsid w:val="006D7302"/>
    <w:rsid w:val="006D7B94"/>
    <w:rsid w:val="006E17AD"/>
    <w:rsid w:val="006E20B8"/>
    <w:rsid w:val="006E341C"/>
    <w:rsid w:val="006E424D"/>
    <w:rsid w:val="006E4BD5"/>
    <w:rsid w:val="006E6E53"/>
    <w:rsid w:val="006E7300"/>
    <w:rsid w:val="006E7645"/>
    <w:rsid w:val="006F0407"/>
    <w:rsid w:val="006F0F71"/>
    <w:rsid w:val="006F147D"/>
    <w:rsid w:val="006F1583"/>
    <w:rsid w:val="006F168E"/>
    <w:rsid w:val="006F2B41"/>
    <w:rsid w:val="006F2CC7"/>
    <w:rsid w:val="006F2D3A"/>
    <w:rsid w:val="006F3906"/>
    <w:rsid w:val="006F42BD"/>
    <w:rsid w:val="006F4409"/>
    <w:rsid w:val="006F519E"/>
    <w:rsid w:val="006F52E7"/>
    <w:rsid w:val="007000C4"/>
    <w:rsid w:val="00701604"/>
    <w:rsid w:val="00701947"/>
    <w:rsid w:val="00702D48"/>
    <w:rsid w:val="00703854"/>
    <w:rsid w:val="00705541"/>
    <w:rsid w:val="00706BA8"/>
    <w:rsid w:val="007076B0"/>
    <w:rsid w:val="00710946"/>
    <w:rsid w:val="00710DDE"/>
    <w:rsid w:val="0071165C"/>
    <w:rsid w:val="007117FC"/>
    <w:rsid w:val="00712278"/>
    <w:rsid w:val="00712F4F"/>
    <w:rsid w:val="00713FB7"/>
    <w:rsid w:val="0071445C"/>
    <w:rsid w:val="0071497C"/>
    <w:rsid w:val="00715FCF"/>
    <w:rsid w:val="00716D04"/>
    <w:rsid w:val="007216F6"/>
    <w:rsid w:val="00722605"/>
    <w:rsid w:val="00722E6E"/>
    <w:rsid w:val="00725540"/>
    <w:rsid w:val="0072568B"/>
    <w:rsid w:val="0072582C"/>
    <w:rsid w:val="00726498"/>
    <w:rsid w:val="00726D45"/>
    <w:rsid w:val="00726E05"/>
    <w:rsid w:val="007313BD"/>
    <w:rsid w:val="0073184C"/>
    <w:rsid w:val="00731947"/>
    <w:rsid w:val="00731C56"/>
    <w:rsid w:val="007322B9"/>
    <w:rsid w:val="00733505"/>
    <w:rsid w:val="0073384B"/>
    <w:rsid w:val="0073460A"/>
    <w:rsid w:val="00734D03"/>
    <w:rsid w:val="00734F49"/>
    <w:rsid w:val="00735611"/>
    <w:rsid w:val="00736AE1"/>
    <w:rsid w:val="00740947"/>
    <w:rsid w:val="00741A78"/>
    <w:rsid w:val="00744450"/>
    <w:rsid w:val="00744902"/>
    <w:rsid w:val="0075173F"/>
    <w:rsid w:val="007517B1"/>
    <w:rsid w:val="00752542"/>
    <w:rsid w:val="00752A3A"/>
    <w:rsid w:val="007532CB"/>
    <w:rsid w:val="00753A2E"/>
    <w:rsid w:val="007551A1"/>
    <w:rsid w:val="00755AE0"/>
    <w:rsid w:val="0075639F"/>
    <w:rsid w:val="00757830"/>
    <w:rsid w:val="007619B2"/>
    <w:rsid w:val="0076405B"/>
    <w:rsid w:val="007670CE"/>
    <w:rsid w:val="007677EB"/>
    <w:rsid w:val="007679EC"/>
    <w:rsid w:val="00767ED6"/>
    <w:rsid w:val="00771562"/>
    <w:rsid w:val="007715DF"/>
    <w:rsid w:val="00772F30"/>
    <w:rsid w:val="00772FF1"/>
    <w:rsid w:val="007732E8"/>
    <w:rsid w:val="00774442"/>
    <w:rsid w:val="00775C9C"/>
    <w:rsid w:val="007773F1"/>
    <w:rsid w:val="00780906"/>
    <w:rsid w:val="00780962"/>
    <w:rsid w:val="0078096B"/>
    <w:rsid w:val="00782B61"/>
    <w:rsid w:val="007835C4"/>
    <w:rsid w:val="00783F08"/>
    <w:rsid w:val="007859A9"/>
    <w:rsid w:val="007863FA"/>
    <w:rsid w:val="00786BDA"/>
    <w:rsid w:val="00787CAA"/>
    <w:rsid w:val="00790BE6"/>
    <w:rsid w:val="00793F9F"/>
    <w:rsid w:val="0079451F"/>
    <w:rsid w:val="0079729D"/>
    <w:rsid w:val="007A1028"/>
    <w:rsid w:val="007A2600"/>
    <w:rsid w:val="007A33D8"/>
    <w:rsid w:val="007A3768"/>
    <w:rsid w:val="007A3AD7"/>
    <w:rsid w:val="007A4C2F"/>
    <w:rsid w:val="007A4CFE"/>
    <w:rsid w:val="007A4D8D"/>
    <w:rsid w:val="007A5B1D"/>
    <w:rsid w:val="007A793E"/>
    <w:rsid w:val="007B02DA"/>
    <w:rsid w:val="007B17FF"/>
    <w:rsid w:val="007B1BE5"/>
    <w:rsid w:val="007B28B9"/>
    <w:rsid w:val="007B35BB"/>
    <w:rsid w:val="007B4C34"/>
    <w:rsid w:val="007B4DD5"/>
    <w:rsid w:val="007B6B4A"/>
    <w:rsid w:val="007B7470"/>
    <w:rsid w:val="007B7BEA"/>
    <w:rsid w:val="007B7C8E"/>
    <w:rsid w:val="007C2E97"/>
    <w:rsid w:val="007C3D7D"/>
    <w:rsid w:val="007C40CE"/>
    <w:rsid w:val="007C77DE"/>
    <w:rsid w:val="007C7D88"/>
    <w:rsid w:val="007D09E8"/>
    <w:rsid w:val="007D14A6"/>
    <w:rsid w:val="007D26AE"/>
    <w:rsid w:val="007D36E7"/>
    <w:rsid w:val="007D42BF"/>
    <w:rsid w:val="007D4C54"/>
    <w:rsid w:val="007D56C0"/>
    <w:rsid w:val="007D7243"/>
    <w:rsid w:val="007D73AB"/>
    <w:rsid w:val="007D783C"/>
    <w:rsid w:val="007E058B"/>
    <w:rsid w:val="007E117B"/>
    <w:rsid w:val="007E215B"/>
    <w:rsid w:val="007E2D2B"/>
    <w:rsid w:val="007E3D2A"/>
    <w:rsid w:val="007E4A34"/>
    <w:rsid w:val="007E7603"/>
    <w:rsid w:val="007F25E3"/>
    <w:rsid w:val="007F3A06"/>
    <w:rsid w:val="007F3A51"/>
    <w:rsid w:val="007F4D7D"/>
    <w:rsid w:val="007F4FFE"/>
    <w:rsid w:val="007F52C4"/>
    <w:rsid w:val="007F6CE6"/>
    <w:rsid w:val="007F7683"/>
    <w:rsid w:val="0080089E"/>
    <w:rsid w:val="00800C98"/>
    <w:rsid w:val="00804871"/>
    <w:rsid w:val="00806BE7"/>
    <w:rsid w:val="00810788"/>
    <w:rsid w:val="00811344"/>
    <w:rsid w:val="00812B37"/>
    <w:rsid w:val="008138C2"/>
    <w:rsid w:val="00814519"/>
    <w:rsid w:val="00814E24"/>
    <w:rsid w:val="008159B1"/>
    <w:rsid w:val="00815F3F"/>
    <w:rsid w:val="00815FC8"/>
    <w:rsid w:val="00816322"/>
    <w:rsid w:val="00817ED3"/>
    <w:rsid w:val="00821109"/>
    <w:rsid w:val="00822EC7"/>
    <w:rsid w:val="0082396A"/>
    <w:rsid w:val="00823F7C"/>
    <w:rsid w:val="00824A26"/>
    <w:rsid w:val="008257C8"/>
    <w:rsid w:val="008261CE"/>
    <w:rsid w:val="00826521"/>
    <w:rsid w:val="00827010"/>
    <w:rsid w:val="00830FC7"/>
    <w:rsid w:val="00830FE1"/>
    <w:rsid w:val="00831266"/>
    <w:rsid w:val="008318AC"/>
    <w:rsid w:val="00832CA7"/>
    <w:rsid w:val="00837299"/>
    <w:rsid w:val="00837769"/>
    <w:rsid w:val="00837B69"/>
    <w:rsid w:val="00840381"/>
    <w:rsid w:val="0084150F"/>
    <w:rsid w:val="0084225C"/>
    <w:rsid w:val="0084304C"/>
    <w:rsid w:val="00843922"/>
    <w:rsid w:val="008447C5"/>
    <w:rsid w:val="00846646"/>
    <w:rsid w:val="00846A56"/>
    <w:rsid w:val="008471DC"/>
    <w:rsid w:val="00847467"/>
    <w:rsid w:val="00850032"/>
    <w:rsid w:val="008506FD"/>
    <w:rsid w:val="008522C1"/>
    <w:rsid w:val="00852D45"/>
    <w:rsid w:val="00854DEB"/>
    <w:rsid w:val="00855299"/>
    <w:rsid w:val="00855386"/>
    <w:rsid w:val="00855BDD"/>
    <w:rsid w:val="008563BD"/>
    <w:rsid w:val="00860148"/>
    <w:rsid w:val="00861CCA"/>
    <w:rsid w:val="008658B0"/>
    <w:rsid w:val="00867343"/>
    <w:rsid w:val="00870685"/>
    <w:rsid w:val="008707BA"/>
    <w:rsid w:val="0087083F"/>
    <w:rsid w:val="00870AD5"/>
    <w:rsid w:val="00872530"/>
    <w:rsid w:val="00872C3A"/>
    <w:rsid w:val="00874298"/>
    <w:rsid w:val="00877AE8"/>
    <w:rsid w:val="00877E99"/>
    <w:rsid w:val="008804FE"/>
    <w:rsid w:val="00880BBF"/>
    <w:rsid w:val="008817A6"/>
    <w:rsid w:val="00881BCA"/>
    <w:rsid w:val="00881F30"/>
    <w:rsid w:val="00882B65"/>
    <w:rsid w:val="00882B98"/>
    <w:rsid w:val="00884158"/>
    <w:rsid w:val="008849BC"/>
    <w:rsid w:val="00884DEA"/>
    <w:rsid w:val="00885211"/>
    <w:rsid w:val="00885A72"/>
    <w:rsid w:val="00886BE6"/>
    <w:rsid w:val="00886CEA"/>
    <w:rsid w:val="008904C8"/>
    <w:rsid w:val="00891309"/>
    <w:rsid w:val="0089144D"/>
    <w:rsid w:val="00892066"/>
    <w:rsid w:val="008930A5"/>
    <w:rsid w:val="00893C14"/>
    <w:rsid w:val="00894843"/>
    <w:rsid w:val="00895FF3"/>
    <w:rsid w:val="00896445"/>
    <w:rsid w:val="00896F1D"/>
    <w:rsid w:val="00897535"/>
    <w:rsid w:val="0089764F"/>
    <w:rsid w:val="008A28EE"/>
    <w:rsid w:val="008A339F"/>
    <w:rsid w:val="008A4848"/>
    <w:rsid w:val="008A4AF3"/>
    <w:rsid w:val="008A4CB9"/>
    <w:rsid w:val="008A572A"/>
    <w:rsid w:val="008A5B5E"/>
    <w:rsid w:val="008A6748"/>
    <w:rsid w:val="008A73F1"/>
    <w:rsid w:val="008B00AE"/>
    <w:rsid w:val="008B19BB"/>
    <w:rsid w:val="008B361A"/>
    <w:rsid w:val="008B5165"/>
    <w:rsid w:val="008B516F"/>
    <w:rsid w:val="008B52DD"/>
    <w:rsid w:val="008B5626"/>
    <w:rsid w:val="008B5783"/>
    <w:rsid w:val="008B6133"/>
    <w:rsid w:val="008B70EA"/>
    <w:rsid w:val="008B7801"/>
    <w:rsid w:val="008C1691"/>
    <w:rsid w:val="008C1904"/>
    <w:rsid w:val="008C2A87"/>
    <w:rsid w:val="008C3527"/>
    <w:rsid w:val="008C43BA"/>
    <w:rsid w:val="008C5AC2"/>
    <w:rsid w:val="008C5BE0"/>
    <w:rsid w:val="008C65A2"/>
    <w:rsid w:val="008C6D9C"/>
    <w:rsid w:val="008C6FEE"/>
    <w:rsid w:val="008C7497"/>
    <w:rsid w:val="008C795E"/>
    <w:rsid w:val="008D1703"/>
    <w:rsid w:val="008D22C7"/>
    <w:rsid w:val="008D4F33"/>
    <w:rsid w:val="008D538C"/>
    <w:rsid w:val="008D55A7"/>
    <w:rsid w:val="008D72EB"/>
    <w:rsid w:val="008D7732"/>
    <w:rsid w:val="008D7FCE"/>
    <w:rsid w:val="008E0028"/>
    <w:rsid w:val="008E22FC"/>
    <w:rsid w:val="008E3A78"/>
    <w:rsid w:val="008E3D77"/>
    <w:rsid w:val="008E40BD"/>
    <w:rsid w:val="008E4B57"/>
    <w:rsid w:val="008E5A75"/>
    <w:rsid w:val="008E6DAE"/>
    <w:rsid w:val="008F1524"/>
    <w:rsid w:val="008F2979"/>
    <w:rsid w:val="008F3475"/>
    <w:rsid w:val="008F3891"/>
    <w:rsid w:val="008F6F0B"/>
    <w:rsid w:val="00900085"/>
    <w:rsid w:val="0090040C"/>
    <w:rsid w:val="00900CA3"/>
    <w:rsid w:val="0090436A"/>
    <w:rsid w:val="00904654"/>
    <w:rsid w:val="009058D0"/>
    <w:rsid w:val="009060DF"/>
    <w:rsid w:val="009062C0"/>
    <w:rsid w:val="00906ED3"/>
    <w:rsid w:val="00913C7B"/>
    <w:rsid w:val="009143E2"/>
    <w:rsid w:val="00914BE8"/>
    <w:rsid w:val="00914CF0"/>
    <w:rsid w:val="00916293"/>
    <w:rsid w:val="00917553"/>
    <w:rsid w:val="00917AE8"/>
    <w:rsid w:val="009221D0"/>
    <w:rsid w:val="00922758"/>
    <w:rsid w:val="00923547"/>
    <w:rsid w:val="00923AC7"/>
    <w:rsid w:val="009244AD"/>
    <w:rsid w:val="00925872"/>
    <w:rsid w:val="00927B30"/>
    <w:rsid w:val="00927D33"/>
    <w:rsid w:val="00930714"/>
    <w:rsid w:val="009313E7"/>
    <w:rsid w:val="009319C9"/>
    <w:rsid w:val="00931A70"/>
    <w:rsid w:val="00935549"/>
    <w:rsid w:val="009362AE"/>
    <w:rsid w:val="0094057B"/>
    <w:rsid w:val="00943049"/>
    <w:rsid w:val="0094305F"/>
    <w:rsid w:val="00943748"/>
    <w:rsid w:val="00943D7E"/>
    <w:rsid w:val="00944380"/>
    <w:rsid w:val="00944714"/>
    <w:rsid w:val="00945438"/>
    <w:rsid w:val="00947440"/>
    <w:rsid w:val="00951034"/>
    <w:rsid w:val="00952E25"/>
    <w:rsid w:val="00953F8B"/>
    <w:rsid w:val="00956493"/>
    <w:rsid w:val="00960959"/>
    <w:rsid w:val="00962701"/>
    <w:rsid w:val="009631F4"/>
    <w:rsid w:val="009657C0"/>
    <w:rsid w:val="00966479"/>
    <w:rsid w:val="00966685"/>
    <w:rsid w:val="00967589"/>
    <w:rsid w:val="00970436"/>
    <w:rsid w:val="009704F2"/>
    <w:rsid w:val="0097168D"/>
    <w:rsid w:val="0097345F"/>
    <w:rsid w:val="00973BA3"/>
    <w:rsid w:val="009754C3"/>
    <w:rsid w:val="009775ED"/>
    <w:rsid w:val="0097783E"/>
    <w:rsid w:val="00977FD3"/>
    <w:rsid w:val="00983030"/>
    <w:rsid w:val="00983145"/>
    <w:rsid w:val="009840F4"/>
    <w:rsid w:val="00984B15"/>
    <w:rsid w:val="00985013"/>
    <w:rsid w:val="0098525E"/>
    <w:rsid w:val="00985AD6"/>
    <w:rsid w:val="00985B51"/>
    <w:rsid w:val="00985F82"/>
    <w:rsid w:val="00986D5A"/>
    <w:rsid w:val="009879D4"/>
    <w:rsid w:val="00987AAD"/>
    <w:rsid w:val="00987F60"/>
    <w:rsid w:val="00987FCD"/>
    <w:rsid w:val="009902D2"/>
    <w:rsid w:val="00990B8B"/>
    <w:rsid w:val="009916B4"/>
    <w:rsid w:val="00991C67"/>
    <w:rsid w:val="00991D39"/>
    <w:rsid w:val="009922BF"/>
    <w:rsid w:val="00993402"/>
    <w:rsid w:val="009974F5"/>
    <w:rsid w:val="009A0DE3"/>
    <w:rsid w:val="009A1472"/>
    <w:rsid w:val="009A1F02"/>
    <w:rsid w:val="009A24B6"/>
    <w:rsid w:val="009A67B8"/>
    <w:rsid w:val="009A6D6F"/>
    <w:rsid w:val="009B21D0"/>
    <w:rsid w:val="009B2871"/>
    <w:rsid w:val="009B2EBA"/>
    <w:rsid w:val="009B2EF8"/>
    <w:rsid w:val="009B2F74"/>
    <w:rsid w:val="009B4E42"/>
    <w:rsid w:val="009B72D3"/>
    <w:rsid w:val="009C16C5"/>
    <w:rsid w:val="009C20F1"/>
    <w:rsid w:val="009C2B13"/>
    <w:rsid w:val="009C3712"/>
    <w:rsid w:val="009C6264"/>
    <w:rsid w:val="009C64A0"/>
    <w:rsid w:val="009C6811"/>
    <w:rsid w:val="009C6DC2"/>
    <w:rsid w:val="009D0939"/>
    <w:rsid w:val="009D0EBC"/>
    <w:rsid w:val="009D0F46"/>
    <w:rsid w:val="009D1C5A"/>
    <w:rsid w:val="009D200A"/>
    <w:rsid w:val="009D21F5"/>
    <w:rsid w:val="009D3E7F"/>
    <w:rsid w:val="009D4B1B"/>
    <w:rsid w:val="009D4CB9"/>
    <w:rsid w:val="009D5343"/>
    <w:rsid w:val="009D5D8A"/>
    <w:rsid w:val="009D6090"/>
    <w:rsid w:val="009D69E8"/>
    <w:rsid w:val="009D6B44"/>
    <w:rsid w:val="009E0AD0"/>
    <w:rsid w:val="009E2084"/>
    <w:rsid w:val="009E2A7D"/>
    <w:rsid w:val="009E5268"/>
    <w:rsid w:val="009E7A71"/>
    <w:rsid w:val="009E7E81"/>
    <w:rsid w:val="009E7FDB"/>
    <w:rsid w:val="009E7FFE"/>
    <w:rsid w:val="009F1AC0"/>
    <w:rsid w:val="009F3C5F"/>
    <w:rsid w:val="009F636B"/>
    <w:rsid w:val="009F6B66"/>
    <w:rsid w:val="00A00127"/>
    <w:rsid w:val="00A01231"/>
    <w:rsid w:val="00A04513"/>
    <w:rsid w:val="00A05F4A"/>
    <w:rsid w:val="00A060B0"/>
    <w:rsid w:val="00A1113B"/>
    <w:rsid w:val="00A11699"/>
    <w:rsid w:val="00A12AD4"/>
    <w:rsid w:val="00A13831"/>
    <w:rsid w:val="00A13C61"/>
    <w:rsid w:val="00A13DEE"/>
    <w:rsid w:val="00A159A8"/>
    <w:rsid w:val="00A17652"/>
    <w:rsid w:val="00A179E1"/>
    <w:rsid w:val="00A21645"/>
    <w:rsid w:val="00A24FE9"/>
    <w:rsid w:val="00A26310"/>
    <w:rsid w:val="00A26D6D"/>
    <w:rsid w:val="00A27488"/>
    <w:rsid w:val="00A279FA"/>
    <w:rsid w:val="00A309BB"/>
    <w:rsid w:val="00A3175E"/>
    <w:rsid w:val="00A318C9"/>
    <w:rsid w:val="00A31E56"/>
    <w:rsid w:val="00A321BB"/>
    <w:rsid w:val="00A344F6"/>
    <w:rsid w:val="00A347AE"/>
    <w:rsid w:val="00A34930"/>
    <w:rsid w:val="00A3588D"/>
    <w:rsid w:val="00A36EE0"/>
    <w:rsid w:val="00A40B3A"/>
    <w:rsid w:val="00A4192A"/>
    <w:rsid w:val="00A42512"/>
    <w:rsid w:val="00A433CC"/>
    <w:rsid w:val="00A43832"/>
    <w:rsid w:val="00A43B6C"/>
    <w:rsid w:val="00A47A29"/>
    <w:rsid w:val="00A5268F"/>
    <w:rsid w:val="00A5296D"/>
    <w:rsid w:val="00A540AD"/>
    <w:rsid w:val="00A57326"/>
    <w:rsid w:val="00A57724"/>
    <w:rsid w:val="00A57ECC"/>
    <w:rsid w:val="00A6056C"/>
    <w:rsid w:val="00A61365"/>
    <w:rsid w:val="00A6157A"/>
    <w:rsid w:val="00A62C5A"/>
    <w:rsid w:val="00A6595F"/>
    <w:rsid w:val="00A65A52"/>
    <w:rsid w:val="00A65F77"/>
    <w:rsid w:val="00A670FB"/>
    <w:rsid w:val="00A70D5A"/>
    <w:rsid w:val="00A7118F"/>
    <w:rsid w:val="00A72744"/>
    <w:rsid w:val="00A74397"/>
    <w:rsid w:val="00A751F2"/>
    <w:rsid w:val="00A75ADA"/>
    <w:rsid w:val="00A75E07"/>
    <w:rsid w:val="00A7626C"/>
    <w:rsid w:val="00A7669D"/>
    <w:rsid w:val="00A76C1A"/>
    <w:rsid w:val="00A771B9"/>
    <w:rsid w:val="00A77958"/>
    <w:rsid w:val="00A77D31"/>
    <w:rsid w:val="00A8052F"/>
    <w:rsid w:val="00A8135F"/>
    <w:rsid w:val="00A816CA"/>
    <w:rsid w:val="00A8170E"/>
    <w:rsid w:val="00A81B81"/>
    <w:rsid w:val="00A83D44"/>
    <w:rsid w:val="00A872AD"/>
    <w:rsid w:val="00A874C9"/>
    <w:rsid w:val="00A9158D"/>
    <w:rsid w:val="00A93B9D"/>
    <w:rsid w:val="00A961F1"/>
    <w:rsid w:val="00A968E4"/>
    <w:rsid w:val="00A973D2"/>
    <w:rsid w:val="00A97D20"/>
    <w:rsid w:val="00AA1376"/>
    <w:rsid w:val="00AA1947"/>
    <w:rsid w:val="00AA2AEC"/>
    <w:rsid w:val="00AA3FDD"/>
    <w:rsid w:val="00AA556B"/>
    <w:rsid w:val="00AA76DA"/>
    <w:rsid w:val="00AB18D8"/>
    <w:rsid w:val="00AB2B4C"/>
    <w:rsid w:val="00AB3230"/>
    <w:rsid w:val="00AB5F36"/>
    <w:rsid w:val="00AB5FE4"/>
    <w:rsid w:val="00AB7C3E"/>
    <w:rsid w:val="00AC0533"/>
    <w:rsid w:val="00AC180D"/>
    <w:rsid w:val="00AC3165"/>
    <w:rsid w:val="00AC43C0"/>
    <w:rsid w:val="00AC4D3C"/>
    <w:rsid w:val="00AC5D91"/>
    <w:rsid w:val="00AC5D9B"/>
    <w:rsid w:val="00AC680F"/>
    <w:rsid w:val="00AC70F7"/>
    <w:rsid w:val="00AC74E8"/>
    <w:rsid w:val="00AD21FE"/>
    <w:rsid w:val="00AD2328"/>
    <w:rsid w:val="00AD2E7C"/>
    <w:rsid w:val="00AD4364"/>
    <w:rsid w:val="00AD5D16"/>
    <w:rsid w:val="00AD663F"/>
    <w:rsid w:val="00AD6706"/>
    <w:rsid w:val="00AD6B66"/>
    <w:rsid w:val="00AD6D21"/>
    <w:rsid w:val="00AD6FF5"/>
    <w:rsid w:val="00AD70EE"/>
    <w:rsid w:val="00AD7AEE"/>
    <w:rsid w:val="00AD7BC6"/>
    <w:rsid w:val="00AE05C5"/>
    <w:rsid w:val="00AE0788"/>
    <w:rsid w:val="00AE09E0"/>
    <w:rsid w:val="00AE09EA"/>
    <w:rsid w:val="00AE0F62"/>
    <w:rsid w:val="00AE2F88"/>
    <w:rsid w:val="00AE38E6"/>
    <w:rsid w:val="00AE3A47"/>
    <w:rsid w:val="00AE6D8D"/>
    <w:rsid w:val="00AF5635"/>
    <w:rsid w:val="00AF5C86"/>
    <w:rsid w:val="00AF6804"/>
    <w:rsid w:val="00AF73F5"/>
    <w:rsid w:val="00AF7A9F"/>
    <w:rsid w:val="00B005AB"/>
    <w:rsid w:val="00B011E1"/>
    <w:rsid w:val="00B02962"/>
    <w:rsid w:val="00B062CF"/>
    <w:rsid w:val="00B0663A"/>
    <w:rsid w:val="00B06840"/>
    <w:rsid w:val="00B07962"/>
    <w:rsid w:val="00B1058F"/>
    <w:rsid w:val="00B13432"/>
    <w:rsid w:val="00B14D08"/>
    <w:rsid w:val="00B15132"/>
    <w:rsid w:val="00B173D9"/>
    <w:rsid w:val="00B17A65"/>
    <w:rsid w:val="00B23664"/>
    <w:rsid w:val="00B259DD"/>
    <w:rsid w:val="00B273E9"/>
    <w:rsid w:val="00B276E0"/>
    <w:rsid w:val="00B302D9"/>
    <w:rsid w:val="00B3201D"/>
    <w:rsid w:val="00B32297"/>
    <w:rsid w:val="00B33E9C"/>
    <w:rsid w:val="00B342D2"/>
    <w:rsid w:val="00B345D9"/>
    <w:rsid w:val="00B348A4"/>
    <w:rsid w:val="00B34B61"/>
    <w:rsid w:val="00B36B77"/>
    <w:rsid w:val="00B37DC8"/>
    <w:rsid w:val="00B40F82"/>
    <w:rsid w:val="00B41127"/>
    <w:rsid w:val="00B413DB"/>
    <w:rsid w:val="00B414DE"/>
    <w:rsid w:val="00B41F54"/>
    <w:rsid w:val="00B4231C"/>
    <w:rsid w:val="00B42F58"/>
    <w:rsid w:val="00B439E2"/>
    <w:rsid w:val="00B43AF0"/>
    <w:rsid w:val="00B45A66"/>
    <w:rsid w:val="00B47173"/>
    <w:rsid w:val="00B47613"/>
    <w:rsid w:val="00B50E20"/>
    <w:rsid w:val="00B51FD0"/>
    <w:rsid w:val="00B554FF"/>
    <w:rsid w:val="00B56952"/>
    <w:rsid w:val="00B5730B"/>
    <w:rsid w:val="00B5750A"/>
    <w:rsid w:val="00B604FD"/>
    <w:rsid w:val="00B60D0F"/>
    <w:rsid w:val="00B60E69"/>
    <w:rsid w:val="00B61223"/>
    <w:rsid w:val="00B61663"/>
    <w:rsid w:val="00B61962"/>
    <w:rsid w:val="00B626BA"/>
    <w:rsid w:val="00B626E7"/>
    <w:rsid w:val="00B64252"/>
    <w:rsid w:val="00B64F72"/>
    <w:rsid w:val="00B65B92"/>
    <w:rsid w:val="00B6612B"/>
    <w:rsid w:val="00B7260B"/>
    <w:rsid w:val="00B74CA6"/>
    <w:rsid w:val="00B80E5F"/>
    <w:rsid w:val="00B8268F"/>
    <w:rsid w:val="00B83A91"/>
    <w:rsid w:val="00B85032"/>
    <w:rsid w:val="00B86535"/>
    <w:rsid w:val="00B86584"/>
    <w:rsid w:val="00B87551"/>
    <w:rsid w:val="00B92FA5"/>
    <w:rsid w:val="00B93772"/>
    <w:rsid w:val="00B93819"/>
    <w:rsid w:val="00B9475D"/>
    <w:rsid w:val="00B94BD3"/>
    <w:rsid w:val="00B956F6"/>
    <w:rsid w:val="00B959C5"/>
    <w:rsid w:val="00B97AB0"/>
    <w:rsid w:val="00BA0A33"/>
    <w:rsid w:val="00BA1576"/>
    <w:rsid w:val="00BA4619"/>
    <w:rsid w:val="00BA5C11"/>
    <w:rsid w:val="00BA6160"/>
    <w:rsid w:val="00BA7543"/>
    <w:rsid w:val="00BB320C"/>
    <w:rsid w:val="00BB3715"/>
    <w:rsid w:val="00BB4B56"/>
    <w:rsid w:val="00BB501E"/>
    <w:rsid w:val="00BB65B9"/>
    <w:rsid w:val="00BB6ABD"/>
    <w:rsid w:val="00BC0121"/>
    <w:rsid w:val="00BC1A86"/>
    <w:rsid w:val="00BC20CB"/>
    <w:rsid w:val="00BC305E"/>
    <w:rsid w:val="00BC44B1"/>
    <w:rsid w:val="00BC4E24"/>
    <w:rsid w:val="00BC5EB6"/>
    <w:rsid w:val="00BC6C2D"/>
    <w:rsid w:val="00BD0BCA"/>
    <w:rsid w:val="00BD204C"/>
    <w:rsid w:val="00BD36CD"/>
    <w:rsid w:val="00BD3B0C"/>
    <w:rsid w:val="00BD7209"/>
    <w:rsid w:val="00BE043C"/>
    <w:rsid w:val="00BE0E2B"/>
    <w:rsid w:val="00BE1899"/>
    <w:rsid w:val="00BE2147"/>
    <w:rsid w:val="00BE2234"/>
    <w:rsid w:val="00BE2896"/>
    <w:rsid w:val="00BE3287"/>
    <w:rsid w:val="00BE3720"/>
    <w:rsid w:val="00BE3BE6"/>
    <w:rsid w:val="00BE4667"/>
    <w:rsid w:val="00BE4923"/>
    <w:rsid w:val="00BE4ED3"/>
    <w:rsid w:val="00BE508D"/>
    <w:rsid w:val="00BE58FD"/>
    <w:rsid w:val="00BE75EA"/>
    <w:rsid w:val="00BE7A7B"/>
    <w:rsid w:val="00BF0952"/>
    <w:rsid w:val="00BF13F9"/>
    <w:rsid w:val="00BF17B8"/>
    <w:rsid w:val="00BF3FCC"/>
    <w:rsid w:val="00BF49C3"/>
    <w:rsid w:val="00BF616C"/>
    <w:rsid w:val="00BF6775"/>
    <w:rsid w:val="00C00A39"/>
    <w:rsid w:val="00C00C51"/>
    <w:rsid w:val="00C00F34"/>
    <w:rsid w:val="00C04D35"/>
    <w:rsid w:val="00C06772"/>
    <w:rsid w:val="00C07C43"/>
    <w:rsid w:val="00C11959"/>
    <w:rsid w:val="00C12B6E"/>
    <w:rsid w:val="00C13D52"/>
    <w:rsid w:val="00C17DE7"/>
    <w:rsid w:val="00C204F4"/>
    <w:rsid w:val="00C20F1C"/>
    <w:rsid w:val="00C219BB"/>
    <w:rsid w:val="00C223B3"/>
    <w:rsid w:val="00C22827"/>
    <w:rsid w:val="00C230FC"/>
    <w:rsid w:val="00C26867"/>
    <w:rsid w:val="00C26A18"/>
    <w:rsid w:val="00C31DB7"/>
    <w:rsid w:val="00C328C0"/>
    <w:rsid w:val="00C332CE"/>
    <w:rsid w:val="00C3365A"/>
    <w:rsid w:val="00C34050"/>
    <w:rsid w:val="00C3510D"/>
    <w:rsid w:val="00C37047"/>
    <w:rsid w:val="00C41539"/>
    <w:rsid w:val="00C42D73"/>
    <w:rsid w:val="00C4599F"/>
    <w:rsid w:val="00C45EAE"/>
    <w:rsid w:val="00C473BB"/>
    <w:rsid w:val="00C515D7"/>
    <w:rsid w:val="00C5171D"/>
    <w:rsid w:val="00C53240"/>
    <w:rsid w:val="00C53731"/>
    <w:rsid w:val="00C55D42"/>
    <w:rsid w:val="00C56568"/>
    <w:rsid w:val="00C60FED"/>
    <w:rsid w:val="00C610D7"/>
    <w:rsid w:val="00C6159E"/>
    <w:rsid w:val="00C615F1"/>
    <w:rsid w:val="00C6175B"/>
    <w:rsid w:val="00C62684"/>
    <w:rsid w:val="00C63973"/>
    <w:rsid w:val="00C63FB3"/>
    <w:rsid w:val="00C64211"/>
    <w:rsid w:val="00C65B7E"/>
    <w:rsid w:val="00C66A43"/>
    <w:rsid w:val="00C67713"/>
    <w:rsid w:val="00C7376F"/>
    <w:rsid w:val="00C7418F"/>
    <w:rsid w:val="00C7419B"/>
    <w:rsid w:val="00C74785"/>
    <w:rsid w:val="00C7483A"/>
    <w:rsid w:val="00C75081"/>
    <w:rsid w:val="00C763D1"/>
    <w:rsid w:val="00C76602"/>
    <w:rsid w:val="00C7671C"/>
    <w:rsid w:val="00C76A7C"/>
    <w:rsid w:val="00C824FD"/>
    <w:rsid w:val="00C82D74"/>
    <w:rsid w:val="00C83151"/>
    <w:rsid w:val="00C83B18"/>
    <w:rsid w:val="00C85507"/>
    <w:rsid w:val="00C85D23"/>
    <w:rsid w:val="00C86E83"/>
    <w:rsid w:val="00C90311"/>
    <w:rsid w:val="00C91A93"/>
    <w:rsid w:val="00C9277F"/>
    <w:rsid w:val="00C92A70"/>
    <w:rsid w:val="00C92CD5"/>
    <w:rsid w:val="00C93317"/>
    <w:rsid w:val="00C9354A"/>
    <w:rsid w:val="00C96088"/>
    <w:rsid w:val="00CA0998"/>
    <w:rsid w:val="00CA0D00"/>
    <w:rsid w:val="00CA0FD9"/>
    <w:rsid w:val="00CA1651"/>
    <w:rsid w:val="00CA292C"/>
    <w:rsid w:val="00CA4E7B"/>
    <w:rsid w:val="00CA526B"/>
    <w:rsid w:val="00CA548D"/>
    <w:rsid w:val="00CA6584"/>
    <w:rsid w:val="00CA6FF6"/>
    <w:rsid w:val="00CB0FFA"/>
    <w:rsid w:val="00CB154C"/>
    <w:rsid w:val="00CB1FF3"/>
    <w:rsid w:val="00CB2070"/>
    <w:rsid w:val="00CB2FD4"/>
    <w:rsid w:val="00CB627D"/>
    <w:rsid w:val="00CB62C0"/>
    <w:rsid w:val="00CB64EF"/>
    <w:rsid w:val="00CB6F50"/>
    <w:rsid w:val="00CC0C2C"/>
    <w:rsid w:val="00CC2574"/>
    <w:rsid w:val="00CC2C5F"/>
    <w:rsid w:val="00CC3806"/>
    <w:rsid w:val="00CC42CE"/>
    <w:rsid w:val="00CC48E3"/>
    <w:rsid w:val="00CC604C"/>
    <w:rsid w:val="00CD0373"/>
    <w:rsid w:val="00CD04E5"/>
    <w:rsid w:val="00CD0658"/>
    <w:rsid w:val="00CD07E4"/>
    <w:rsid w:val="00CD0D44"/>
    <w:rsid w:val="00CD1032"/>
    <w:rsid w:val="00CD1D47"/>
    <w:rsid w:val="00CD24C3"/>
    <w:rsid w:val="00CD2803"/>
    <w:rsid w:val="00CD29B9"/>
    <w:rsid w:val="00CD39EB"/>
    <w:rsid w:val="00CD4E52"/>
    <w:rsid w:val="00CD4EC5"/>
    <w:rsid w:val="00CD5C18"/>
    <w:rsid w:val="00CD626F"/>
    <w:rsid w:val="00CD72D2"/>
    <w:rsid w:val="00CD7376"/>
    <w:rsid w:val="00CE0667"/>
    <w:rsid w:val="00CE32C7"/>
    <w:rsid w:val="00CE4A37"/>
    <w:rsid w:val="00CE4BAA"/>
    <w:rsid w:val="00CE5BF6"/>
    <w:rsid w:val="00CE5FCC"/>
    <w:rsid w:val="00CE6BD2"/>
    <w:rsid w:val="00CE77F6"/>
    <w:rsid w:val="00CF0D96"/>
    <w:rsid w:val="00CF2010"/>
    <w:rsid w:val="00CF2C13"/>
    <w:rsid w:val="00CF3D70"/>
    <w:rsid w:val="00CF43FD"/>
    <w:rsid w:val="00CF4EAE"/>
    <w:rsid w:val="00CF5C7B"/>
    <w:rsid w:val="00CF67C0"/>
    <w:rsid w:val="00CF6C02"/>
    <w:rsid w:val="00CF6C8D"/>
    <w:rsid w:val="00CF733C"/>
    <w:rsid w:val="00CF7E4D"/>
    <w:rsid w:val="00D00400"/>
    <w:rsid w:val="00D01136"/>
    <w:rsid w:val="00D011A8"/>
    <w:rsid w:val="00D0170C"/>
    <w:rsid w:val="00D03550"/>
    <w:rsid w:val="00D057D2"/>
    <w:rsid w:val="00D067BB"/>
    <w:rsid w:val="00D06F0D"/>
    <w:rsid w:val="00D100AF"/>
    <w:rsid w:val="00D10681"/>
    <w:rsid w:val="00D13014"/>
    <w:rsid w:val="00D135CF"/>
    <w:rsid w:val="00D13748"/>
    <w:rsid w:val="00D140E0"/>
    <w:rsid w:val="00D145B7"/>
    <w:rsid w:val="00D1480E"/>
    <w:rsid w:val="00D15F07"/>
    <w:rsid w:val="00D1798F"/>
    <w:rsid w:val="00D2399B"/>
    <w:rsid w:val="00D242DF"/>
    <w:rsid w:val="00D3089B"/>
    <w:rsid w:val="00D30D9B"/>
    <w:rsid w:val="00D31426"/>
    <w:rsid w:val="00D32EF7"/>
    <w:rsid w:val="00D33501"/>
    <w:rsid w:val="00D33759"/>
    <w:rsid w:val="00D34A9F"/>
    <w:rsid w:val="00D3508E"/>
    <w:rsid w:val="00D35637"/>
    <w:rsid w:val="00D35FE7"/>
    <w:rsid w:val="00D375DF"/>
    <w:rsid w:val="00D4050E"/>
    <w:rsid w:val="00D4182F"/>
    <w:rsid w:val="00D436C7"/>
    <w:rsid w:val="00D4380F"/>
    <w:rsid w:val="00D4390D"/>
    <w:rsid w:val="00D43E8A"/>
    <w:rsid w:val="00D43F2C"/>
    <w:rsid w:val="00D447A0"/>
    <w:rsid w:val="00D448DE"/>
    <w:rsid w:val="00D45846"/>
    <w:rsid w:val="00D46191"/>
    <w:rsid w:val="00D46268"/>
    <w:rsid w:val="00D46678"/>
    <w:rsid w:val="00D467AD"/>
    <w:rsid w:val="00D5012C"/>
    <w:rsid w:val="00D50BEF"/>
    <w:rsid w:val="00D50C46"/>
    <w:rsid w:val="00D51820"/>
    <w:rsid w:val="00D546CF"/>
    <w:rsid w:val="00D5688C"/>
    <w:rsid w:val="00D57000"/>
    <w:rsid w:val="00D603E4"/>
    <w:rsid w:val="00D61536"/>
    <w:rsid w:val="00D6412F"/>
    <w:rsid w:val="00D64681"/>
    <w:rsid w:val="00D64DBD"/>
    <w:rsid w:val="00D66287"/>
    <w:rsid w:val="00D67174"/>
    <w:rsid w:val="00D67693"/>
    <w:rsid w:val="00D71C59"/>
    <w:rsid w:val="00D71D44"/>
    <w:rsid w:val="00D72B11"/>
    <w:rsid w:val="00D73C52"/>
    <w:rsid w:val="00D74896"/>
    <w:rsid w:val="00D75360"/>
    <w:rsid w:val="00D773BB"/>
    <w:rsid w:val="00D7772F"/>
    <w:rsid w:val="00D80875"/>
    <w:rsid w:val="00D81331"/>
    <w:rsid w:val="00D8201D"/>
    <w:rsid w:val="00D820BD"/>
    <w:rsid w:val="00D86627"/>
    <w:rsid w:val="00D86695"/>
    <w:rsid w:val="00D866ED"/>
    <w:rsid w:val="00D87F71"/>
    <w:rsid w:val="00D90402"/>
    <w:rsid w:val="00D91C3F"/>
    <w:rsid w:val="00D920A2"/>
    <w:rsid w:val="00D92B3D"/>
    <w:rsid w:val="00D92F6A"/>
    <w:rsid w:val="00D93CC5"/>
    <w:rsid w:val="00D9468B"/>
    <w:rsid w:val="00D9560F"/>
    <w:rsid w:val="00D95900"/>
    <w:rsid w:val="00D9615A"/>
    <w:rsid w:val="00D967FB"/>
    <w:rsid w:val="00D969DB"/>
    <w:rsid w:val="00D97644"/>
    <w:rsid w:val="00DA131C"/>
    <w:rsid w:val="00DA2D3E"/>
    <w:rsid w:val="00DA355B"/>
    <w:rsid w:val="00DA3627"/>
    <w:rsid w:val="00DA41EE"/>
    <w:rsid w:val="00DA4FE2"/>
    <w:rsid w:val="00DA56D7"/>
    <w:rsid w:val="00DA7ED1"/>
    <w:rsid w:val="00DB020D"/>
    <w:rsid w:val="00DB359B"/>
    <w:rsid w:val="00DB367F"/>
    <w:rsid w:val="00DC0AB2"/>
    <w:rsid w:val="00DC26E9"/>
    <w:rsid w:val="00DC2CEA"/>
    <w:rsid w:val="00DC2FAC"/>
    <w:rsid w:val="00DC3887"/>
    <w:rsid w:val="00DC448F"/>
    <w:rsid w:val="00DC4B26"/>
    <w:rsid w:val="00DC4C45"/>
    <w:rsid w:val="00DC4CDA"/>
    <w:rsid w:val="00DC5908"/>
    <w:rsid w:val="00DC5BAF"/>
    <w:rsid w:val="00DD02AB"/>
    <w:rsid w:val="00DD103B"/>
    <w:rsid w:val="00DD11D4"/>
    <w:rsid w:val="00DD13A1"/>
    <w:rsid w:val="00DD216F"/>
    <w:rsid w:val="00DD2AF2"/>
    <w:rsid w:val="00DD439D"/>
    <w:rsid w:val="00DD4B48"/>
    <w:rsid w:val="00DD7033"/>
    <w:rsid w:val="00DD7813"/>
    <w:rsid w:val="00DE010C"/>
    <w:rsid w:val="00DE14C2"/>
    <w:rsid w:val="00DE1A61"/>
    <w:rsid w:val="00DE3629"/>
    <w:rsid w:val="00DE414E"/>
    <w:rsid w:val="00DE495D"/>
    <w:rsid w:val="00DE5E41"/>
    <w:rsid w:val="00DE5ECF"/>
    <w:rsid w:val="00DF1BA4"/>
    <w:rsid w:val="00DF51E6"/>
    <w:rsid w:val="00DF614A"/>
    <w:rsid w:val="00DF7002"/>
    <w:rsid w:val="00DF7602"/>
    <w:rsid w:val="00DF7890"/>
    <w:rsid w:val="00DF7AB7"/>
    <w:rsid w:val="00E01DFD"/>
    <w:rsid w:val="00E022E4"/>
    <w:rsid w:val="00E027C6"/>
    <w:rsid w:val="00E02FFD"/>
    <w:rsid w:val="00E03486"/>
    <w:rsid w:val="00E038A3"/>
    <w:rsid w:val="00E03D00"/>
    <w:rsid w:val="00E04245"/>
    <w:rsid w:val="00E052D4"/>
    <w:rsid w:val="00E06946"/>
    <w:rsid w:val="00E06BF6"/>
    <w:rsid w:val="00E075CA"/>
    <w:rsid w:val="00E07E79"/>
    <w:rsid w:val="00E106D4"/>
    <w:rsid w:val="00E1163E"/>
    <w:rsid w:val="00E11908"/>
    <w:rsid w:val="00E11C05"/>
    <w:rsid w:val="00E11D65"/>
    <w:rsid w:val="00E13CB5"/>
    <w:rsid w:val="00E14189"/>
    <w:rsid w:val="00E1485B"/>
    <w:rsid w:val="00E149AF"/>
    <w:rsid w:val="00E1510F"/>
    <w:rsid w:val="00E1711C"/>
    <w:rsid w:val="00E1729E"/>
    <w:rsid w:val="00E17DA2"/>
    <w:rsid w:val="00E17F70"/>
    <w:rsid w:val="00E202F3"/>
    <w:rsid w:val="00E211A0"/>
    <w:rsid w:val="00E21C0E"/>
    <w:rsid w:val="00E21C10"/>
    <w:rsid w:val="00E21C25"/>
    <w:rsid w:val="00E23F78"/>
    <w:rsid w:val="00E2581B"/>
    <w:rsid w:val="00E25B54"/>
    <w:rsid w:val="00E26394"/>
    <w:rsid w:val="00E27CC7"/>
    <w:rsid w:val="00E31246"/>
    <w:rsid w:val="00E324A0"/>
    <w:rsid w:val="00E33FAB"/>
    <w:rsid w:val="00E353CC"/>
    <w:rsid w:val="00E3579B"/>
    <w:rsid w:val="00E36BFA"/>
    <w:rsid w:val="00E36F76"/>
    <w:rsid w:val="00E37083"/>
    <w:rsid w:val="00E405DD"/>
    <w:rsid w:val="00E4261C"/>
    <w:rsid w:val="00E42D70"/>
    <w:rsid w:val="00E45413"/>
    <w:rsid w:val="00E45862"/>
    <w:rsid w:val="00E474CB"/>
    <w:rsid w:val="00E4772E"/>
    <w:rsid w:val="00E47DB7"/>
    <w:rsid w:val="00E5032C"/>
    <w:rsid w:val="00E503A0"/>
    <w:rsid w:val="00E50E19"/>
    <w:rsid w:val="00E510E8"/>
    <w:rsid w:val="00E51107"/>
    <w:rsid w:val="00E5144E"/>
    <w:rsid w:val="00E516BB"/>
    <w:rsid w:val="00E528B8"/>
    <w:rsid w:val="00E5442E"/>
    <w:rsid w:val="00E55815"/>
    <w:rsid w:val="00E56E1F"/>
    <w:rsid w:val="00E57D51"/>
    <w:rsid w:val="00E60168"/>
    <w:rsid w:val="00E60439"/>
    <w:rsid w:val="00E6127A"/>
    <w:rsid w:val="00E62886"/>
    <w:rsid w:val="00E63229"/>
    <w:rsid w:val="00E63585"/>
    <w:rsid w:val="00E6448C"/>
    <w:rsid w:val="00E64AC9"/>
    <w:rsid w:val="00E64F0C"/>
    <w:rsid w:val="00E666E3"/>
    <w:rsid w:val="00E66C22"/>
    <w:rsid w:val="00E73786"/>
    <w:rsid w:val="00E7465D"/>
    <w:rsid w:val="00E75FD0"/>
    <w:rsid w:val="00E76827"/>
    <w:rsid w:val="00E778EB"/>
    <w:rsid w:val="00E81A48"/>
    <w:rsid w:val="00E835BC"/>
    <w:rsid w:val="00E83F3C"/>
    <w:rsid w:val="00E843EA"/>
    <w:rsid w:val="00E84CEC"/>
    <w:rsid w:val="00E84EA5"/>
    <w:rsid w:val="00E85E9A"/>
    <w:rsid w:val="00E86270"/>
    <w:rsid w:val="00E87F1B"/>
    <w:rsid w:val="00E901F3"/>
    <w:rsid w:val="00E90F34"/>
    <w:rsid w:val="00E912A3"/>
    <w:rsid w:val="00E920C6"/>
    <w:rsid w:val="00E93745"/>
    <w:rsid w:val="00E9577F"/>
    <w:rsid w:val="00E95E28"/>
    <w:rsid w:val="00E95E41"/>
    <w:rsid w:val="00E965BD"/>
    <w:rsid w:val="00EA1A8D"/>
    <w:rsid w:val="00EA3976"/>
    <w:rsid w:val="00EA6701"/>
    <w:rsid w:val="00EA6ADC"/>
    <w:rsid w:val="00EA7879"/>
    <w:rsid w:val="00EA7F8A"/>
    <w:rsid w:val="00EB059E"/>
    <w:rsid w:val="00EB0EA9"/>
    <w:rsid w:val="00EB1956"/>
    <w:rsid w:val="00EB19FE"/>
    <w:rsid w:val="00EB20C9"/>
    <w:rsid w:val="00EB260A"/>
    <w:rsid w:val="00EB3022"/>
    <w:rsid w:val="00EB4E5D"/>
    <w:rsid w:val="00EB6A4D"/>
    <w:rsid w:val="00EB6C09"/>
    <w:rsid w:val="00EB6C49"/>
    <w:rsid w:val="00EC0D1F"/>
    <w:rsid w:val="00EC181F"/>
    <w:rsid w:val="00EC1C52"/>
    <w:rsid w:val="00EC1FCF"/>
    <w:rsid w:val="00EC34CF"/>
    <w:rsid w:val="00EC4672"/>
    <w:rsid w:val="00EC60F2"/>
    <w:rsid w:val="00EC61E1"/>
    <w:rsid w:val="00EC698A"/>
    <w:rsid w:val="00EC7626"/>
    <w:rsid w:val="00EC7BE0"/>
    <w:rsid w:val="00EC7F51"/>
    <w:rsid w:val="00ED0D5F"/>
    <w:rsid w:val="00ED102D"/>
    <w:rsid w:val="00ED2920"/>
    <w:rsid w:val="00ED31AE"/>
    <w:rsid w:val="00ED35C0"/>
    <w:rsid w:val="00ED443B"/>
    <w:rsid w:val="00ED476F"/>
    <w:rsid w:val="00ED506B"/>
    <w:rsid w:val="00ED5BC8"/>
    <w:rsid w:val="00ED64EC"/>
    <w:rsid w:val="00ED6E91"/>
    <w:rsid w:val="00ED761A"/>
    <w:rsid w:val="00ED7DAC"/>
    <w:rsid w:val="00EE1378"/>
    <w:rsid w:val="00EE2743"/>
    <w:rsid w:val="00EE4972"/>
    <w:rsid w:val="00EE4BED"/>
    <w:rsid w:val="00EE5869"/>
    <w:rsid w:val="00EE5B4B"/>
    <w:rsid w:val="00EE5BB7"/>
    <w:rsid w:val="00EE6DEA"/>
    <w:rsid w:val="00EF01AE"/>
    <w:rsid w:val="00EF0F82"/>
    <w:rsid w:val="00EF375C"/>
    <w:rsid w:val="00EF43D2"/>
    <w:rsid w:val="00EF59F5"/>
    <w:rsid w:val="00EF683A"/>
    <w:rsid w:val="00EF7D0B"/>
    <w:rsid w:val="00F00FCC"/>
    <w:rsid w:val="00F01164"/>
    <w:rsid w:val="00F01B01"/>
    <w:rsid w:val="00F02A46"/>
    <w:rsid w:val="00F05040"/>
    <w:rsid w:val="00F0697C"/>
    <w:rsid w:val="00F07EE2"/>
    <w:rsid w:val="00F10FC2"/>
    <w:rsid w:val="00F12102"/>
    <w:rsid w:val="00F1387B"/>
    <w:rsid w:val="00F1400E"/>
    <w:rsid w:val="00F15ABA"/>
    <w:rsid w:val="00F16193"/>
    <w:rsid w:val="00F16CF2"/>
    <w:rsid w:val="00F17DD5"/>
    <w:rsid w:val="00F17F52"/>
    <w:rsid w:val="00F2109B"/>
    <w:rsid w:val="00F211D5"/>
    <w:rsid w:val="00F21B4D"/>
    <w:rsid w:val="00F22870"/>
    <w:rsid w:val="00F2362E"/>
    <w:rsid w:val="00F24375"/>
    <w:rsid w:val="00F25FA7"/>
    <w:rsid w:val="00F26371"/>
    <w:rsid w:val="00F269AE"/>
    <w:rsid w:val="00F27A0A"/>
    <w:rsid w:val="00F305AA"/>
    <w:rsid w:val="00F31318"/>
    <w:rsid w:val="00F320AB"/>
    <w:rsid w:val="00F342C7"/>
    <w:rsid w:val="00F342D5"/>
    <w:rsid w:val="00F346EE"/>
    <w:rsid w:val="00F40A32"/>
    <w:rsid w:val="00F40C73"/>
    <w:rsid w:val="00F41CE0"/>
    <w:rsid w:val="00F420FF"/>
    <w:rsid w:val="00F44A36"/>
    <w:rsid w:val="00F44F07"/>
    <w:rsid w:val="00F44F27"/>
    <w:rsid w:val="00F4643A"/>
    <w:rsid w:val="00F46DA9"/>
    <w:rsid w:val="00F47ED8"/>
    <w:rsid w:val="00F5052C"/>
    <w:rsid w:val="00F522ED"/>
    <w:rsid w:val="00F5341B"/>
    <w:rsid w:val="00F563F9"/>
    <w:rsid w:val="00F5669E"/>
    <w:rsid w:val="00F56E4B"/>
    <w:rsid w:val="00F60DC2"/>
    <w:rsid w:val="00F615E5"/>
    <w:rsid w:val="00F62A61"/>
    <w:rsid w:val="00F62EEF"/>
    <w:rsid w:val="00F63DEE"/>
    <w:rsid w:val="00F63EB7"/>
    <w:rsid w:val="00F63FBD"/>
    <w:rsid w:val="00F65091"/>
    <w:rsid w:val="00F6686A"/>
    <w:rsid w:val="00F67BD3"/>
    <w:rsid w:val="00F70CDD"/>
    <w:rsid w:val="00F71A87"/>
    <w:rsid w:val="00F71F7C"/>
    <w:rsid w:val="00F7237C"/>
    <w:rsid w:val="00F72EDA"/>
    <w:rsid w:val="00F736B6"/>
    <w:rsid w:val="00F74600"/>
    <w:rsid w:val="00F77EBC"/>
    <w:rsid w:val="00F8000C"/>
    <w:rsid w:val="00F80AC4"/>
    <w:rsid w:val="00F81BD3"/>
    <w:rsid w:val="00F83394"/>
    <w:rsid w:val="00F841F2"/>
    <w:rsid w:val="00F84E02"/>
    <w:rsid w:val="00F85B42"/>
    <w:rsid w:val="00F86048"/>
    <w:rsid w:val="00F8661B"/>
    <w:rsid w:val="00F86777"/>
    <w:rsid w:val="00F87C09"/>
    <w:rsid w:val="00F87FA9"/>
    <w:rsid w:val="00F902E5"/>
    <w:rsid w:val="00F91FC8"/>
    <w:rsid w:val="00F94C18"/>
    <w:rsid w:val="00F95966"/>
    <w:rsid w:val="00F96B07"/>
    <w:rsid w:val="00F97047"/>
    <w:rsid w:val="00F9795B"/>
    <w:rsid w:val="00FA0CB8"/>
    <w:rsid w:val="00FA378D"/>
    <w:rsid w:val="00FB09C6"/>
    <w:rsid w:val="00FB173C"/>
    <w:rsid w:val="00FB2B85"/>
    <w:rsid w:val="00FB454D"/>
    <w:rsid w:val="00FB5CA9"/>
    <w:rsid w:val="00FC1087"/>
    <w:rsid w:val="00FC144A"/>
    <w:rsid w:val="00FC2184"/>
    <w:rsid w:val="00FC2339"/>
    <w:rsid w:val="00FC2974"/>
    <w:rsid w:val="00FC2DC7"/>
    <w:rsid w:val="00FC37E1"/>
    <w:rsid w:val="00FC3E52"/>
    <w:rsid w:val="00FC3FF1"/>
    <w:rsid w:val="00FC4343"/>
    <w:rsid w:val="00FC4426"/>
    <w:rsid w:val="00FC657D"/>
    <w:rsid w:val="00FC6B92"/>
    <w:rsid w:val="00FC6E27"/>
    <w:rsid w:val="00FD03BA"/>
    <w:rsid w:val="00FD086D"/>
    <w:rsid w:val="00FD095C"/>
    <w:rsid w:val="00FD1517"/>
    <w:rsid w:val="00FD1556"/>
    <w:rsid w:val="00FD1DB0"/>
    <w:rsid w:val="00FD1F31"/>
    <w:rsid w:val="00FD21AE"/>
    <w:rsid w:val="00FD2F71"/>
    <w:rsid w:val="00FD4508"/>
    <w:rsid w:val="00FD7252"/>
    <w:rsid w:val="00FD74D1"/>
    <w:rsid w:val="00FD7E77"/>
    <w:rsid w:val="00FE0141"/>
    <w:rsid w:val="00FE1A92"/>
    <w:rsid w:val="00FE2101"/>
    <w:rsid w:val="00FE45B0"/>
    <w:rsid w:val="00FE5014"/>
    <w:rsid w:val="00FF222E"/>
    <w:rsid w:val="00FF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2C8BF-067B-4D97-93C7-1E223D0E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A35"/>
    <w:rPr>
      <w:sz w:val="24"/>
      <w:szCs w:val="24"/>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semiHidden/>
    <w:rsid w:val="00482A35"/>
    <w:pPr>
      <w:spacing w:after="160" w:line="240" w:lineRule="exact"/>
    </w:pPr>
    <w:rPr>
      <w:rFonts w:ascii="Arial" w:hAnsi="Arial"/>
      <w:sz w:val="22"/>
      <w:szCs w:val="22"/>
    </w:rPr>
  </w:style>
  <w:style w:type="table" w:styleId="TableGrid">
    <w:name w:val="Table Grid"/>
    <w:basedOn w:val="TableNormal"/>
    <w:rsid w:val="008C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44450"/>
    <w:pPr>
      <w:spacing w:before="100" w:beforeAutospacing="1" w:after="100" w:afterAutospacing="1"/>
    </w:pPr>
    <w:rPr>
      <w:rFonts w:ascii="Verdana" w:hAnsi="Verdana"/>
      <w:color w:val="000000"/>
      <w:sz w:val="13"/>
      <w:szCs w:val="13"/>
    </w:rPr>
  </w:style>
  <w:style w:type="character" w:customStyle="1" w:styleId="apple-converted-space">
    <w:name w:val="apple-converted-space"/>
    <w:basedOn w:val="DefaultParagraphFont"/>
    <w:rsid w:val="00744450"/>
  </w:style>
  <w:style w:type="character" w:styleId="Hyperlink">
    <w:name w:val="Hyperlink"/>
    <w:rsid w:val="00744450"/>
    <w:rPr>
      <w:color w:val="0000FF"/>
      <w:u w:val="single"/>
    </w:rPr>
  </w:style>
  <w:style w:type="paragraph" w:customStyle="1" w:styleId="Char">
    <w:name w:val=" Char"/>
    <w:basedOn w:val="DocumentMap"/>
    <w:autoRedefine/>
    <w:rsid w:val="00983145"/>
    <w:pPr>
      <w:widowControl w:val="0"/>
      <w:jc w:val="both"/>
    </w:pPr>
    <w:rPr>
      <w:rFonts w:eastAsia="SimSun" w:cs="Times New Roman"/>
      <w:kern w:val="2"/>
      <w:sz w:val="24"/>
      <w:szCs w:val="24"/>
      <w:lang w:eastAsia="zh-CN"/>
    </w:rPr>
  </w:style>
  <w:style w:type="character" w:styleId="Emphasis">
    <w:name w:val="Emphasis"/>
    <w:qFormat/>
    <w:rsid w:val="00983145"/>
    <w:rPr>
      <w:i/>
      <w:iCs/>
    </w:rPr>
  </w:style>
  <w:style w:type="paragraph" w:styleId="DocumentMap">
    <w:name w:val="Document Map"/>
    <w:basedOn w:val="Normal"/>
    <w:semiHidden/>
    <w:rsid w:val="00983145"/>
    <w:pPr>
      <w:shd w:val="clear" w:color="auto" w:fill="000080"/>
    </w:pPr>
    <w:rPr>
      <w:rFonts w:ascii="Tahoma" w:hAnsi="Tahoma" w:cs="Tahoma"/>
      <w:sz w:val="20"/>
      <w:szCs w:val="20"/>
    </w:rPr>
  </w:style>
  <w:style w:type="paragraph" w:styleId="BodyText3">
    <w:name w:val="Body Text 3"/>
    <w:basedOn w:val="Normal"/>
    <w:link w:val="BodyText3Char"/>
    <w:rsid w:val="006D4566"/>
    <w:pPr>
      <w:spacing w:after="120"/>
    </w:pPr>
    <w:rPr>
      <w:rFonts w:ascii=".VnTime" w:hAnsi=".VnTime"/>
      <w:sz w:val="16"/>
      <w:szCs w:val="16"/>
    </w:rPr>
  </w:style>
  <w:style w:type="paragraph" w:customStyle="1" w:styleId="1Char">
    <w:name w:val="1 Char"/>
    <w:basedOn w:val="DocumentMap"/>
    <w:autoRedefine/>
    <w:rsid w:val="006D4566"/>
    <w:pPr>
      <w:widowControl w:val="0"/>
      <w:jc w:val="both"/>
    </w:pPr>
    <w:rPr>
      <w:rFonts w:eastAsia="SimSun" w:cs="Times New Roman"/>
      <w:kern w:val="2"/>
      <w:sz w:val="24"/>
      <w:szCs w:val="24"/>
      <w:lang w:eastAsia="zh-CN"/>
    </w:rPr>
  </w:style>
  <w:style w:type="character" w:customStyle="1" w:styleId="BodyText3Char">
    <w:name w:val="Body Text 3 Char"/>
    <w:link w:val="BodyText3"/>
    <w:rsid w:val="006D4566"/>
    <w:rPr>
      <w:rFonts w:ascii=".VnTime" w:hAnsi=".VnTime"/>
      <w:sz w:val="16"/>
      <w:szCs w:val="16"/>
      <w:lang w:val="en-US" w:eastAsia="en-US" w:bidi="ar-SA"/>
    </w:rPr>
  </w:style>
  <w:style w:type="character" w:styleId="Strong">
    <w:name w:val="Strong"/>
    <w:uiPriority w:val="22"/>
    <w:qFormat/>
    <w:rsid w:val="006D4566"/>
    <w:rPr>
      <w:b/>
      <w:bCs/>
    </w:rPr>
  </w:style>
  <w:style w:type="paragraph" w:styleId="Header">
    <w:name w:val="header"/>
    <w:basedOn w:val="Normal"/>
    <w:link w:val="HeaderChar"/>
    <w:uiPriority w:val="99"/>
    <w:rsid w:val="00C7418F"/>
    <w:pPr>
      <w:tabs>
        <w:tab w:val="center" w:pos="4680"/>
        <w:tab w:val="right" w:pos="9360"/>
      </w:tabs>
    </w:pPr>
    <w:rPr>
      <w:lang w:val="x-none" w:eastAsia="x-none"/>
    </w:rPr>
  </w:style>
  <w:style w:type="character" w:customStyle="1" w:styleId="HeaderChar">
    <w:name w:val="Header Char"/>
    <w:link w:val="Header"/>
    <w:uiPriority w:val="99"/>
    <w:rsid w:val="00C7418F"/>
    <w:rPr>
      <w:sz w:val="24"/>
      <w:szCs w:val="24"/>
    </w:rPr>
  </w:style>
  <w:style w:type="paragraph" w:styleId="Footer">
    <w:name w:val="footer"/>
    <w:basedOn w:val="Normal"/>
    <w:link w:val="FooterChar"/>
    <w:rsid w:val="00C7418F"/>
    <w:pPr>
      <w:tabs>
        <w:tab w:val="center" w:pos="4680"/>
        <w:tab w:val="right" w:pos="9360"/>
      </w:tabs>
    </w:pPr>
    <w:rPr>
      <w:lang w:val="x-none" w:eastAsia="x-none"/>
    </w:rPr>
  </w:style>
  <w:style w:type="character" w:customStyle="1" w:styleId="FooterChar">
    <w:name w:val="Footer Char"/>
    <w:link w:val="Footer"/>
    <w:rsid w:val="00C7418F"/>
    <w:rPr>
      <w:sz w:val="24"/>
      <w:szCs w:val="24"/>
    </w:rPr>
  </w:style>
  <w:style w:type="paragraph" w:customStyle="1" w:styleId="Cutruc1">
    <w:name w:val="C©utruc1"/>
    <w:basedOn w:val="Normal"/>
    <w:link w:val="Cutruc1Char"/>
    <w:autoRedefine/>
    <w:rsid w:val="00D6412F"/>
    <w:pPr>
      <w:widowControl w:val="0"/>
      <w:tabs>
        <w:tab w:val="left" w:pos="8931"/>
      </w:tabs>
      <w:spacing w:line="360" w:lineRule="exact"/>
      <w:ind w:firstLine="720"/>
      <w:jc w:val="both"/>
    </w:pPr>
    <w:rPr>
      <w:rFonts w:eastAsia="SimSun"/>
      <w:b/>
      <w:bCs/>
      <w:spacing w:val="-4"/>
      <w:sz w:val="28"/>
      <w:szCs w:val="28"/>
      <w:lang w:val="da-DK" w:eastAsia="zh-CN"/>
    </w:rPr>
  </w:style>
  <w:style w:type="character" w:customStyle="1" w:styleId="Cutruc1Char">
    <w:name w:val="C©utruc1 Char"/>
    <w:link w:val="Cutruc1"/>
    <w:rsid w:val="00D6412F"/>
    <w:rPr>
      <w:rFonts w:eastAsia="SimSun"/>
      <w:b/>
      <w:bCs/>
      <w:spacing w:val="-4"/>
      <w:sz w:val="28"/>
      <w:szCs w:val="28"/>
      <w:lang w:val="da-DK" w:eastAsia="zh-CN"/>
    </w:rPr>
  </w:style>
  <w:style w:type="character" w:styleId="SubtleEmphasis">
    <w:name w:val="Subtle Emphasis"/>
    <w:uiPriority w:val="19"/>
    <w:qFormat/>
    <w:rsid w:val="00870AD5"/>
    <w:rPr>
      <w:i/>
      <w:iCs/>
      <w:color w:val="808080"/>
    </w:rPr>
  </w:style>
  <w:style w:type="paragraph" w:styleId="BalloonText">
    <w:name w:val="Balloon Text"/>
    <w:basedOn w:val="Normal"/>
    <w:link w:val="BalloonTextChar"/>
    <w:rsid w:val="00BC20CB"/>
    <w:rPr>
      <w:rFonts w:ascii="Segoe UI" w:hAnsi="Segoe UI"/>
      <w:sz w:val="18"/>
      <w:szCs w:val="18"/>
      <w:lang w:val="x-none" w:eastAsia="x-none"/>
    </w:rPr>
  </w:style>
  <w:style w:type="character" w:customStyle="1" w:styleId="BalloonTextChar">
    <w:name w:val="Balloon Text Char"/>
    <w:link w:val="BalloonText"/>
    <w:rsid w:val="00BC20CB"/>
    <w:rPr>
      <w:rFonts w:ascii="Segoe UI" w:hAnsi="Segoe UI" w:cs="Segoe UI"/>
      <w:sz w:val="18"/>
      <w:szCs w:val="18"/>
    </w:rPr>
  </w:style>
  <w:style w:type="character" w:customStyle="1" w:styleId="fontstyle01">
    <w:name w:val="fontstyle01"/>
    <w:rsid w:val="00C7376F"/>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DD216F"/>
    <w:pPr>
      <w:spacing w:after="120"/>
      <w:ind w:left="360"/>
    </w:pPr>
    <w:rPr>
      <w:sz w:val="28"/>
      <w:szCs w:val="28"/>
      <w:lang w:val="x-none" w:eastAsia="x-none"/>
    </w:rPr>
  </w:style>
  <w:style w:type="character" w:customStyle="1" w:styleId="BodyTextIndentChar">
    <w:name w:val="Body Text Indent Char"/>
    <w:link w:val="BodyTextIndent"/>
    <w:rsid w:val="00DD216F"/>
    <w:rPr>
      <w:sz w:val="28"/>
      <w:szCs w:val="28"/>
      <w:lang w:val="x-none" w:eastAsia="x-none"/>
    </w:rPr>
  </w:style>
  <w:style w:type="character" w:styleId="FootnoteReference">
    <w:name w:val="footnote reference"/>
    <w:rsid w:val="000D5A62"/>
    <w:rPr>
      <w:vertAlign w:val="superscript"/>
    </w:rPr>
  </w:style>
  <w:style w:type="paragraph" w:styleId="FootnoteText">
    <w:name w:val="footnote text"/>
    <w:basedOn w:val="Normal"/>
    <w:link w:val="FootnoteTextChar"/>
    <w:rsid w:val="000D5A62"/>
    <w:pPr>
      <w:suppressAutoHyphens/>
      <w:spacing w:line="1" w:lineRule="atLeast"/>
      <w:ind w:leftChars="-1" w:left="-1" w:hangingChars="1" w:hanging="1"/>
      <w:textDirection w:val="btLr"/>
      <w:textAlignment w:val="top"/>
      <w:outlineLvl w:val="0"/>
    </w:pPr>
    <w:rPr>
      <w:position w:val="-1"/>
      <w:sz w:val="20"/>
      <w:szCs w:val="20"/>
      <w:lang w:val="x-none" w:eastAsia="x-none"/>
    </w:rPr>
  </w:style>
  <w:style w:type="character" w:customStyle="1" w:styleId="FootnoteTextChar">
    <w:name w:val="Footnote Text Char"/>
    <w:link w:val="FootnoteText"/>
    <w:rsid w:val="000D5A6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4283">
      <w:bodyDiv w:val="1"/>
      <w:marLeft w:val="0"/>
      <w:marRight w:val="0"/>
      <w:marTop w:val="0"/>
      <w:marBottom w:val="0"/>
      <w:divBdr>
        <w:top w:val="none" w:sz="0" w:space="0" w:color="auto"/>
        <w:left w:val="none" w:sz="0" w:space="0" w:color="auto"/>
        <w:bottom w:val="none" w:sz="0" w:space="0" w:color="auto"/>
        <w:right w:val="none" w:sz="0" w:space="0" w:color="auto"/>
      </w:divBdr>
    </w:div>
    <w:div w:id="148593882">
      <w:bodyDiv w:val="1"/>
      <w:marLeft w:val="0"/>
      <w:marRight w:val="0"/>
      <w:marTop w:val="0"/>
      <w:marBottom w:val="0"/>
      <w:divBdr>
        <w:top w:val="none" w:sz="0" w:space="0" w:color="auto"/>
        <w:left w:val="none" w:sz="0" w:space="0" w:color="auto"/>
        <w:bottom w:val="none" w:sz="0" w:space="0" w:color="auto"/>
        <w:right w:val="none" w:sz="0" w:space="0" w:color="auto"/>
      </w:divBdr>
    </w:div>
    <w:div w:id="193660117">
      <w:bodyDiv w:val="1"/>
      <w:marLeft w:val="0"/>
      <w:marRight w:val="0"/>
      <w:marTop w:val="0"/>
      <w:marBottom w:val="0"/>
      <w:divBdr>
        <w:top w:val="none" w:sz="0" w:space="0" w:color="auto"/>
        <w:left w:val="none" w:sz="0" w:space="0" w:color="auto"/>
        <w:bottom w:val="none" w:sz="0" w:space="0" w:color="auto"/>
        <w:right w:val="none" w:sz="0" w:space="0" w:color="auto"/>
      </w:divBdr>
    </w:div>
    <w:div w:id="219293697">
      <w:bodyDiv w:val="1"/>
      <w:marLeft w:val="0"/>
      <w:marRight w:val="0"/>
      <w:marTop w:val="0"/>
      <w:marBottom w:val="0"/>
      <w:divBdr>
        <w:top w:val="none" w:sz="0" w:space="0" w:color="auto"/>
        <w:left w:val="none" w:sz="0" w:space="0" w:color="auto"/>
        <w:bottom w:val="none" w:sz="0" w:space="0" w:color="auto"/>
        <w:right w:val="none" w:sz="0" w:space="0" w:color="auto"/>
      </w:divBdr>
    </w:div>
    <w:div w:id="268244106">
      <w:bodyDiv w:val="1"/>
      <w:marLeft w:val="0"/>
      <w:marRight w:val="0"/>
      <w:marTop w:val="0"/>
      <w:marBottom w:val="0"/>
      <w:divBdr>
        <w:top w:val="none" w:sz="0" w:space="0" w:color="auto"/>
        <w:left w:val="none" w:sz="0" w:space="0" w:color="auto"/>
        <w:bottom w:val="none" w:sz="0" w:space="0" w:color="auto"/>
        <w:right w:val="none" w:sz="0" w:space="0" w:color="auto"/>
      </w:divBdr>
    </w:div>
    <w:div w:id="410468770">
      <w:bodyDiv w:val="1"/>
      <w:marLeft w:val="0"/>
      <w:marRight w:val="0"/>
      <w:marTop w:val="0"/>
      <w:marBottom w:val="0"/>
      <w:divBdr>
        <w:top w:val="none" w:sz="0" w:space="0" w:color="auto"/>
        <w:left w:val="none" w:sz="0" w:space="0" w:color="auto"/>
        <w:bottom w:val="none" w:sz="0" w:space="0" w:color="auto"/>
        <w:right w:val="none" w:sz="0" w:space="0" w:color="auto"/>
      </w:divBdr>
    </w:div>
    <w:div w:id="413162916">
      <w:bodyDiv w:val="1"/>
      <w:marLeft w:val="0"/>
      <w:marRight w:val="0"/>
      <w:marTop w:val="0"/>
      <w:marBottom w:val="0"/>
      <w:divBdr>
        <w:top w:val="none" w:sz="0" w:space="0" w:color="auto"/>
        <w:left w:val="none" w:sz="0" w:space="0" w:color="auto"/>
        <w:bottom w:val="none" w:sz="0" w:space="0" w:color="auto"/>
        <w:right w:val="none" w:sz="0" w:space="0" w:color="auto"/>
      </w:divBdr>
    </w:div>
    <w:div w:id="432433909">
      <w:bodyDiv w:val="1"/>
      <w:marLeft w:val="0"/>
      <w:marRight w:val="0"/>
      <w:marTop w:val="0"/>
      <w:marBottom w:val="0"/>
      <w:divBdr>
        <w:top w:val="none" w:sz="0" w:space="0" w:color="auto"/>
        <w:left w:val="none" w:sz="0" w:space="0" w:color="auto"/>
        <w:bottom w:val="none" w:sz="0" w:space="0" w:color="auto"/>
        <w:right w:val="none" w:sz="0" w:space="0" w:color="auto"/>
      </w:divBdr>
    </w:div>
    <w:div w:id="435638704">
      <w:bodyDiv w:val="1"/>
      <w:marLeft w:val="0"/>
      <w:marRight w:val="0"/>
      <w:marTop w:val="0"/>
      <w:marBottom w:val="0"/>
      <w:divBdr>
        <w:top w:val="none" w:sz="0" w:space="0" w:color="auto"/>
        <w:left w:val="none" w:sz="0" w:space="0" w:color="auto"/>
        <w:bottom w:val="none" w:sz="0" w:space="0" w:color="auto"/>
        <w:right w:val="none" w:sz="0" w:space="0" w:color="auto"/>
      </w:divBdr>
    </w:div>
    <w:div w:id="48196398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87563482">
      <w:bodyDiv w:val="1"/>
      <w:marLeft w:val="0"/>
      <w:marRight w:val="0"/>
      <w:marTop w:val="0"/>
      <w:marBottom w:val="0"/>
      <w:divBdr>
        <w:top w:val="none" w:sz="0" w:space="0" w:color="auto"/>
        <w:left w:val="none" w:sz="0" w:space="0" w:color="auto"/>
        <w:bottom w:val="none" w:sz="0" w:space="0" w:color="auto"/>
        <w:right w:val="none" w:sz="0" w:space="0" w:color="auto"/>
      </w:divBdr>
    </w:div>
    <w:div w:id="704647157">
      <w:bodyDiv w:val="1"/>
      <w:marLeft w:val="0"/>
      <w:marRight w:val="0"/>
      <w:marTop w:val="0"/>
      <w:marBottom w:val="0"/>
      <w:divBdr>
        <w:top w:val="none" w:sz="0" w:space="0" w:color="auto"/>
        <w:left w:val="none" w:sz="0" w:space="0" w:color="auto"/>
        <w:bottom w:val="none" w:sz="0" w:space="0" w:color="auto"/>
        <w:right w:val="none" w:sz="0" w:space="0" w:color="auto"/>
      </w:divBdr>
    </w:div>
    <w:div w:id="713382673">
      <w:bodyDiv w:val="1"/>
      <w:marLeft w:val="0"/>
      <w:marRight w:val="0"/>
      <w:marTop w:val="0"/>
      <w:marBottom w:val="0"/>
      <w:divBdr>
        <w:top w:val="none" w:sz="0" w:space="0" w:color="auto"/>
        <w:left w:val="none" w:sz="0" w:space="0" w:color="auto"/>
        <w:bottom w:val="none" w:sz="0" w:space="0" w:color="auto"/>
        <w:right w:val="none" w:sz="0" w:space="0" w:color="auto"/>
      </w:divBdr>
    </w:div>
    <w:div w:id="724108145">
      <w:bodyDiv w:val="1"/>
      <w:marLeft w:val="0"/>
      <w:marRight w:val="0"/>
      <w:marTop w:val="0"/>
      <w:marBottom w:val="0"/>
      <w:divBdr>
        <w:top w:val="none" w:sz="0" w:space="0" w:color="auto"/>
        <w:left w:val="none" w:sz="0" w:space="0" w:color="auto"/>
        <w:bottom w:val="none" w:sz="0" w:space="0" w:color="auto"/>
        <w:right w:val="none" w:sz="0" w:space="0" w:color="auto"/>
      </w:divBdr>
    </w:div>
    <w:div w:id="760569457">
      <w:bodyDiv w:val="1"/>
      <w:marLeft w:val="0"/>
      <w:marRight w:val="0"/>
      <w:marTop w:val="0"/>
      <w:marBottom w:val="0"/>
      <w:divBdr>
        <w:top w:val="none" w:sz="0" w:space="0" w:color="auto"/>
        <w:left w:val="none" w:sz="0" w:space="0" w:color="auto"/>
        <w:bottom w:val="none" w:sz="0" w:space="0" w:color="auto"/>
        <w:right w:val="none" w:sz="0" w:space="0" w:color="auto"/>
      </w:divBdr>
    </w:div>
    <w:div w:id="787702178">
      <w:bodyDiv w:val="1"/>
      <w:marLeft w:val="0"/>
      <w:marRight w:val="0"/>
      <w:marTop w:val="0"/>
      <w:marBottom w:val="0"/>
      <w:divBdr>
        <w:top w:val="none" w:sz="0" w:space="0" w:color="auto"/>
        <w:left w:val="none" w:sz="0" w:space="0" w:color="auto"/>
        <w:bottom w:val="none" w:sz="0" w:space="0" w:color="auto"/>
        <w:right w:val="none" w:sz="0" w:space="0" w:color="auto"/>
      </w:divBdr>
    </w:div>
    <w:div w:id="817921110">
      <w:bodyDiv w:val="1"/>
      <w:marLeft w:val="0"/>
      <w:marRight w:val="0"/>
      <w:marTop w:val="0"/>
      <w:marBottom w:val="0"/>
      <w:divBdr>
        <w:top w:val="none" w:sz="0" w:space="0" w:color="auto"/>
        <w:left w:val="none" w:sz="0" w:space="0" w:color="auto"/>
        <w:bottom w:val="none" w:sz="0" w:space="0" w:color="auto"/>
        <w:right w:val="none" w:sz="0" w:space="0" w:color="auto"/>
      </w:divBdr>
    </w:div>
    <w:div w:id="899292682">
      <w:bodyDiv w:val="1"/>
      <w:marLeft w:val="0"/>
      <w:marRight w:val="0"/>
      <w:marTop w:val="0"/>
      <w:marBottom w:val="0"/>
      <w:divBdr>
        <w:top w:val="none" w:sz="0" w:space="0" w:color="auto"/>
        <w:left w:val="none" w:sz="0" w:space="0" w:color="auto"/>
        <w:bottom w:val="none" w:sz="0" w:space="0" w:color="auto"/>
        <w:right w:val="none" w:sz="0" w:space="0" w:color="auto"/>
      </w:divBdr>
    </w:div>
    <w:div w:id="928584937">
      <w:bodyDiv w:val="1"/>
      <w:marLeft w:val="0"/>
      <w:marRight w:val="0"/>
      <w:marTop w:val="0"/>
      <w:marBottom w:val="0"/>
      <w:divBdr>
        <w:top w:val="none" w:sz="0" w:space="0" w:color="auto"/>
        <w:left w:val="none" w:sz="0" w:space="0" w:color="auto"/>
        <w:bottom w:val="none" w:sz="0" w:space="0" w:color="auto"/>
        <w:right w:val="none" w:sz="0" w:space="0" w:color="auto"/>
      </w:divBdr>
    </w:div>
    <w:div w:id="930968730">
      <w:bodyDiv w:val="1"/>
      <w:marLeft w:val="0"/>
      <w:marRight w:val="0"/>
      <w:marTop w:val="0"/>
      <w:marBottom w:val="0"/>
      <w:divBdr>
        <w:top w:val="none" w:sz="0" w:space="0" w:color="auto"/>
        <w:left w:val="none" w:sz="0" w:space="0" w:color="auto"/>
        <w:bottom w:val="none" w:sz="0" w:space="0" w:color="auto"/>
        <w:right w:val="none" w:sz="0" w:space="0" w:color="auto"/>
      </w:divBdr>
    </w:div>
    <w:div w:id="965741038">
      <w:bodyDiv w:val="1"/>
      <w:marLeft w:val="0"/>
      <w:marRight w:val="0"/>
      <w:marTop w:val="0"/>
      <w:marBottom w:val="0"/>
      <w:divBdr>
        <w:top w:val="none" w:sz="0" w:space="0" w:color="auto"/>
        <w:left w:val="none" w:sz="0" w:space="0" w:color="auto"/>
        <w:bottom w:val="none" w:sz="0" w:space="0" w:color="auto"/>
        <w:right w:val="none" w:sz="0" w:space="0" w:color="auto"/>
      </w:divBdr>
    </w:div>
    <w:div w:id="1238855858">
      <w:bodyDiv w:val="1"/>
      <w:marLeft w:val="0"/>
      <w:marRight w:val="0"/>
      <w:marTop w:val="0"/>
      <w:marBottom w:val="0"/>
      <w:divBdr>
        <w:top w:val="none" w:sz="0" w:space="0" w:color="auto"/>
        <w:left w:val="none" w:sz="0" w:space="0" w:color="auto"/>
        <w:bottom w:val="none" w:sz="0" w:space="0" w:color="auto"/>
        <w:right w:val="none" w:sz="0" w:space="0" w:color="auto"/>
      </w:divBdr>
    </w:div>
    <w:div w:id="1283999854">
      <w:bodyDiv w:val="1"/>
      <w:marLeft w:val="0"/>
      <w:marRight w:val="0"/>
      <w:marTop w:val="0"/>
      <w:marBottom w:val="0"/>
      <w:divBdr>
        <w:top w:val="none" w:sz="0" w:space="0" w:color="auto"/>
        <w:left w:val="none" w:sz="0" w:space="0" w:color="auto"/>
        <w:bottom w:val="none" w:sz="0" w:space="0" w:color="auto"/>
        <w:right w:val="none" w:sz="0" w:space="0" w:color="auto"/>
      </w:divBdr>
    </w:div>
    <w:div w:id="1388452971">
      <w:bodyDiv w:val="1"/>
      <w:marLeft w:val="0"/>
      <w:marRight w:val="0"/>
      <w:marTop w:val="0"/>
      <w:marBottom w:val="0"/>
      <w:divBdr>
        <w:top w:val="none" w:sz="0" w:space="0" w:color="auto"/>
        <w:left w:val="none" w:sz="0" w:space="0" w:color="auto"/>
        <w:bottom w:val="none" w:sz="0" w:space="0" w:color="auto"/>
        <w:right w:val="none" w:sz="0" w:space="0" w:color="auto"/>
      </w:divBdr>
    </w:div>
    <w:div w:id="1407876091">
      <w:bodyDiv w:val="1"/>
      <w:marLeft w:val="0"/>
      <w:marRight w:val="0"/>
      <w:marTop w:val="0"/>
      <w:marBottom w:val="0"/>
      <w:divBdr>
        <w:top w:val="none" w:sz="0" w:space="0" w:color="auto"/>
        <w:left w:val="none" w:sz="0" w:space="0" w:color="auto"/>
        <w:bottom w:val="none" w:sz="0" w:space="0" w:color="auto"/>
        <w:right w:val="none" w:sz="0" w:space="0" w:color="auto"/>
      </w:divBdr>
    </w:div>
    <w:div w:id="1472554114">
      <w:bodyDiv w:val="1"/>
      <w:marLeft w:val="0"/>
      <w:marRight w:val="0"/>
      <w:marTop w:val="0"/>
      <w:marBottom w:val="0"/>
      <w:divBdr>
        <w:top w:val="none" w:sz="0" w:space="0" w:color="auto"/>
        <w:left w:val="none" w:sz="0" w:space="0" w:color="auto"/>
        <w:bottom w:val="none" w:sz="0" w:space="0" w:color="auto"/>
        <w:right w:val="none" w:sz="0" w:space="0" w:color="auto"/>
      </w:divBdr>
    </w:div>
    <w:div w:id="1477142691">
      <w:bodyDiv w:val="1"/>
      <w:marLeft w:val="0"/>
      <w:marRight w:val="0"/>
      <w:marTop w:val="0"/>
      <w:marBottom w:val="0"/>
      <w:divBdr>
        <w:top w:val="none" w:sz="0" w:space="0" w:color="auto"/>
        <w:left w:val="none" w:sz="0" w:space="0" w:color="auto"/>
        <w:bottom w:val="none" w:sz="0" w:space="0" w:color="auto"/>
        <w:right w:val="none" w:sz="0" w:space="0" w:color="auto"/>
      </w:divBdr>
    </w:div>
    <w:div w:id="1589584635">
      <w:bodyDiv w:val="1"/>
      <w:marLeft w:val="0"/>
      <w:marRight w:val="0"/>
      <w:marTop w:val="0"/>
      <w:marBottom w:val="0"/>
      <w:divBdr>
        <w:top w:val="none" w:sz="0" w:space="0" w:color="auto"/>
        <w:left w:val="none" w:sz="0" w:space="0" w:color="auto"/>
        <w:bottom w:val="none" w:sz="0" w:space="0" w:color="auto"/>
        <w:right w:val="none" w:sz="0" w:space="0" w:color="auto"/>
      </w:divBdr>
    </w:div>
    <w:div w:id="1599950967">
      <w:bodyDiv w:val="1"/>
      <w:marLeft w:val="0"/>
      <w:marRight w:val="0"/>
      <w:marTop w:val="0"/>
      <w:marBottom w:val="0"/>
      <w:divBdr>
        <w:top w:val="none" w:sz="0" w:space="0" w:color="auto"/>
        <w:left w:val="none" w:sz="0" w:space="0" w:color="auto"/>
        <w:bottom w:val="none" w:sz="0" w:space="0" w:color="auto"/>
        <w:right w:val="none" w:sz="0" w:space="0" w:color="auto"/>
      </w:divBdr>
    </w:div>
    <w:div w:id="1686860471">
      <w:bodyDiv w:val="1"/>
      <w:marLeft w:val="0"/>
      <w:marRight w:val="0"/>
      <w:marTop w:val="0"/>
      <w:marBottom w:val="0"/>
      <w:divBdr>
        <w:top w:val="none" w:sz="0" w:space="0" w:color="auto"/>
        <w:left w:val="none" w:sz="0" w:space="0" w:color="auto"/>
        <w:bottom w:val="none" w:sz="0" w:space="0" w:color="auto"/>
        <w:right w:val="none" w:sz="0" w:space="0" w:color="auto"/>
      </w:divBdr>
    </w:div>
    <w:div w:id="1716809891">
      <w:bodyDiv w:val="1"/>
      <w:marLeft w:val="0"/>
      <w:marRight w:val="0"/>
      <w:marTop w:val="0"/>
      <w:marBottom w:val="0"/>
      <w:divBdr>
        <w:top w:val="none" w:sz="0" w:space="0" w:color="auto"/>
        <w:left w:val="none" w:sz="0" w:space="0" w:color="auto"/>
        <w:bottom w:val="none" w:sz="0" w:space="0" w:color="auto"/>
        <w:right w:val="none" w:sz="0" w:space="0" w:color="auto"/>
      </w:divBdr>
    </w:div>
    <w:div w:id="1766269691">
      <w:bodyDiv w:val="1"/>
      <w:marLeft w:val="0"/>
      <w:marRight w:val="0"/>
      <w:marTop w:val="0"/>
      <w:marBottom w:val="0"/>
      <w:divBdr>
        <w:top w:val="none" w:sz="0" w:space="0" w:color="auto"/>
        <w:left w:val="none" w:sz="0" w:space="0" w:color="auto"/>
        <w:bottom w:val="none" w:sz="0" w:space="0" w:color="auto"/>
        <w:right w:val="none" w:sz="0" w:space="0" w:color="auto"/>
      </w:divBdr>
    </w:div>
    <w:div w:id="1798990989">
      <w:bodyDiv w:val="1"/>
      <w:marLeft w:val="0"/>
      <w:marRight w:val="0"/>
      <w:marTop w:val="0"/>
      <w:marBottom w:val="0"/>
      <w:divBdr>
        <w:top w:val="none" w:sz="0" w:space="0" w:color="auto"/>
        <w:left w:val="none" w:sz="0" w:space="0" w:color="auto"/>
        <w:bottom w:val="none" w:sz="0" w:space="0" w:color="auto"/>
        <w:right w:val="none" w:sz="0" w:space="0" w:color="auto"/>
      </w:divBdr>
    </w:div>
    <w:div w:id="1820489612">
      <w:bodyDiv w:val="1"/>
      <w:marLeft w:val="0"/>
      <w:marRight w:val="0"/>
      <w:marTop w:val="0"/>
      <w:marBottom w:val="0"/>
      <w:divBdr>
        <w:top w:val="none" w:sz="0" w:space="0" w:color="auto"/>
        <w:left w:val="none" w:sz="0" w:space="0" w:color="auto"/>
        <w:bottom w:val="none" w:sz="0" w:space="0" w:color="auto"/>
        <w:right w:val="none" w:sz="0" w:space="0" w:color="auto"/>
      </w:divBdr>
    </w:div>
    <w:div w:id="1863785747">
      <w:bodyDiv w:val="1"/>
      <w:marLeft w:val="0"/>
      <w:marRight w:val="0"/>
      <w:marTop w:val="0"/>
      <w:marBottom w:val="0"/>
      <w:divBdr>
        <w:top w:val="none" w:sz="0" w:space="0" w:color="auto"/>
        <w:left w:val="none" w:sz="0" w:space="0" w:color="auto"/>
        <w:bottom w:val="none" w:sz="0" w:space="0" w:color="auto"/>
        <w:right w:val="none" w:sz="0" w:space="0" w:color="auto"/>
      </w:divBdr>
    </w:div>
    <w:div w:id="1894195483">
      <w:bodyDiv w:val="1"/>
      <w:marLeft w:val="0"/>
      <w:marRight w:val="0"/>
      <w:marTop w:val="0"/>
      <w:marBottom w:val="0"/>
      <w:divBdr>
        <w:top w:val="none" w:sz="0" w:space="0" w:color="auto"/>
        <w:left w:val="none" w:sz="0" w:space="0" w:color="auto"/>
        <w:bottom w:val="none" w:sz="0" w:space="0" w:color="auto"/>
        <w:right w:val="none" w:sz="0" w:space="0" w:color="auto"/>
      </w:divBdr>
    </w:div>
    <w:div w:id="2028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77A7-401C-457C-9728-91B1CC42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UBND TỈNH BẮC KẠN</vt:lpstr>
      <vt:lpstr>UBND TỈNH BẮC KẠN</vt:lpstr>
    </vt:vector>
  </TitlesOfParts>
  <Company>Microsoft</Company>
  <LinksUpToDate>false</LinksUpToDate>
  <CharactersWithSpaces>9248</CharactersWithSpaces>
  <SharedDoc>false</SharedDoc>
  <HLinks>
    <vt:vector size="6" baseType="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subject/>
  <dc:creator>Nguyen Oanh</dc:creator>
  <cp:keywords/>
  <cp:lastModifiedBy>PC</cp:lastModifiedBy>
  <cp:revision>2</cp:revision>
  <cp:lastPrinted>2025-09-26T04:23:00Z</cp:lastPrinted>
  <dcterms:created xsi:type="dcterms:W3CDTF">2025-10-28T02:47:00Z</dcterms:created>
  <dcterms:modified xsi:type="dcterms:W3CDTF">2025-10-28T02:47:00Z</dcterms:modified>
</cp:coreProperties>
</file>