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672" w:rsidRPr="00853672" w:rsidRDefault="00853672" w:rsidP="00853672">
      <w:pPr>
        <w:pStyle w:val="NormalWeb"/>
        <w:jc w:val="right"/>
        <w:rPr>
          <w:color w:val="222222"/>
          <w:sz w:val="26"/>
          <w:szCs w:val="26"/>
        </w:rPr>
      </w:pPr>
      <w:r w:rsidRPr="00853672">
        <w:rPr>
          <w:b/>
          <w:bCs/>
          <w:color w:val="000000"/>
          <w:sz w:val="26"/>
          <w:szCs w:val="26"/>
        </w:rPr>
        <w:br/>
      </w:r>
      <w:r w:rsidRPr="00853672">
        <w:rPr>
          <w:rStyle w:val="Strong"/>
          <w:color w:val="000000"/>
          <w:sz w:val="26"/>
          <w:szCs w:val="26"/>
        </w:rPr>
        <w:t>Mẫu số 01</w:t>
      </w:r>
    </w:p>
    <w:p w:rsidR="00853672" w:rsidRPr="00853672" w:rsidRDefault="00853672" w:rsidP="00853672">
      <w:pPr>
        <w:pStyle w:val="NormalWeb"/>
        <w:jc w:val="right"/>
        <w:rPr>
          <w:color w:val="222222"/>
          <w:sz w:val="26"/>
          <w:szCs w:val="26"/>
        </w:rPr>
      </w:pPr>
      <w:r w:rsidRPr="00853672">
        <w:rPr>
          <w:color w:val="222222"/>
          <w:sz w:val="26"/>
          <w:szCs w:val="26"/>
        </w:rPr>
        <w:t> </w:t>
      </w:r>
    </w:p>
    <w:p w:rsidR="00853672" w:rsidRPr="00853672" w:rsidRDefault="00853672" w:rsidP="00853672">
      <w:pPr>
        <w:pStyle w:val="NormalWeb"/>
        <w:jc w:val="center"/>
        <w:rPr>
          <w:color w:val="222222"/>
          <w:sz w:val="26"/>
          <w:szCs w:val="26"/>
        </w:rPr>
      </w:pPr>
      <w:r w:rsidRPr="00853672">
        <w:rPr>
          <w:rStyle w:val="Strong"/>
          <w:color w:val="000000"/>
          <w:sz w:val="26"/>
          <w:szCs w:val="26"/>
        </w:rPr>
        <w:t>BÁO CÁO NGHIÊN CỨU TIỀN KHẢ THI DỰ ÁN PPP</w:t>
      </w:r>
    </w:p>
    <w:p w:rsidR="00853672" w:rsidRPr="00853672" w:rsidRDefault="00853672" w:rsidP="00853672">
      <w:pPr>
        <w:pStyle w:val="NormalWeb"/>
        <w:jc w:val="center"/>
        <w:rPr>
          <w:color w:val="222222"/>
          <w:sz w:val="26"/>
          <w:szCs w:val="26"/>
        </w:rPr>
      </w:pPr>
      <w:r w:rsidRPr="00853672">
        <w:rPr>
          <w:color w:val="000000"/>
          <w:sz w:val="26"/>
          <w:szCs w:val="26"/>
          <w:vertAlign w:val="superscript"/>
        </w:rPr>
        <w:t>_______________</w:t>
      </w:r>
    </w:p>
    <w:p w:rsidR="00853672" w:rsidRPr="00853672" w:rsidRDefault="00853672" w:rsidP="00853672">
      <w:pPr>
        <w:pStyle w:val="NormalWeb"/>
        <w:jc w:val="center"/>
        <w:rPr>
          <w:color w:val="222222"/>
          <w:sz w:val="26"/>
          <w:szCs w:val="26"/>
        </w:rPr>
      </w:pPr>
      <w:r w:rsidRPr="00853672">
        <w:rPr>
          <w:color w:val="222222"/>
          <w:sz w:val="26"/>
          <w:szCs w:val="26"/>
        </w:rPr>
        <w:t> </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Báo cáo nghiên cứu tiền khả thi (BCNCTKT) là tài liệu trình bày các nội dung nghiên cứu sơ bộ về sự cần thiết, tính khả thi và hiệu quả của dự án. Phụ lục này hướng dẫn các nội dung được trình bày trong BCNCTKT để cấp có thẩm quyền quyết định chủ trương đầu tư dự án PPP.</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Căn cứ tính chất, quy mô, lĩnh vực, loại hợp đồng của dự án, đơn vị chuẩn bị dự án hoặc nhà đầu tư lập BCNCTKT theo các nội dung được hướng dẫn dưới đây. Trường hợp áp dụng Mẫu này để trình bày các nội dung điều chỉnh BCNCTKT, đơn vị chuẩn bị dự án hoặc nhà đầu tư sắp xếp, lựa chọn các nội dung phù hợp.</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A. THÔNG TIN CƠ BẢN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Tóm tắt và thuyết minh thông tin cơ bản của dự án, bao gồm:</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 Tên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Tên cơ quan có thẩm quyền.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3. Tên đơn vị chuẩn bị dự án hoặc nhà đầu tư đề xuất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4. Địa điểm, quy mô, công suất dự án, diện tích sử dụng đất.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5. Yêu cầu về kỹ thuật.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6. Sơ bộ tổng mức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7. Vốn nhà nước trong dự án PPP (nếu có).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8. Loại hợp đồng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9. Các chỉ tiêu chính thuộc phương án tài chính sơ bộ.</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10. Thời gian thực hiện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lastRenderedPageBreak/>
        <w:t>11. Ưu đãi và bảo đảm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12. Tên bên mời thầu, hình thức lựa chọn nhà đầu tư và thời gian tổ chức lựa chọn nhà đầu tư (đối với trường hợp dự án ứng dụng công nghệ cao, công nghệ mới).</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B. CĂN CỨ LẬP BÁO CÁO NGHIÊN CỨU TIỀN KHẢ THI</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Liệt kê các văn bản pháp lý chủ yếu làm căn cứ lập BCNCTKT, bao gồm:</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 Các Luật, Nghị định và Thông tư hướng dẫn liên quan đến việc triển khai dự án theo phương thức PPP.</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Các Luật, Nghị định và Thông tư hướng dẫn liên quan đến ngành, lĩnh vực đầu tư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xml:space="preserve">3. Các nghị quyết hoặc quyết định phê duyệt chiến lược, kế hoạch phát triển kinh tế - xã hội của quốc gia và quy hoạch có liên quan theo quy </w:t>
      </w:r>
      <w:proofErr w:type="gramStart"/>
      <w:r w:rsidRPr="00853672">
        <w:rPr>
          <w:color w:val="000000"/>
          <w:sz w:val="26"/>
          <w:szCs w:val="26"/>
        </w:rPr>
        <w:t>định ,của</w:t>
      </w:r>
      <w:proofErr w:type="gramEnd"/>
      <w:r w:rsidRPr="00853672">
        <w:rPr>
          <w:color w:val="000000"/>
          <w:sz w:val="26"/>
          <w:szCs w:val="26"/>
        </w:rPr>
        <w:t xml:space="preserve"> pháp luật về quy hoạch.</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C. THÀNH PHẦN HỒ SƠ TRÌNH</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Liệt kê thành phần hồ sơ trình tương ứng với từng giai đoạn</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I. THÀNH PHẦN HỒ SƠ ĐỀ NGHỊ THẨM ĐỊNH BCNCTKT (HOẶC NỘI DUNG ĐIỀU CHỈNH BCNCTKT)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 Văn bản đề nghị thẩm định.</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Dự thảo tờ trình đề nghị quyết định chủ trương đầu tư (hoặc điều chỉnh chủ trương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3. BCNCTKT (hoặc nội dung điều chỉnh BCNCTKT).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4. Văn bản chấp thuận việc nhà đầu tư lập BCNCTKT (trường hợp dự án do nhà đầu tư đề xuất).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5. Quyết định sử dụng tài sản công để tham gia dự án PPP theo quy định của pháp luật về quản lý, sử dụng tài sản công (trường hợp dự án sử dụng tài sản công làm vốn nhà nước hỗ trợ xây dựng công trình, hệ thống cơ sở hạ tầng).</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6. Tài liệu pháp lý khác có liên quan của dự án.</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II. THÀNH PHẦN HỒ SƠ ĐỀ NGHỊ QUYẾT ĐỊNH CHỦ TRƯƠNG ĐẦU TƯ (HOẶC ĐIỀU CHỈNH CHỦ TRƯƠNG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lastRenderedPageBreak/>
        <w:t>1. Tờ trình đề nghị quyết định chủ trương đầu tư (hoặc điều chỉnh chủ trương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Dự thảo quyết định chủ trương đầu tư (hoặc quyết định điều chỉnh chủ trương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3. BCNCTKT (hoặc nội dung điều chỉnh BCNCTKT).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4. Báo cáo thẩm định BCNCTKT; báo cáo thẩm tra đối với dự án do Quốc hội quyết định chủ trương đầu tư (hoặc báo cáo thẩm định, thẩm tra đối với các nội dung điều chỉnh).</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5. Tài liệu pháp lý khác có liên quan của dự án.</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D. NỘI DUNG BÁO CÁO NGHIÊN CỨU TIỀN KHẢ THI</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I. SỰ CẦN THIẾT ĐẦU TƯ</w:t>
      </w:r>
      <w:r w:rsidRPr="00853672">
        <w:rPr>
          <w:color w:val="000000"/>
          <w:sz w:val="26"/>
          <w:szCs w:val="26"/>
        </w:rPr>
        <w:t> </w:t>
      </w:r>
      <w:r w:rsidRPr="00853672">
        <w:rPr>
          <w:rStyle w:val="Strong"/>
          <w:color w:val="000000"/>
          <w:sz w:val="26"/>
          <w:szCs w:val="26"/>
        </w:rPr>
        <w:t>DỰ</w:t>
      </w:r>
      <w:r w:rsidRPr="00853672">
        <w:rPr>
          <w:color w:val="000000"/>
          <w:sz w:val="26"/>
          <w:szCs w:val="26"/>
        </w:rPr>
        <w:t> </w:t>
      </w:r>
      <w:r w:rsidRPr="00853672">
        <w:rPr>
          <w:rStyle w:val="Strong"/>
          <w:color w:val="000000"/>
          <w:sz w:val="26"/>
          <w:szCs w:val="26"/>
        </w:rPr>
        <w:t>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 Bối cảnh chung</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Thuyết minh sơ bộ bối cảnh chung về kinh tế - xã hội của quốc gia, địa phương trong giai đoạn dự án được triển khai.</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Đánh giá tổng quan về ngành, lĩnh vực mà dự án đề xuất, các ảnh hưởng trực tiếp, gián tiếp của các quy định pháp luật chuyên ngành đối với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Phân tích sự phù hợp của dự án đối với chiến lược, kế hoạch phát triển kinh tế - xã hội của quốc gia và quy hoạch có liên quan theo quy định của pháp luật về quy hoạch.</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Hiện trạng khu vực thực hiện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Trường hợp dự án khởi công mới, thuyết minh về hiện trạng, thực trạng của khu vực, địa điểm sẽ triển khai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Trường hợp dự án cải tạo, sửa chữa, nâng cấp, đánh giá bổ sung hiện trạng của công trình cần cải tạo, sửa chữa, nâng cấp.</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3. Các dự án có liên quan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Nêu thông tin cơ bản về các dự án có liên quan và ảnh hưởng tích cực, tiêu cực của các dự án đó đối với dự án được đề xuất.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4. Lợi thế của việc đầu tư theo phương thức PPP</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lastRenderedPageBreak/>
        <w:t>Phân tích lợi thế đối với dự án khi đầu tư theo phương thức PPP so với phương thức đầu tư khác trên cơ sở các nội dung: Khả năng thu hút nguồn vốn, công nghệ, kinh nghiệm quản lý của khu vực tư nhân; khả năng phân chia rủi ro giữa các bên có liên quan và các nội dung khác.</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5. Tác động của việc thực hiện dự án đối với cộng đồng, dân cư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Phân tích tác động của việc thực hiện dự án theo phương thức PPP đến xã hội (tái định cư, đền bù, bình đẳng giới, tạo cơ hội việc làm...) đối với cộng đồng, dân cư trong phạm vi dự án.</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II. THÔNG TIN SƠ BỘ VỀ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 Mục tiêu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Thuyết minh sơ bộ các mục tiêu tổng thể và mục tiêu cụ thể mà dự án cần đạt được trong bối cảnh, hiện trạng đã phân tích ở các mục trên.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Quy mô, công suất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Phân tích sơ bộ nhu cầu sử dụng công trình, hệ thống cơ sở hạ tầng; sản phẩm, dịch vụ công được cung cấp trên cơ sở quy hoạch, dữ liệu khảo sát thực tiễn hoặc các số liệu dự báo; thuyết minh quy mô, công suất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3. Địa điểm thực hiện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Mô tả địa điểm, khu đất thực hiện dự án và các dự án hoặc công trình khác đang hoặc sắp được triển khai trong vùng lân cận có quy hoạch hoặc liên quan đến dự án (nếu có).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4. Nhu cầu sử dụng đất, mặt nước và tài nguyên khác (nếu có)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Nêu diện tích, hiện trạng đất, mặt nước và tài nguyên khác (nếu có) được sử dụng để thực hiện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5. Phương án bồi thường, hỗ trợ, tái định cư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Trường hợp hiện trạng khu đất chưa được giải phóng mặt bằng, thuyết minh sơ bộ phương án bồi thường, hỗ trợ, tái định cư đối với dự án đang được đề xuất theo quy định hiện hành.</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III. THUYẾT M</w:t>
      </w:r>
      <w:bookmarkStart w:id="0" w:name="_GoBack"/>
      <w:bookmarkEnd w:id="0"/>
      <w:r w:rsidRPr="00853672">
        <w:rPr>
          <w:rStyle w:val="Strong"/>
          <w:color w:val="000000"/>
          <w:sz w:val="26"/>
          <w:szCs w:val="26"/>
        </w:rPr>
        <w:t>INH VỀ KỸ THUẬT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 Phương án thiết kế sơ bộ</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lastRenderedPageBreak/>
        <w:t>- Nội dung phương án thiết kế sơ bộ thuộc BCNCTKT được lập theo quy định của pháp luật về xây dựng (đối với dự án có cấu phần xây dựng) hoặc được lập theo quy định của pháp luật khác có liên quan (đối với dự án không có cấu phần xây dựng).</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Trường hợp dự án có công trình phải thực hiện thi tuyển phương án kiến trúc theo quy định của pháp luật về kiến trúc, thuyết minh căn cứ pháp lý, sự cần thiết, hình thức thi tuyển, chi phí, kế hoạch và nội dung liên quan khác của việc tổ chức thi tuyển phương án kiến trúc.</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Sơ bộ yêu cầu về chất lượng công trình, hệ thống cơ sở hạ tầng của dự án; sản phẩm, dịch vụ công được cung cấp</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Căn cứ quy mô, công suất của dự án, tiêu chuẩn, định mức của ngành, tính sẵn có và khả năng ứng dụng thực tiễn của công nghệ, phân tích một số phương án có thể áp dụng và đề xuất phương án phù hợp, làm cơ sở để tính toán tổng mức đầu tư của dự án. BCNCTKT cần nêu rõ việc nhà đầu tư được đề xuất phương án kỹ thuật, công nghệ khác đáp ứng yêu cầu về kỹ thuật, chất lượng công trình, hệ thống cơ sở hạ tầng dự án, sản phẩm, dịch vụ công được cung cấp và mang lại hiệu quả cao hơn cho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Sơ bộ yêu cầu về chất lượng công trình, hệ thống cơ sở hạ tầng của dự án; sản phẩm, dịch vụ công được cung cấp.</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Trường hợp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thuyết minh sự cần thiết, phù hợp và lý do áp dụng.</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3. Phương án phân chia dự án thành phần (nếu có)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Trường hợp dự án PPP dự kiến được tách thành một số dự án thành phần, thuyết minh phương án, cơ sở, mục tiêu của việc phân chia.</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IV. ĐÁNH GIÁ SƠ BỘ HIỆU QUẢ KINH TẾ - XÃ HỘI; TÁC ĐỘNG MÔI TRƯỜNG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 Xác định các yếu tố chi phí và lợi ích về mặt kinh tế - xã hội</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Xác định sơ bộ các yếu tố chi phí và lợi ích về mặt kinh tế - xã hội của dự án theo các nhóm yếu tố dưới đây:</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Nhóm yếu tố có thể định lượng và quy đổi được thành tiền (được sử dụng để tính toán tỷ số lợi ích trên chi phí về kinh tế).</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lastRenderedPageBreak/>
        <w:t>- Nhóm yếu tố có thể định lượng nhưng không định giá được (ví dụ: Lợi ích do cải thiện về môi trường, lợi ích do thúc đẩy tăng trưởng kinh tế, gia tăng việc làm...).</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Nhóm yếu tố chỉ có thể định tính (ví dụ: Lợi ích do tăng tính kết nối giữa các vùng sản xuất và đầu mối tiêu thụ, cải thiện chất lượng cuộc sống của người dân vùng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Sơ bộ phân tích hiệu quả kinh tế - xã hội của dự án thông qua tỷ số lợi ích trên chi phí về kinh tế (BCR)</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Tỷ số lợi ích trên chi phí về kinh tế (BCR) là tỷ số giữa tổng lợi ích mà việc đầu tư mang lại trên tổng chi phí bỏ ra trong quá trình đầu tư và khai thác, được quy về giá trị hiện tại. Để đảm bảo dự án đạt hiệu quả kinh tế - xã hội, BCR yêu cầu lớn hơn 1 (&gt; 1) và được tính toán sơ bộ trong bước lập BCNCTKT theo công thức sau:</w:t>
      </w:r>
    </w:p>
    <w:p w:rsidR="00853672" w:rsidRPr="00853672" w:rsidRDefault="00853672" w:rsidP="00853672">
      <w:pPr>
        <w:pStyle w:val="NormalWeb"/>
        <w:spacing w:after="120" w:afterAutospacing="0"/>
        <w:ind w:firstLine="720"/>
        <w:jc w:val="both"/>
        <w:rPr>
          <w:color w:val="222222"/>
          <w:sz w:val="26"/>
          <w:szCs w:val="26"/>
        </w:rPr>
      </w:pP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Trong đó: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B</w:t>
      </w:r>
      <w:r w:rsidRPr="00853672">
        <w:rPr>
          <w:color w:val="000000"/>
          <w:sz w:val="26"/>
          <w:szCs w:val="26"/>
          <w:vertAlign w:val="subscript"/>
        </w:rPr>
        <w:t>t</w:t>
      </w:r>
      <w:r w:rsidRPr="00853672">
        <w:rPr>
          <w:color w:val="000000"/>
          <w:sz w:val="26"/>
          <w:szCs w:val="26"/>
        </w:rPr>
        <w:t>: sơ bộ giá trị lợi ích năm thứ 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C</w:t>
      </w:r>
      <w:r w:rsidRPr="00853672">
        <w:rPr>
          <w:color w:val="000000"/>
          <w:sz w:val="26"/>
          <w:szCs w:val="26"/>
          <w:vertAlign w:val="subscript"/>
        </w:rPr>
        <w:t>t</w:t>
      </w:r>
      <w:r w:rsidRPr="00853672">
        <w:rPr>
          <w:color w:val="000000"/>
          <w:sz w:val="26"/>
          <w:szCs w:val="26"/>
        </w:rPr>
        <w:t>: sơ bộ giá trị chi phí năm thứ 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xml:space="preserve">t: năm trong vòng đời dự án (0, 1, </w:t>
      </w:r>
      <w:proofErr w:type="gramStart"/>
      <w:r w:rsidRPr="00853672">
        <w:rPr>
          <w:color w:val="000000"/>
          <w:sz w:val="26"/>
          <w:szCs w:val="26"/>
        </w:rPr>
        <w:t>2,...</w:t>
      </w:r>
      <w:proofErr w:type="gramEnd"/>
      <w:r w:rsidRPr="00853672">
        <w:rPr>
          <w:color w:val="000000"/>
          <w:sz w:val="26"/>
          <w:szCs w:val="26"/>
        </w:rPr>
        <w:t>, 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n: số năm hoạt động của dự án (thời hạn hợp đồng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r</w:t>
      </w:r>
      <w:r w:rsidRPr="00853672">
        <w:rPr>
          <w:color w:val="000000"/>
          <w:sz w:val="26"/>
          <w:szCs w:val="26"/>
          <w:vertAlign w:val="subscript"/>
        </w:rPr>
        <w:t>e</w:t>
      </w:r>
      <w:r w:rsidRPr="00853672">
        <w:rPr>
          <w:color w:val="000000"/>
          <w:sz w:val="26"/>
          <w:szCs w:val="26"/>
        </w:rPr>
        <w:t>: tỷ suất chiết khấu kinh tế của dự án (Giá trị r</w:t>
      </w:r>
      <w:r w:rsidRPr="00853672">
        <w:rPr>
          <w:color w:val="000000"/>
          <w:sz w:val="26"/>
          <w:szCs w:val="26"/>
          <w:vertAlign w:val="subscript"/>
        </w:rPr>
        <w:t>e</w:t>
      </w:r>
      <w:r w:rsidRPr="00853672">
        <w:rPr>
          <w:color w:val="000000"/>
          <w:sz w:val="26"/>
          <w:szCs w:val="26"/>
        </w:rPr>
        <w:t> được xác định theo quy định của từng ngành. Trường hợp chưa được quy định cụ thể thì đơn vị lập BCNCTKT có thể tham khảo giá trị r</w:t>
      </w:r>
      <w:r w:rsidRPr="00853672">
        <w:rPr>
          <w:color w:val="000000"/>
          <w:sz w:val="26"/>
          <w:szCs w:val="26"/>
          <w:vertAlign w:val="subscript"/>
        </w:rPr>
        <w:t>e</w:t>
      </w:r>
      <w:r w:rsidRPr="00853672">
        <w:rPr>
          <w:color w:val="000000"/>
          <w:sz w:val="26"/>
          <w:szCs w:val="26"/>
        </w:rPr>
        <w:t>= 10% hoặc đề xuất giá trị tính toán khác nhưng cần có thuyết minh về lý do lựa chọn giá trị đó).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3. Kết luận sơ bộ về hiệu quả kinh tế - xã hội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Trên cơ sở phân tích theo hướng dẫn nêu trên, kết luận sơ bộ về hiệu quả kinh tế - xã hội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Trường hợp không đủ điều kiện xác định các yếu tố chi phí và lợi ích có thể định lượng và quy đổi được thành tiền làm cơ sở để tính toán tỷ số lợi ích trên chi phí về kinh tế của dự án, kết luận sơ bộ về hiệu quả kinh tế - xã hội của dự án trên cơ sở các nhóm yếu tố còn lại.</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4. Tác động môi trường</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lastRenderedPageBreak/>
        <w:t>Đánh giá sơ bộ tác động môi trường theo quy định của pháp luật về bảo vệ môi trường như đối với dự án đầu tư công.</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5. Yêu cầu về quốc phòng, an ninh quốc gia, bảo vệ bí mật nhà nước (nếu có)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Thuyết minh các yếu tố bảo đảm yêu cầu về quốc phòng, an ninh quốc gia, bảo vệ bí mật nhà nước.</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6. Tác động đối với việc triển khai các cam kết quốc tế về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Thuyết minh sơ bộ tác động của dự án đối với việc triển khai các cam kết quốc tế về đầu tư.</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V. PHÂN TÍCH TÀI CHÍNH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 Các thông số đầu vào sử dụng trong mô hình tài chính</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Chi phí trong suốt vòng đời dự án: Chi phí trong suốt vòng đời dự án gồm tổng mức đầu tư và chi phí khai thác, vận hành trong suốt vòng đời dự án. Trong đó, tổng mức đầu tư được xác định theo pháp luật về xây dựng đối với dự án có cấu phần xây dựng hoặc theo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Doanh thu: Xác định doanh thu của dự án qua từng năm (doanh thư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Các thông số đầu vào khác: Lãi vay, thời gian vay; tỷ lệ lạm phát; tỷ giá; tỷ lệ khấu hao và các thông số khác.</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Dự báo nhu cầu</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Phân tích lưu lượng, nhu cầu sử dụng công trình, hệ thống cơ sở hạ tầng, sản phẩm, dịch vụ công được cung cấp.</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Dự báo tốc độ tăng trưởng của nhu cầu trong tương lai, làm cơ sở xem xét hiệu quả kinh tế xã hội và phân tích sơ bộ phương án tài chính.</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Phân tích khả năng chi trả của cộng đồng người sử dụng, tổ chức bao tiêu đối với dự án áp dụng loại hợp đồng BOT, BTO và BOO.</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lastRenderedPageBreak/>
        <w:t>3. Phương án tài chính sơ bộ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Trình bày nội dung phương án tài chính sơ bộ (nội dung chi tiết thực hiện theo hướng dẫn của Chính phủ tại Nghị định quy định chi tiết cơ chế tài chính trong dự án PPP), bao gồm:</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Tổng mức đầu tư: Trên cơ sở các thuyết minh về kỹ thuật được lựa chọn, BCNCTKT xác định sơ bộ tổng mức đầu tư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Vốn nhà nước tham gia trong dự án dự kiến (nếu có), cụ thể bao gồm:</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Vốn hỗ trợ xây dựng công trình, hệ thống cơ sở hạ tầng thuộc dự án PPP: vốn đầu tư công, giá trị tài sản công (được xác định trong quyết định sử dụng tài sản công để tham gia dự án PPP theo quy định của pháp luật về quản lý, sử dụng tài sản công);</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Vốn thanh toán (bao gồm phương thức thanh toán) cho nhà đầu tư thực hiện dự án áp dụng loại hợp đồng BTL, BLT;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Vốn nhà nước để chi trả kinh phí bồi thường, giải phóng mặt bằng, hỗ trợ tái định cư, hỗ trợ xây dựng công trình tạm.</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Phương án thu hồi vốn đầu tư và lợi nhuận của nhà đầu tư trong trường hợp áp dụng loại hợp đồng BOT, BTO và BOO.</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Thời hạn hợp đồng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Đề xuất ưu đãi đảm bảo phương án tài chính của dự án (nếu có).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Dự kiến các khoản chi phí của dự án trong thời gian vận hành.</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Các thông số đầu vào, chỉ tiêu tài chính.</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4. Các chỉ tiêu tài chính xem xét tính khả thi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Căn cứ nội dung sơ bộ phương án tài chính và các thông số đầu vào của mô hình tài chính, tính khả thi về tài chính của dự án được xem xét trên cơ sở chỉ tiêu Giá trị hiện tại ròng tài chính (NPV).</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lastRenderedPageBreak/>
        <w:t>NPV của dự án là giá trị hiện tại của dòng tiền thuần trong suốt vòng đời dự án. Để đảm bảo dự án đạt hiệu quả tài chính, NPV phải dương (&gt; 0) và được tính theo công thức sau:</w:t>
      </w:r>
    </w:p>
    <w:p w:rsidR="00853672" w:rsidRPr="00853672" w:rsidRDefault="00853672" w:rsidP="00853672">
      <w:pPr>
        <w:pStyle w:val="NormalWeb"/>
        <w:spacing w:after="120" w:afterAutospacing="0"/>
        <w:ind w:firstLine="720"/>
        <w:jc w:val="both"/>
        <w:rPr>
          <w:color w:val="222222"/>
          <w:sz w:val="26"/>
          <w:szCs w:val="26"/>
        </w:rPr>
      </w:pP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Trong đó:</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CF</w:t>
      </w:r>
      <w:r w:rsidRPr="00853672">
        <w:rPr>
          <w:color w:val="000000"/>
          <w:sz w:val="26"/>
          <w:szCs w:val="26"/>
          <w:vertAlign w:val="subscript"/>
        </w:rPr>
        <w:t>t</w:t>
      </w:r>
      <w:r w:rsidRPr="00853672">
        <w:rPr>
          <w:color w:val="000000"/>
          <w:sz w:val="26"/>
          <w:szCs w:val="26"/>
        </w:rPr>
        <w:t>: giá trị dòng tiền thuần là khoản chênh lệch giữa số tiền thu được (dòng tiền vào) và số tiền chi ra (dòng tiền ra) của dự án tại năm thứ t;</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xml:space="preserve">t: năm trong vòng đời dự án (0, 1, </w:t>
      </w:r>
      <w:proofErr w:type="gramStart"/>
      <w:r w:rsidRPr="00853672">
        <w:rPr>
          <w:color w:val="000000"/>
          <w:sz w:val="26"/>
          <w:szCs w:val="26"/>
        </w:rPr>
        <w:t>2,...</w:t>
      </w:r>
      <w:proofErr w:type="gramEnd"/>
      <w:r w:rsidRPr="00853672">
        <w:rPr>
          <w:color w:val="000000"/>
          <w:sz w:val="26"/>
          <w:szCs w:val="26"/>
        </w:rPr>
        <w:t>, 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n: số năm hoạt động của dự án (thời hạn hợp đồng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r: tỷ suất chiết khấu.</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5. Đánh giá phương án tài chính và kết luận sơ bộ về tính khả thi tài chính của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Trên cơ sở các phân tích tại các Mục nêu trên, căn cứ tính chất của từng loại hợp đồng dự án, kết luận sơ bộ về tính khả thi tài chính của dự án.</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VI. MỘT SỐ NỘI DUNG KHÁC</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1. Loại hợp đồng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Xác định loại hợp đồng phù hợp với dự án căn cứ thuyết minh về các nội dung sau:</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Phương án kỹ thuật, công nghệ sơ bộ.</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Phương án tài chính sơ bộ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Vai trò, trách nhiệm, phân bổ và quản lý rủi ro liên quan đến thực hiện dự án giữa cơ quan có thẩm quyền và nhà đầu tư trong suốt vòng đời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2. Phân tích rủi ro trong quá trình thực hiện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xml:space="preserve">- Thuyết minh sơ bộ một số rủi ro chính có thể phát sinh trong suốt vòng đời dự án, bao gồm: Rủi ro về pháp lý (thay đổi chính sách, pháp luật), rủi ro về quyền sử dụng đất, rủi ro về môi trường, rủi ro về kỹ thuật, công nghệ được lựa chọn, rủi ro về thiết kế và xây </w:t>
      </w:r>
      <w:r w:rsidRPr="00853672">
        <w:rPr>
          <w:color w:val="000000"/>
          <w:sz w:val="26"/>
          <w:szCs w:val="26"/>
        </w:rPr>
        <w:lastRenderedPageBreak/>
        <w:t>dựng, rủi ro về tài khóa (ngân sách trung ương, địa phương, khả năng cung cấp bảo lãnh...), rủi ro về doanh thu (nhu cầu của thị trường, lưu lượng...), rủi ro vận hành...</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Phân tích cơ chế phân bổ, quản lý rủi ro và trách nhiệm của các bên trong việc quản lý rủi ro, xác định một số biện pháp giảm thiểu các rủi ro (bảo hiểm rủi ro, dự phòng nguồn xử lý khi có sự cố ô nhiễm môi trường, cơ chế chia sẻ phần giảm doanh thu...).</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3. Ưu đãi, bảo đảm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4. Cơ chế chia sẻ phần giảm doanh thu</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Căn cứ phân tích sơ bộ một số rủi ro chính có thể phát sinh trong suốt vòng đời dự án và các điều kiện quy định tại Điều 82 của Luật PPP, thuyết minh lý do và đề xuất phương án áp dụng cơ chế chia sẻ rủi ro về doanh thu giữa nhà nước và doanh nghiệp dự án (bao gồm: biện pháp phải thực hiện trước khi áp dụng; thời gian áp dụng; thời điểm bắt đầu áp dụng cơ chế và nội dung cần thiết khác).</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5. Tổ chức quản lý thực hiện dự án PPP</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Thuyết minh hình thức, cơ cấu tổ chức quản lý thực hiện dự án của cơ quan có thẩm quyền, nhà đầu tư, doanh nghiệp dự án đối với từng giai đoạn cụ thể; phương thức để cơ quan có thẩm quyền phối hợp với nhà đầu tư, doanh nghiệp dự án trong quá trình thực hiện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Thuyết minh sơ bộ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doanh nghiệp dự án thực hiện kinh doanh, khai thác công trình dự án, cung cấp dịch vụ.</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6. Lựa chọn nhà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Đối với dự án ứng dụng công nghệ cao, công nghệ mới, xác định: Tên bên mời thầu; hình thức lựa chọn nhà đầu tư; thời gian tổng thể và các mốc thời gian dự kiến tổ chức đàm phán cạnh tranh (dạng bảng theo dõi tiến độ).</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Đối với dự án có yêu cầu về quốc phòng, an ninh quốc gia, bảo vệ bí mật nhà nước, thuyết minh về cơ sở áp dụng hình thức lựa chọn nhà đầu tư. Trường hợp đề xuất áp dụng hình thức chỉ định nhà đầu tư, thuyết minh sự cần thiết, cơ sở pháp lý và nội dung dự kiến lấy ý kiến của Bộ Quốc phòng, Bộ Công an.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lastRenderedPageBreak/>
        <w:t>- Đối với dự án thuộc ngành, nghề chưa được tiếp cận thị trường đối với nhà đầu tư nước ngoài theo quy định của pháp luật về đầu tư, thuyết minh về cơ sở áp dụng hình thức lựa chọn nhà đầu tư trong nước phù hợp với các cam kết quốc tế về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7. Kế hoạch thực hiện dự án</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Thời gian thực hiện dự án: Dự kiến thời gian chuẩn bị dự án (bao gồm thời gian lập, thẩm định BCNCTKT và quyết định chủ trương đầu tư; lập, thẩm định báo cáo nghiên cứu khả thi và phê duyệt dự án); thời gian tổ chức lựa chọn nhà đầu tư và ký kết hợp đồng.</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8. Các nội dung khác</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Thuyết minh sơ bộ nội dung cần khảo sát sự quan tâm của nhà đầu tư đối với dự án tại bước lập báo cáo nghiên cứu khả thi (trừ dự án ứng dụng công nghệ cao, công nghệ mới và dự án có yêu cầu về quốc phòng, an ninh quốc gia, bảo vệ bí mật nhà nước mà phải lấy ý kiến của Bộ Quốc phòng, Bộ Công an về việc áp dụng hình thức chỉ định nhà đầu tư).</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 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thuyết minh nội dung yêu cầu sơ bộ về năng lực, kinh nghiệm nhà đầu tư.</w:t>
      </w:r>
    </w:p>
    <w:p w:rsidR="00853672" w:rsidRPr="00853672" w:rsidRDefault="00853672" w:rsidP="00853672">
      <w:pPr>
        <w:pStyle w:val="NormalWeb"/>
        <w:spacing w:after="120" w:afterAutospacing="0"/>
        <w:ind w:firstLine="720"/>
        <w:jc w:val="both"/>
        <w:rPr>
          <w:color w:val="222222"/>
          <w:sz w:val="26"/>
          <w:szCs w:val="26"/>
        </w:rPr>
      </w:pPr>
      <w:r w:rsidRPr="00853672">
        <w:rPr>
          <w:rStyle w:val="Strong"/>
          <w:color w:val="000000"/>
          <w:sz w:val="26"/>
          <w:szCs w:val="26"/>
        </w:rPr>
        <w:t>Đ. KẾT LUẬN VÀ KIẾN NGHỊ</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Trình bày kết luận về việc dự án đáp ứng các điều kiện để đầu tư theo phương thức PPP quy định tại khoản 1 Điều 14 của Luật PPP.</w:t>
      </w:r>
    </w:p>
    <w:p w:rsidR="00853672" w:rsidRPr="00853672" w:rsidRDefault="00853672" w:rsidP="00853672">
      <w:pPr>
        <w:pStyle w:val="NormalWeb"/>
        <w:spacing w:after="120" w:afterAutospacing="0"/>
        <w:ind w:firstLine="720"/>
        <w:jc w:val="both"/>
        <w:rPr>
          <w:color w:val="222222"/>
          <w:sz w:val="26"/>
          <w:szCs w:val="26"/>
        </w:rPr>
      </w:pPr>
      <w:r w:rsidRPr="00853672">
        <w:rPr>
          <w:color w:val="000000"/>
          <w:sz w:val="26"/>
          <w:szCs w:val="26"/>
        </w:rPr>
        <w:t>Trình bày các kiến nghị cấp có thẩm quyền thực hiện thủ tục thẩm định, quyết định chủ trương đầu tư dự án và xác định các nội dung cần được nghiên cứu chi tiết tại báo cáo nghiên cứu khả thi.</w:t>
      </w:r>
    </w:p>
    <w:p w:rsidR="004A5C6C" w:rsidRPr="00853672" w:rsidRDefault="004A5C6C">
      <w:pPr>
        <w:rPr>
          <w:sz w:val="26"/>
          <w:szCs w:val="26"/>
        </w:rPr>
      </w:pPr>
    </w:p>
    <w:sectPr w:rsidR="004A5C6C" w:rsidRPr="008536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72"/>
    <w:rsid w:val="004A5C6C"/>
    <w:rsid w:val="0085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C3AA9-F81F-4472-B877-8DC6130A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6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2025-04-02T07:24:00Z</dcterms:created>
  <dcterms:modified xsi:type="dcterms:W3CDTF">2025-04-02T07:25:00Z</dcterms:modified>
</cp:coreProperties>
</file>