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1698"/>
        <w:gridCol w:w="6510"/>
      </w:tblGrid>
      <w:tr w:rsidR="00FB2F64" w:rsidRPr="00FB2F64" w:rsidTr="00FB2F64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F64" w:rsidRPr="00FB2F64" w:rsidRDefault="00FB2F64" w:rsidP="00FB2F64">
            <w:pPr>
              <w:jc w:val="center"/>
            </w:pPr>
            <w:proofErr w:type="spellStart"/>
            <w:r w:rsidRPr="00FB2F64">
              <w:rPr>
                <w:b/>
                <w:bCs/>
              </w:rPr>
              <w:t>Dịch</w:t>
            </w:r>
            <w:proofErr w:type="spellEnd"/>
            <w:r w:rsidRPr="00FB2F64">
              <w:rPr>
                <w:b/>
                <w:bCs/>
              </w:rPr>
              <w:t xml:space="preserve"> </w:t>
            </w:r>
            <w:proofErr w:type="spellStart"/>
            <w:r w:rsidRPr="00FB2F64">
              <w:rPr>
                <w:b/>
                <w:bCs/>
              </w:rPr>
              <w:t>vụ</w:t>
            </w:r>
            <w:proofErr w:type="spellEnd"/>
            <w:r w:rsidRPr="00FB2F64">
              <w:rPr>
                <w:b/>
                <w:bCs/>
              </w:rPr>
              <w:t xml:space="preserve"> </w:t>
            </w:r>
            <w:proofErr w:type="spellStart"/>
            <w:r w:rsidRPr="00FB2F64">
              <w:rPr>
                <w:b/>
                <w:bCs/>
              </w:rPr>
              <w:t>xã</w:t>
            </w:r>
            <w:proofErr w:type="spellEnd"/>
            <w:r w:rsidRPr="00FB2F64">
              <w:rPr>
                <w:b/>
                <w:bCs/>
              </w:rPr>
              <w:t xml:space="preserve"> </w:t>
            </w:r>
            <w:proofErr w:type="spellStart"/>
            <w:r w:rsidRPr="00FB2F64">
              <w:rPr>
                <w:b/>
                <w:bCs/>
              </w:rPr>
              <w:t>hội</w:t>
            </w:r>
            <w:proofErr w:type="spellEnd"/>
            <w:r w:rsidRPr="00FB2F64">
              <w:rPr>
                <w:b/>
                <w:bCs/>
              </w:rPr>
              <w:t xml:space="preserve"> </w:t>
            </w:r>
            <w:proofErr w:type="spellStart"/>
            <w:r w:rsidRPr="00FB2F64">
              <w:rPr>
                <w:b/>
                <w:bCs/>
              </w:rPr>
              <w:t>cơ</w:t>
            </w:r>
            <w:proofErr w:type="spellEnd"/>
            <w:r w:rsidRPr="00FB2F64">
              <w:rPr>
                <w:b/>
                <w:bCs/>
              </w:rPr>
              <w:t xml:space="preserve"> </w:t>
            </w:r>
            <w:proofErr w:type="spellStart"/>
            <w:r w:rsidRPr="00FB2F64">
              <w:rPr>
                <w:b/>
                <w:bCs/>
              </w:rPr>
              <w:t>bản</w:t>
            </w:r>
            <w:proofErr w:type="spellEnd"/>
          </w:p>
          <w:p w:rsidR="00FB2F64" w:rsidRPr="00FB2F64" w:rsidRDefault="00FB2F64" w:rsidP="00FB2F64">
            <w:pPr>
              <w:jc w:val="center"/>
            </w:pPr>
            <w:r w:rsidRPr="00FB2F64">
              <w:t>(</w:t>
            </w:r>
            <w:proofErr w:type="spellStart"/>
            <w:r w:rsidRPr="00FB2F64">
              <w:t>Chiều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thiếu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hụt</w:t>
            </w:r>
            <w:proofErr w:type="spellEnd"/>
            <w:r w:rsidRPr="00FB2F64">
              <w:t>)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F64" w:rsidRPr="00FB2F64" w:rsidRDefault="00FB2F64" w:rsidP="00FB2F64">
            <w:pPr>
              <w:jc w:val="center"/>
            </w:pPr>
            <w:proofErr w:type="spellStart"/>
            <w:r w:rsidRPr="00FB2F64">
              <w:rPr>
                <w:b/>
                <w:bCs/>
              </w:rPr>
              <w:t>Chỉ</w:t>
            </w:r>
            <w:proofErr w:type="spellEnd"/>
            <w:r w:rsidRPr="00FB2F64">
              <w:rPr>
                <w:b/>
                <w:bCs/>
              </w:rPr>
              <w:t xml:space="preserve"> </w:t>
            </w:r>
            <w:proofErr w:type="spellStart"/>
            <w:r w:rsidRPr="00FB2F64">
              <w:rPr>
                <w:b/>
                <w:bCs/>
              </w:rPr>
              <w:t>số</w:t>
            </w:r>
            <w:proofErr w:type="spellEnd"/>
            <w:r w:rsidRPr="00FB2F64">
              <w:rPr>
                <w:b/>
                <w:bCs/>
              </w:rPr>
              <w:t xml:space="preserve"> </w:t>
            </w:r>
            <w:proofErr w:type="spellStart"/>
            <w:r w:rsidRPr="00FB2F64">
              <w:rPr>
                <w:b/>
                <w:bCs/>
              </w:rPr>
              <w:t>đo</w:t>
            </w:r>
            <w:proofErr w:type="spellEnd"/>
            <w:r w:rsidRPr="00FB2F64">
              <w:rPr>
                <w:b/>
                <w:bCs/>
              </w:rPr>
              <w:t xml:space="preserve"> </w:t>
            </w:r>
            <w:proofErr w:type="spellStart"/>
            <w:r w:rsidRPr="00FB2F64">
              <w:rPr>
                <w:b/>
                <w:bCs/>
              </w:rPr>
              <w:t>lường</w:t>
            </w:r>
            <w:proofErr w:type="spellEnd"/>
            <w:r w:rsidRPr="00FB2F64">
              <w:rPr>
                <w:b/>
                <w:bCs/>
              </w:rPr>
              <w:t xml:space="preserve"> </w:t>
            </w:r>
            <w:proofErr w:type="spellStart"/>
            <w:r w:rsidRPr="00FB2F64">
              <w:rPr>
                <w:b/>
                <w:bCs/>
              </w:rPr>
              <w:t>mức</w:t>
            </w:r>
            <w:proofErr w:type="spellEnd"/>
            <w:r w:rsidRPr="00FB2F64">
              <w:rPr>
                <w:b/>
                <w:bCs/>
              </w:rPr>
              <w:t xml:space="preserve"> </w:t>
            </w:r>
            <w:proofErr w:type="spellStart"/>
            <w:r w:rsidRPr="00FB2F64">
              <w:rPr>
                <w:b/>
                <w:bCs/>
              </w:rPr>
              <w:t>độ</w:t>
            </w:r>
            <w:proofErr w:type="spellEnd"/>
            <w:r w:rsidRPr="00FB2F64">
              <w:rPr>
                <w:b/>
                <w:bCs/>
              </w:rPr>
              <w:t xml:space="preserve"> </w:t>
            </w:r>
            <w:proofErr w:type="spellStart"/>
            <w:r w:rsidRPr="00FB2F64">
              <w:rPr>
                <w:b/>
                <w:bCs/>
              </w:rPr>
              <w:t>thiếu</w:t>
            </w:r>
            <w:proofErr w:type="spellEnd"/>
            <w:r w:rsidRPr="00FB2F64">
              <w:rPr>
                <w:b/>
                <w:bCs/>
              </w:rPr>
              <w:t xml:space="preserve"> </w:t>
            </w:r>
            <w:proofErr w:type="spellStart"/>
            <w:r w:rsidRPr="00FB2F64">
              <w:rPr>
                <w:b/>
                <w:bCs/>
              </w:rPr>
              <w:t>hụt</w:t>
            </w:r>
            <w:proofErr w:type="spellEnd"/>
            <w:r w:rsidRPr="00FB2F64">
              <w:rPr>
                <w:b/>
                <w:bCs/>
              </w:rPr>
              <w:t xml:space="preserve"> </w:t>
            </w:r>
            <w:proofErr w:type="spellStart"/>
            <w:r w:rsidRPr="00FB2F64">
              <w:rPr>
                <w:b/>
                <w:bCs/>
              </w:rPr>
              <w:t>dịch</w:t>
            </w:r>
            <w:proofErr w:type="spellEnd"/>
            <w:r w:rsidRPr="00FB2F64">
              <w:rPr>
                <w:b/>
                <w:bCs/>
              </w:rPr>
              <w:t xml:space="preserve"> </w:t>
            </w:r>
            <w:proofErr w:type="spellStart"/>
            <w:r w:rsidRPr="00FB2F64">
              <w:rPr>
                <w:b/>
                <w:bCs/>
              </w:rPr>
              <w:t>vụ</w:t>
            </w:r>
            <w:proofErr w:type="spellEnd"/>
            <w:r w:rsidRPr="00FB2F64">
              <w:rPr>
                <w:b/>
                <w:bCs/>
              </w:rPr>
              <w:t xml:space="preserve"> </w:t>
            </w:r>
            <w:proofErr w:type="spellStart"/>
            <w:r w:rsidRPr="00FB2F64">
              <w:rPr>
                <w:b/>
                <w:bCs/>
              </w:rPr>
              <w:t>xã</w:t>
            </w:r>
            <w:proofErr w:type="spellEnd"/>
            <w:r w:rsidRPr="00FB2F64">
              <w:rPr>
                <w:b/>
                <w:bCs/>
              </w:rPr>
              <w:t xml:space="preserve"> </w:t>
            </w:r>
            <w:proofErr w:type="spellStart"/>
            <w:r w:rsidRPr="00FB2F64">
              <w:rPr>
                <w:b/>
                <w:bCs/>
              </w:rPr>
              <w:t>hội</w:t>
            </w:r>
            <w:proofErr w:type="spellEnd"/>
            <w:r w:rsidRPr="00FB2F64">
              <w:rPr>
                <w:b/>
                <w:bCs/>
              </w:rPr>
              <w:t xml:space="preserve"> </w:t>
            </w:r>
            <w:proofErr w:type="spellStart"/>
            <w:r w:rsidRPr="00FB2F64">
              <w:rPr>
                <w:b/>
                <w:bCs/>
              </w:rPr>
              <w:t>cơ</w:t>
            </w:r>
            <w:proofErr w:type="spellEnd"/>
            <w:r w:rsidRPr="00FB2F64">
              <w:rPr>
                <w:b/>
                <w:bCs/>
              </w:rPr>
              <w:t xml:space="preserve"> </w:t>
            </w:r>
            <w:proofErr w:type="spellStart"/>
            <w:r w:rsidRPr="00FB2F64">
              <w:rPr>
                <w:b/>
                <w:bCs/>
              </w:rPr>
              <w:t>bản</w:t>
            </w:r>
            <w:proofErr w:type="spellEnd"/>
          </w:p>
        </w:tc>
        <w:tc>
          <w:tcPr>
            <w:tcW w:w="3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F64" w:rsidRPr="00FB2F64" w:rsidRDefault="00FB2F64" w:rsidP="00FB2F64">
            <w:pPr>
              <w:jc w:val="center"/>
            </w:pPr>
            <w:proofErr w:type="spellStart"/>
            <w:r w:rsidRPr="00FB2F64">
              <w:rPr>
                <w:b/>
                <w:bCs/>
              </w:rPr>
              <w:t>Ngưỡng</w:t>
            </w:r>
            <w:proofErr w:type="spellEnd"/>
            <w:r w:rsidRPr="00FB2F64">
              <w:rPr>
                <w:b/>
                <w:bCs/>
              </w:rPr>
              <w:t xml:space="preserve"> </w:t>
            </w:r>
            <w:proofErr w:type="spellStart"/>
            <w:r w:rsidRPr="00FB2F64">
              <w:rPr>
                <w:b/>
                <w:bCs/>
              </w:rPr>
              <w:t>thiếu</w:t>
            </w:r>
            <w:proofErr w:type="spellEnd"/>
            <w:r w:rsidRPr="00FB2F64">
              <w:rPr>
                <w:b/>
                <w:bCs/>
              </w:rPr>
              <w:t xml:space="preserve"> </w:t>
            </w:r>
            <w:proofErr w:type="spellStart"/>
            <w:r w:rsidRPr="00FB2F64">
              <w:rPr>
                <w:b/>
                <w:bCs/>
              </w:rPr>
              <w:t>hụt</w:t>
            </w:r>
            <w:proofErr w:type="spellEnd"/>
          </w:p>
        </w:tc>
      </w:tr>
      <w:tr w:rsidR="00FB2F64" w:rsidRPr="00FB2F64" w:rsidTr="00FB2F64">
        <w:trPr>
          <w:tblCellSpacing w:w="0" w:type="dxa"/>
        </w:trPr>
        <w:tc>
          <w:tcPr>
            <w:tcW w:w="6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F64" w:rsidRPr="00FB2F64" w:rsidRDefault="00FB2F64" w:rsidP="00FB2F64">
            <w:pPr>
              <w:jc w:val="center"/>
            </w:pPr>
            <w:r w:rsidRPr="00FB2F64">
              <w:t xml:space="preserve">1. </w:t>
            </w:r>
            <w:proofErr w:type="spellStart"/>
            <w:r w:rsidRPr="00FB2F64">
              <w:t>Việc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làm</w:t>
            </w:r>
            <w:proofErr w:type="spellEnd"/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F64" w:rsidRPr="00FB2F64" w:rsidRDefault="00FB2F64" w:rsidP="00FB2F64">
            <w:pPr>
              <w:jc w:val="center"/>
            </w:pPr>
            <w:proofErr w:type="spellStart"/>
            <w:r w:rsidRPr="00FB2F64">
              <w:t>Việc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làm</w:t>
            </w:r>
            <w:proofErr w:type="spellEnd"/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F64" w:rsidRPr="00FB2F64" w:rsidRDefault="00FB2F64" w:rsidP="00FB2F64">
            <w:pPr>
              <w:jc w:val="both"/>
            </w:pPr>
            <w:proofErr w:type="spellStart"/>
            <w:r w:rsidRPr="00FB2F64">
              <w:t>Hộ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gia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đình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có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ít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nhất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một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người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không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có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việc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làm</w:t>
            </w:r>
            <w:proofErr w:type="spellEnd"/>
            <w:r w:rsidRPr="00FB2F64">
              <w:t xml:space="preserve"> (</w:t>
            </w:r>
            <w:proofErr w:type="spellStart"/>
            <w:r w:rsidRPr="00FB2F64">
              <w:t>người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trong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độ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tuổi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lao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động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có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khả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năng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lao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động</w:t>
            </w:r>
            <w:proofErr w:type="spellEnd"/>
            <w:r w:rsidRPr="00FB2F64">
              <w:t xml:space="preserve">, </w:t>
            </w:r>
            <w:proofErr w:type="spellStart"/>
            <w:r w:rsidRPr="00FB2F64">
              <w:t>sẵn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sàng</w:t>
            </w:r>
            <w:proofErr w:type="spellEnd"/>
            <w:r w:rsidRPr="00FB2F64">
              <w:t>/</w:t>
            </w:r>
            <w:proofErr w:type="spellStart"/>
            <w:r w:rsidRPr="00FB2F64">
              <w:t>mong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muốn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làm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việc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nhưng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không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tìm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được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việc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làm</w:t>
            </w:r>
            <w:proofErr w:type="spellEnd"/>
            <w:r w:rsidRPr="00FB2F64">
              <w:t xml:space="preserve">); </w:t>
            </w:r>
            <w:proofErr w:type="spellStart"/>
            <w:r w:rsidRPr="00FB2F64">
              <w:t>hoặc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có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việc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làm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công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ăn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lương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nhưng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không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có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hợp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đồng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lao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động</w:t>
            </w:r>
            <w:proofErr w:type="spellEnd"/>
            <w:r w:rsidRPr="00FB2F64">
              <w:t>*.</w:t>
            </w:r>
          </w:p>
          <w:p w:rsidR="00FB2F64" w:rsidRPr="00FB2F64" w:rsidRDefault="00FB2F64" w:rsidP="00FB2F64">
            <w:pPr>
              <w:jc w:val="both"/>
            </w:pPr>
            <w:r w:rsidRPr="00FB2F64">
              <w:t xml:space="preserve">(*) Xem </w:t>
            </w:r>
            <w:proofErr w:type="spellStart"/>
            <w:r w:rsidRPr="00FB2F64">
              <w:t>xét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cho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việc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làm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thường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xuyên</w:t>
            </w:r>
            <w:proofErr w:type="spellEnd"/>
            <w:r w:rsidRPr="00FB2F64">
              <w:t xml:space="preserve">, </w:t>
            </w:r>
            <w:proofErr w:type="spellStart"/>
            <w:r w:rsidRPr="00FB2F64">
              <w:t>đều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đặn</w:t>
            </w:r>
            <w:proofErr w:type="spellEnd"/>
            <w:r w:rsidRPr="00FB2F64">
              <w:t xml:space="preserve">, </w:t>
            </w:r>
            <w:proofErr w:type="spellStart"/>
            <w:r w:rsidRPr="00FB2F64">
              <w:t>mang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tính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chất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ổn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định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hoặc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tương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đối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ổn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định</w:t>
            </w:r>
            <w:proofErr w:type="spellEnd"/>
            <w:r w:rsidRPr="00FB2F64">
              <w:t>.</w:t>
            </w:r>
          </w:p>
        </w:tc>
      </w:tr>
      <w:tr w:rsidR="00FB2F64" w:rsidRPr="00FB2F64" w:rsidTr="00FB2F6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B2F64" w:rsidRPr="00FB2F64" w:rsidRDefault="00FB2F64" w:rsidP="00FB2F64">
            <w:pPr>
              <w:jc w:val="center"/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F64" w:rsidRPr="00FB2F64" w:rsidRDefault="00FB2F64" w:rsidP="00FB2F64">
            <w:pPr>
              <w:jc w:val="center"/>
            </w:pPr>
            <w:proofErr w:type="spellStart"/>
            <w:r w:rsidRPr="00FB2F64">
              <w:t>Người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phụ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thuộc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trong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hộ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gia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đình</w:t>
            </w:r>
            <w:proofErr w:type="spellEnd"/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F64" w:rsidRPr="00FB2F64" w:rsidRDefault="00FB2F64" w:rsidP="00FB2F64">
            <w:pPr>
              <w:jc w:val="both"/>
            </w:pPr>
            <w:proofErr w:type="spellStart"/>
            <w:r w:rsidRPr="00FB2F64">
              <w:t>Hộ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gia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đình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có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tỷ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lệ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người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phụ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thuộc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trong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tổng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số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nhân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khẩu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lớn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hơn</w:t>
            </w:r>
            <w:proofErr w:type="spellEnd"/>
            <w:r w:rsidRPr="00FB2F64">
              <w:t xml:space="preserve"> 50%. </w:t>
            </w:r>
            <w:proofErr w:type="spellStart"/>
            <w:r w:rsidRPr="00FB2F64">
              <w:t>Người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phụ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thuộc</w:t>
            </w:r>
            <w:proofErr w:type="spellEnd"/>
            <w:r w:rsidRPr="00FB2F64">
              <w:t xml:space="preserve"> bao </w:t>
            </w:r>
            <w:proofErr w:type="spellStart"/>
            <w:r w:rsidRPr="00FB2F64">
              <w:t>gồm</w:t>
            </w:r>
            <w:proofErr w:type="spellEnd"/>
            <w:r w:rsidRPr="00FB2F64">
              <w:t xml:space="preserve">: </w:t>
            </w:r>
            <w:proofErr w:type="spellStart"/>
            <w:r w:rsidRPr="00FB2F64">
              <w:t>trẻ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em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dưới</w:t>
            </w:r>
            <w:proofErr w:type="spellEnd"/>
            <w:r w:rsidRPr="00FB2F64">
              <w:t xml:space="preserve"> 16 </w:t>
            </w:r>
            <w:proofErr w:type="spellStart"/>
            <w:r w:rsidRPr="00FB2F64">
              <w:t>tuổi</w:t>
            </w:r>
            <w:proofErr w:type="spellEnd"/>
            <w:r w:rsidRPr="00FB2F64">
              <w:t xml:space="preserve">; </w:t>
            </w:r>
            <w:proofErr w:type="spellStart"/>
            <w:r w:rsidRPr="00FB2F64">
              <w:t>người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cao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tuổi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hoặc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người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khuyết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tật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đang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hưởng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trợ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cấp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xã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hội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hằng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tháng</w:t>
            </w:r>
            <w:proofErr w:type="spellEnd"/>
            <w:r w:rsidRPr="00FB2F64">
              <w:t>.</w:t>
            </w:r>
          </w:p>
        </w:tc>
      </w:tr>
      <w:tr w:rsidR="00FB2F64" w:rsidRPr="00FB2F64" w:rsidTr="00FB2F64">
        <w:trPr>
          <w:tblCellSpacing w:w="0" w:type="dxa"/>
        </w:trPr>
        <w:tc>
          <w:tcPr>
            <w:tcW w:w="6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F64" w:rsidRPr="00FB2F64" w:rsidRDefault="00FB2F64" w:rsidP="00FB2F64">
            <w:pPr>
              <w:jc w:val="center"/>
            </w:pPr>
            <w:r w:rsidRPr="00FB2F64">
              <w:t xml:space="preserve">2. Y </w:t>
            </w:r>
            <w:proofErr w:type="spellStart"/>
            <w:r w:rsidRPr="00FB2F64">
              <w:t>tế</w:t>
            </w:r>
            <w:proofErr w:type="spellEnd"/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F64" w:rsidRPr="00FB2F64" w:rsidRDefault="00FB2F64" w:rsidP="00FB2F64">
            <w:pPr>
              <w:jc w:val="center"/>
            </w:pPr>
            <w:r w:rsidRPr="00FB2F64">
              <w:t xml:space="preserve">Dinh </w:t>
            </w:r>
            <w:proofErr w:type="spellStart"/>
            <w:r w:rsidRPr="00FB2F64">
              <w:t>dưỡng</w:t>
            </w:r>
            <w:proofErr w:type="spellEnd"/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F64" w:rsidRPr="00FB2F64" w:rsidRDefault="00FB2F64" w:rsidP="00FB2F64">
            <w:pPr>
              <w:jc w:val="both"/>
            </w:pPr>
            <w:proofErr w:type="spellStart"/>
            <w:r w:rsidRPr="00FB2F64">
              <w:t>Hộ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gia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đình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có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ít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nhất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một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trẻ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em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dưới</w:t>
            </w:r>
            <w:proofErr w:type="spellEnd"/>
            <w:r w:rsidRPr="00FB2F64">
              <w:t xml:space="preserve"> 16 </w:t>
            </w:r>
            <w:proofErr w:type="spellStart"/>
            <w:r w:rsidRPr="00FB2F64">
              <w:t>tuổi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suy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dinh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dưỡng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chiều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cao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theo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tuổi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hoặc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suy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dinh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dưỡng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cân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nặng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theo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tuổi</w:t>
            </w:r>
            <w:proofErr w:type="spellEnd"/>
            <w:r w:rsidRPr="00FB2F64">
              <w:t>.</w:t>
            </w:r>
          </w:p>
        </w:tc>
      </w:tr>
      <w:tr w:rsidR="00FB2F64" w:rsidRPr="00FB2F64" w:rsidTr="00FB2F6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B2F64" w:rsidRPr="00FB2F64" w:rsidRDefault="00FB2F64" w:rsidP="00FB2F64">
            <w:pPr>
              <w:jc w:val="center"/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F64" w:rsidRPr="00FB2F64" w:rsidRDefault="00FB2F64" w:rsidP="00FB2F64">
            <w:pPr>
              <w:jc w:val="center"/>
            </w:pPr>
            <w:r w:rsidRPr="00FB2F64">
              <w:t xml:space="preserve">Bảo </w:t>
            </w:r>
            <w:proofErr w:type="spellStart"/>
            <w:r w:rsidRPr="00FB2F64">
              <w:t>hiểm</w:t>
            </w:r>
            <w:proofErr w:type="spellEnd"/>
            <w:r w:rsidRPr="00FB2F64">
              <w:t xml:space="preserve"> y </w:t>
            </w:r>
            <w:proofErr w:type="spellStart"/>
            <w:r w:rsidRPr="00FB2F64">
              <w:t>tế</w:t>
            </w:r>
            <w:proofErr w:type="spellEnd"/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F64" w:rsidRPr="00FB2F64" w:rsidRDefault="00FB2F64" w:rsidP="00FB2F64">
            <w:pPr>
              <w:jc w:val="both"/>
            </w:pPr>
            <w:proofErr w:type="spellStart"/>
            <w:r w:rsidRPr="00FB2F64">
              <w:t>Hộ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gia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đình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có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ít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nhất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một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người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từ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đủ</w:t>
            </w:r>
            <w:proofErr w:type="spellEnd"/>
            <w:r w:rsidRPr="00FB2F64">
              <w:t xml:space="preserve"> 6 </w:t>
            </w:r>
            <w:proofErr w:type="spellStart"/>
            <w:r w:rsidRPr="00FB2F64">
              <w:t>tuổi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trở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lên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hiện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không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có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bảo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hiểm</w:t>
            </w:r>
            <w:proofErr w:type="spellEnd"/>
            <w:r w:rsidRPr="00FB2F64">
              <w:t xml:space="preserve"> y </w:t>
            </w:r>
            <w:proofErr w:type="spellStart"/>
            <w:r w:rsidRPr="00FB2F64">
              <w:t>tế</w:t>
            </w:r>
            <w:proofErr w:type="spellEnd"/>
            <w:r w:rsidRPr="00FB2F64">
              <w:t>.</w:t>
            </w:r>
          </w:p>
        </w:tc>
      </w:tr>
      <w:tr w:rsidR="00FB2F64" w:rsidRPr="00FB2F64" w:rsidTr="00FB2F64">
        <w:trPr>
          <w:tblCellSpacing w:w="0" w:type="dxa"/>
        </w:trPr>
        <w:tc>
          <w:tcPr>
            <w:tcW w:w="6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F64" w:rsidRPr="00FB2F64" w:rsidRDefault="00FB2F64" w:rsidP="00FB2F64">
            <w:pPr>
              <w:jc w:val="center"/>
            </w:pPr>
            <w:r w:rsidRPr="00FB2F64">
              <w:t xml:space="preserve">3. </w:t>
            </w:r>
            <w:proofErr w:type="spellStart"/>
            <w:r w:rsidRPr="00FB2F64">
              <w:t>Giáo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dục</w:t>
            </w:r>
            <w:proofErr w:type="spellEnd"/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F64" w:rsidRPr="00FB2F64" w:rsidRDefault="00FB2F64" w:rsidP="00FB2F64">
            <w:pPr>
              <w:jc w:val="center"/>
            </w:pPr>
            <w:proofErr w:type="spellStart"/>
            <w:r w:rsidRPr="00FB2F64">
              <w:t>Trình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độ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giáo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dục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của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người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lớn</w:t>
            </w:r>
            <w:proofErr w:type="spellEnd"/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F64" w:rsidRPr="00FB2F64" w:rsidRDefault="00FB2F64" w:rsidP="00FB2F64">
            <w:pPr>
              <w:jc w:val="both"/>
            </w:pPr>
            <w:proofErr w:type="spellStart"/>
            <w:r w:rsidRPr="00FB2F64">
              <w:t>Hộ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gia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đình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có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ít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nhất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một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người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trong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độ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tuổi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từ</w:t>
            </w:r>
            <w:proofErr w:type="spellEnd"/>
            <w:r w:rsidRPr="00FB2F64">
              <w:t xml:space="preserve"> 16 </w:t>
            </w:r>
            <w:proofErr w:type="spellStart"/>
            <w:r w:rsidRPr="00FB2F64">
              <w:t>tuổi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đến</w:t>
            </w:r>
            <w:proofErr w:type="spellEnd"/>
            <w:r w:rsidRPr="00FB2F64">
              <w:t xml:space="preserve"> 30 </w:t>
            </w:r>
            <w:proofErr w:type="spellStart"/>
            <w:r w:rsidRPr="00FB2F64">
              <w:t>tuổi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không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tham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gia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các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khóa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đào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tạo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hoặc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không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có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bằng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cấp</w:t>
            </w:r>
            <w:proofErr w:type="spellEnd"/>
            <w:r w:rsidRPr="00FB2F64">
              <w:t xml:space="preserve">, </w:t>
            </w:r>
            <w:proofErr w:type="spellStart"/>
            <w:r w:rsidRPr="00FB2F64">
              <w:t>chứng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chỉ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giáo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dục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đào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tạo</w:t>
            </w:r>
            <w:proofErr w:type="spellEnd"/>
            <w:r w:rsidRPr="00FB2F64">
              <w:t xml:space="preserve"> so </w:t>
            </w:r>
            <w:proofErr w:type="spellStart"/>
            <w:r w:rsidRPr="00FB2F64">
              <w:t>với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độ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tuổi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tương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ứng</w:t>
            </w:r>
            <w:proofErr w:type="spellEnd"/>
            <w:r w:rsidRPr="00FB2F64">
              <w:t xml:space="preserve"> [</w:t>
            </w:r>
            <w:proofErr w:type="spellStart"/>
            <w:r w:rsidRPr="00FB2F64">
              <w:t>Người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từ</w:t>
            </w:r>
            <w:proofErr w:type="spellEnd"/>
            <w:r w:rsidRPr="00FB2F64">
              <w:t xml:space="preserve"> 16 </w:t>
            </w:r>
            <w:proofErr w:type="spellStart"/>
            <w:r w:rsidRPr="00FB2F64">
              <w:t>tuổi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đến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dưới</w:t>
            </w:r>
            <w:proofErr w:type="spellEnd"/>
            <w:r w:rsidRPr="00FB2F64">
              <w:t xml:space="preserve"> 18 </w:t>
            </w:r>
            <w:proofErr w:type="spellStart"/>
            <w:r w:rsidRPr="00FB2F64">
              <w:t>tuổi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đang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học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hoặc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đã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tốt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nghiệp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trung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học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cơ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sở</w:t>
            </w:r>
            <w:proofErr w:type="spellEnd"/>
            <w:r w:rsidRPr="00FB2F64">
              <w:t xml:space="preserve">; </w:t>
            </w:r>
            <w:proofErr w:type="spellStart"/>
            <w:r w:rsidRPr="00FB2F64">
              <w:t>từ</w:t>
            </w:r>
            <w:proofErr w:type="spellEnd"/>
            <w:r w:rsidRPr="00FB2F64">
              <w:t xml:space="preserve"> 18 </w:t>
            </w:r>
            <w:proofErr w:type="spellStart"/>
            <w:r w:rsidRPr="00FB2F64">
              <w:t>tuổi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đến</w:t>
            </w:r>
            <w:proofErr w:type="spellEnd"/>
            <w:r w:rsidRPr="00FB2F64">
              <w:t xml:space="preserve"> 30 </w:t>
            </w:r>
            <w:proofErr w:type="spellStart"/>
            <w:r w:rsidRPr="00FB2F64">
              <w:t>tuổi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đang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học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hoặc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đã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tốt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nghiệp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trung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học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phổ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thông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hoặc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sơ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cấp</w:t>
            </w:r>
            <w:proofErr w:type="spellEnd"/>
            <w:r w:rsidRPr="00FB2F64">
              <w:t>/</w:t>
            </w:r>
            <w:proofErr w:type="spellStart"/>
            <w:r w:rsidRPr="00FB2F64">
              <w:t>trung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cấp</w:t>
            </w:r>
            <w:proofErr w:type="spellEnd"/>
            <w:r w:rsidRPr="00FB2F64">
              <w:t>/</w:t>
            </w:r>
            <w:proofErr w:type="spellStart"/>
            <w:r w:rsidRPr="00FB2F64">
              <w:t>cao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đẳng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nghề</w:t>
            </w:r>
            <w:proofErr w:type="spellEnd"/>
            <w:r w:rsidRPr="00FB2F64">
              <w:t xml:space="preserve">; </w:t>
            </w:r>
            <w:proofErr w:type="spellStart"/>
            <w:r w:rsidRPr="00FB2F64">
              <w:t>hoặc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người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từ</w:t>
            </w:r>
            <w:proofErr w:type="spellEnd"/>
            <w:r w:rsidRPr="00FB2F64">
              <w:t xml:space="preserve"> 16 </w:t>
            </w:r>
            <w:proofErr w:type="spellStart"/>
            <w:r w:rsidRPr="00FB2F64">
              <w:t>tuổi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đến</w:t>
            </w:r>
            <w:proofErr w:type="spellEnd"/>
            <w:r w:rsidRPr="00FB2F64">
              <w:t xml:space="preserve"> 30 </w:t>
            </w:r>
            <w:proofErr w:type="spellStart"/>
            <w:r w:rsidRPr="00FB2F64">
              <w:t>tuổi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được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doanh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nghiệp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tuyển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dụng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và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chứng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nhận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đào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tạo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nghề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tại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chỗ</w:t>
            </w:r>
            <w:proofErr w:type="spellEnd"/>
            <w:r w:rsidRPr="00FB2F64">
              <w:t xml:space="preserve"> (</w:t>
            </w:r>
            <w:proofErr w:type="spellStart"/>
            <w:r w:rsidRPr="00FB2F64">
              <w:t>hình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thức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vừa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học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vừa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làm</w:t>
            </w:r>
            <w:proofErr w:type="spellEnd"/>
            <w:r w:rsidRPr="00FB2F64">
              <w:t>)].</w:t>
            </w:r>
          </w:p>
        </w:tc>
      </w:tr>
      <w:tr w:rsidR="00FB2F64" w:rsidRPr="00FB2F64" w:rsidTr="00FB2F6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B2F64" w:rsidRPr="00FB2F64" w:rsidRDefault="00FB2F64" w:rsidP="00FB2F64">
            <w:pPr>
              <w:jc w:val="center"/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F64" w:rsidRPr="00FB2F64" w:rsidRDefault="00FB2F64" w:rsidP="00FB2F64">
            <w:pPr>
              <w:jc w:val="center"/>
            </w:pPr>
            <w:proofErr w:type="spellStart"/>
            <w:r w:rsidRPr="00FB2F64">
              <w:t>Tình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trạng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học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của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trẻ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em</w:t>
            </w:r>
            <w:proofErr w:type="spellEnd"/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F64" w:rsidRPr="00FB2F64" w:rsidRDefault="00FB2F64" w:rsidP="00FB2F64">
            <w:pPr>
              <w:jc w:val="both"/>
            </w:pPr>
            <w:proofErr w:type="spellStart"/>
            <w:r w:rsidRPr="00FB2F64">
              <w:t>Hộ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gia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đình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có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ít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nhất</w:t>
            </w:r>
            <w:proofErr w:type="spellEnd"/>
            <w:r w:rsidRPr="00FB2F64">
              <w:t xml:space="preserve"> 1 </w:t>
            </w:r>
            <w:proofErr w:type="spellStart"/>
            <w:r w:rsidRPr="00FB2F64">
              <w:t>trẻ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em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từ</w:t>
            </w:r>
            <w:proofErr w:type="spellEnd"/>
            <w:r w:rsidRPr="00FB2F64">
              <w:t xml:space="preserve"> 3 </w:t>
            </w:r>
            <w:proofErr w:type="spellStart"/>
            <w:r w:rsidRPr="00FB2F64">
              <w:t>tuổi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đến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dưới</w:t>
            </w:r>
            <w:proofErr w:type="spellEnd"/>
            <w:r w:rsidRPr="00FB2F64">
              <w:t xml:space="preserve"> 16 </w:t>
            </w:r>
            <w:proofErr w:type="spellStart"/>
            <w:r w:rsidRPr="00FB2F64">
              <w:t>tuổi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không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được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học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đúng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bậc</w:t>
            </w:r>
            <w:proofErr w:type="spellEnd"/>
            <w:r w:rsidRPr="00FB2F64">
              <w:t xml:space="preserve">, </w:t>
            </w:r>
            <w:proofErr w:type="spellStart"/>
            <w:r w:rsidRPr="00FB2F64">
              <w:t>cấp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học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phù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hợp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với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độ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tuổi</w:t>
            </w:r>
            <w:proofErr w:type="spellEnd"/>
            <w:r w:rsidRPr="00FB2F64">
              <w:t xml:space="preserve"> (</w:t>
            </w:r>
            <w:proofErr w:type="spellStart"/>
            <w:r w:rsidRPr="00FB2F64">
              <w:t>trẻ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từ</w:t>
            </w:r>
            <w:proofErr w:type="spellEnd"/>
            <w:r w:rsidRPr="00FB2F64">
              <w:t xml:space="preserve"> 3 </w:t>
            </w:r>
            <w:proofErr w:type="spellStart"/>
            <w:r w:rsidRPr="00FB2F64">
              <w:t>tuổi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đến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dưới</w:t>
            </w:r>
            <w:proofErr w:type="spellEnd"/>
            <w:r w:rsidRPr="00FB2F64">
              <w:t xml:space="preserve"> 6 </w:t>
            </w:r>
            <w:proofErr w:type="spellStart"/>
            <w:r w:rsidRPr="00FB2F64">
              <w:t>tuổi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được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tiếp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cận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giáo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dục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mầm</w:t>
            </w:r>
            <w:proofErr w:type="spellEnd"/>
            <w:r w:rsidRPr="00FB2F64">
              <w:t xml:space="preserve"> non, </w:t>
            </w:r>
            <w:proofErr w:type="spellStart"/>
            <w:r w:rsidRPr="00FB2F64">
              <w:t>trẻ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từ</w:t>
            </w:r>
            <w:proofErr w:type="spellEnd"/>
            <w:r w:rsidRPr="00FB2F64">
              <w:t xml:space="preserve"> 6 </w:t>
            </w:r>
            <w:proofErr w:type="spellStart"/>
            <w:r w:rsidRPr="00FB2F64">
              <w:t>tuổi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đến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dưới</w:t>
            </w:r>
            <w:proofErr w:type="spellEnd"/>
            <w:r w:rsidRPr="00FB2F64">
              <w:t xml:space="preserve"> 12 </w:t>
            </w:r>
            <w:proofErr w:type="spellStart"/>
            <w:r w:rsidRPr="00FB2F64">
              <w:t>tuổi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được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tiếp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cận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giáo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dục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tiểu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học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và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trẻ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từ</w:t>
            </w:r>
            <w:proofErr w:type="spellEnd"/>
            <w:r w:rsidRPr="00FB2F64">
              <w:t xml:space="preserve"> 12 </w:t>
            </w:r>
            <w:proofErr w:type="spellStart"/>
            <w:r w:rsidRPr="00FB2F64">
              <w:t>tuổi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đến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dưới</w:t>
            </w:r>
            <w:proofErr w:type="spellEnd"/>
            <w:r w:rsidRPr="00FB2F64">
              <w:t xml:space="preserve"> 16 </w:t>
            </w:r>
            <w:proofErr w:type="spellStart"/>
            <w:r w:rsidRPr="00FB2F64">
              <w:t>tuổi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được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tiếp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cận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giáo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dục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trung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học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cơ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sở</w:t>
            </w:r>
            <w:proofErr w:type="spellEnd"/>
            <w:r w:rsidRPr="00FB2F64">
              <w:t>).</w:t>
            </w:r>
          </w:p>
        </w:tc>
      </w:tr>
      <w:tr w:rsidR="00FB2F64" w:rsidRPr="00FB2F64" w:rsidTr="00FB2F64">
        <w:trPr>
          <w:tblCellSpacing w:w="0" w:type="dxa"/>
        </w:trPr>
        <w:tc>
          <w:tcPr>
            <w:tcW w:w="6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F64" w:rsidRPr="00FB2F64" w:rsidRDefault="00FB2F64" w:rsidP="00FB2F64">
            <w:pPr>
              <w:jc w:val="center"/>
            </w:pPr>
            <w:r w:rsidRPr="00FB2F64">
              <w:t xml:space="preserve">4. </w:t>
            </w:r>
            <w:proofErr w:type="spellStart"/>
            <w:r w:rsidRPr="00FB2F64">
              <w:t>Nhà</w:t>
            </w:r>
            <w:proofErr w:type="spellEnd"/>
            <w:r w:rsidRPr="00FB2F64">
              <w:t xml:space="preserve"> ở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F64" w:rsidRPr="00FB2F64" w:rsidRDefault="00FB2F64" w:rsidP="00FB2F64">
            <w:pPr>
              <w:jc w:val="center"/>
            </w:pPr>
            <w:proofErr w:type="spellStart"/>
            <w:r w:rsidRPr="00FB2F64">
              <w:t>Chất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lượng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nhà</w:t>
            </w:r>
            <w:proofErr w:type="spellEnd"/>
            <w:r w:rsidRPr="00FB2F64">
              <w:t xml:space="preserve"> ở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F64" w:rsidRPr="00FB2F64" w:rsidRDefault="00FB2F64" w:rsidP="00FB2F64">
            <w:pPr>
              <w:jc w:val="both"/>
            </w:pPr>
            <w:proofErr w:type="spellStart"/>
            <w:r w:rsidRPr="00FB2F64">
              <w:t>Hộ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gia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đình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đang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sống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trong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ngôi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nhà</w:t>
            </w:r>
            <w:proofErr w:type="spellEnd"/>
            <w:r w:rsidRPr="00FB2F64">
              <w:t>/</w:t>
            </w:r>
            <w:proofErr w:type="spellStart"/>
            <w:r w:rsidRPr="00FB2F64">
              <w:t>căn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hộ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thuộc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loại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không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bền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chắc</w:t>
            </w:r>
            <w:proofErr w:type="spellEnd"/>
            <w:r w:rsidRPr="00FB2F64">
              <w:t xml:space="preserve"> (</w:t>
            </w:r>
            <w:proofErr w:type="spellStart"/>
            <w:r w:rsidRPr="00FB2F64">
              <w:t>trong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ba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kết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cấu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chính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là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tường</w:t>
            </w:r>
            <w:proofErr w:type="spellEnd"/>
            <w:r w:rsidRPr="00FB2F64">
              <w:t xml:space="preserve">, </w:t>
            </w:r>
            <w:proofErr w:type="spellStart"/>
            <w:r w:rsidRPr="00FB2F64">
              <w:t>cột</w:t>
            </w:r>
            <w:proofErr w:type="spellEnd"/>
            <w:r w:rsidRPr="00FB2F64">
              <w:t xml:space="preserve">, </w:t>
            </w:r>
            <w:proofErr w:type="spellStart"/>
            <w:r w:rsidRPr="00FB2F64">
              <w:t>mái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thì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có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ít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nhất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hai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kết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cấu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được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làm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bằng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vật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liệu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không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bền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chắc</w:t>
            </w:r>
            <w:proofErr w:type="spellEnd"/>
            <w:r w:rsidRPr="00FB2F64">
              <w:t>).</w:t>
            </w:r>
          </w:p>
        </w:tc>
      </w:tr>
      <w:tr w:rsidR="00FB2F64" w:rsidRPr="00FB2F64" w:rsidTr="00FB2F6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B2F64" w:rsidRPr="00FB2F64" w:rsidRDefault="00FB2F64" w:rsidP="00FB2F64">
            <w:pPr>
              <w:jc w:val="center"/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F64" w:rsidRPr="00FB2F64" w:rsidRDefault="00FB2F64" w:rsidP="00FB2F64">
            <w:pPr>
              <w:jc w:val="center"/>
            </w:pPr>
            <w:proofErr w:type="spellStart"/>
            <w:r w:rsidRPr="00FB2F64">
              <w:t>Diện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tích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nhà</w:t>
            </w:r>
            <w:proofErr w:type="spellEnd"/>
            <w:r w:rsidRPr="00FB2F64">
              <w:t xml:space="preserve"> ở </w:t>
            </w:r>
            <w:proofErr w:type="spellStart"/>
            <w:r w:rsidRPr="00FB2F64">
              <w:t>bình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quân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đầu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người</w:t>
            </w:r>
            <w:proofErr w:type="spellEnd"/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F64" w:rsidRPr="00FB2F64" w:rsidRDefault="00FB2F64" w:rsidP="00FB2F64">
            <w:pPr>
              <w:jc w:val="both"/>
            </w:pPr>
            <w:proofErr w:type="spellStart"/>
            <w:r w:rsidRPr="00FB2F64">
              <w:t>Diện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tích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nhà</w:t>
            </w:r>
            <w:proofErr w:type="spellEnd"/>
            <w:r w:rsidRPr="00FB2F64">
              <w:t xml:space="preserve"> ở </w:t>
            </w:r>
            <w:proofErr w:type="spellStart"/>
            <w:r w:rsidRPr="00FB2F64">
              <w:t>bình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quân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đầu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người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của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hộ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gia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đình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nhỏ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hơn</w:t>
            </w:r>
            <w:proofErr w:type="spellEnd"/>
            <w:r w:rsidRPr="00FB2F64">
              <w:t xml:space="preserve"> 8m</w:t>
            </w:r>
            <w:r w:rsidRPr="00FB2F64">
              <w:rPr>
                <w:vertAlign w:val="superscript"/>
              </w:rPr>
              <w:t>2</w:t>
            </w:r>
            <w:r w:rsidRPr="00FB2F64">
              <w:t>.</w:t>
            </w:r>
          </w:p>
        </w:tc>
      </w:tr>
      <w:tr w:rsidR="00FB2F64" w:rsidRPr="00FB2F64" w:rsidTr="00FB2F64">
        <w:trPr>
          <w:tblCellSpacing w:w="0" w:type="dxa"/>
        </w:trPr>
        <w:tc>
          <w:tcPr>
            <w:tcW w:w="6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F64" w:rsidRPr="00FB2F64" w:rsidRDefault="00FB2F64" w:rsidP="00FB2F64">
            <w:pPr>
              <w:jc w:val="center"/>
            </w:pPr>
            <w:r w:rsidRPr="00FB2F64">
              <w:lastRenderedPageBreak/>
              <w:t xml:space="preserve">5. </w:t>
            </w:r>
            <w:proofErr w:type="spellStart"/>
            <w:r w:rsidRPr="00FB2F64">
              <w:t>Nước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sinh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hoạt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và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vệ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sinh</w:t>
            </w:r>
            <w:proofErr w:type="spellEnd"/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F64" w:rsidRPr="00FB2F64" w:rsidRDefault="00FB2F64" w:rsidP="00FB2F64">
            <w:pPr>
              <w:jc w:val="center"/>
            </w:pPr>
            <w:proofErr w:type="spellStart"/>
            <w:r w:rsidRPr="00FB2F64">
              <w:t>Nguồn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nước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sinh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hoạt</w:t>
            </w:r>
            <w:proofErr w:type="spellEnd"/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F64" w:rsidRPr="00FB2F64" w:rsidRDefault="00FB2F64" w:rsidP="00FB2F64">
            <w:pPr>
              <w:jc w:val="both"/>
            </w:pPr>
            <w:proofErr w:type="spellStart"/>
            <w:r w:rsidRPr="00FB2F64">
              <w:t>Hộ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gia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đình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không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tiếp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cận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được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nguồn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nước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sạch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trong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sinh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hoạt</w:t>
            </w:r>
            <w:proofErr w:type="spellEnd"/>
            <w:r w:rsidRPr="00FB2F64">
              <w:t xml:space="preserve"> (</w:t>
            </w:r>
            <w:proofErr w:type="spellStart"/>
            <w:r w:rsidRPr="00FB2F64">
              <w:t>gồm</w:t>
            </w:r>
            <w:proofErr w:type="spellEnd"/>
            <w:r w:rsidRPr="00FB2F64">
              <w:t xml:space="preserve">: </w:t>
            </w:r>
            <w:proofErr w:type="spellStart"/>
            <w:r w:rsidRPr="00FB2F64">
              <w:t>nước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máy</w:t>
            </w:r>
            <w:proofErr w:type="spellEnd"/>
            <w:r w:rsidRPr="00FB2F64">
              <w:t xml:space="preserve">, </w:t>
            </w:r>
            <w:proofErr w:type="spellStart"/>
            <w:r w:rsidRPr="00FB2F64">
              <w:t>giếng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khoan</w:t>
            </w:r>
            <w:proofErr w:type="spellEnd"/>
            <w:r w:rsidRPr="00FB2F64">
              <w:t xml:space="preserve">, </w:t>
            </w:r>
            <w:proofErr w:type="spellStart"/>
            <w:r w:rsidRPr="00FB2F64">
              <w:t>giếng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đào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được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bảo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vệ</w:t>
            </w:r>
            <w:proofErr w:type="spellEnd"/>
            <w:r w:rsidRPr="00FB2F64">
              <w:t xml:space="preserve">, </w:t>
            </w:r>
            <w:proofErr w:type="spellStart"/>
            <w:r w:rsidRPr="00FB2F64">
              <w:t>nước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khe</w:t>
            </w:r>
            <w:proofErr w:type="spellEnd"/>
            <w:r w:rsidRPr="00FB2F64">
              <w:t>/</w:t>
            </w:r>
            <w:proofErr w:type="spellStart"/>
            <w:r w:rsidRPr="00FB2F64">
              <w:t>mó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được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bảo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vệ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và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nước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mưa</w:t>
            </w:r>
            <w:proofErr w:type="spellEnd"/>
            <w:r w:rsidRPr="00FB2F64">
              <w:t xml:space="preserve">, </w:t>
            </w:r>
            <w:proofErr w:type="spellStart"/>
            <w:r w:rsidRPr="00FB2F64">
              <w:t>nước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đóng</w:t>
            </w:r>
            <w:proofErr w:type="spellEnd"/>
            <w:r w:rsidRPr="00FB2F64">
              <w:t xml:space="preserve"> chai </w:t>
            </w:r>
            <w:proofErr w:type="spellStart"/>
            <w:r w:rsidRPr="00FB2F64">
              <w:t>bình</w:t>
            </w:r>
            <w:proofErr w:type="spellEnd"/>
            <w:r w:rsidRPr="00FB2F64">
              <w:t>).</w:t>
            </w:r>
          </w:p>
        </w:tc>
      </w:tr>
      <w:tr w:rsidR="00FB2F64" w:rsidRPr="00FB2F64" w:rsidTr="00FB2F6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B2F64" w:rsidRPr="00FB2F64" w:rsidRDefault="00FB2F64" w:rsidP="00FB2F64">
            <w:pPr>
              <w:jc w:val="center"/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F64" w:rsidRPr="00FB2F64" w:rsidRDefault="00FB2F64" w:rsidP="00FB2F64">
            <w:pPr>
              <w:jc w:val="center"/>
            </w:pPr>
            <w:proofErr w:type="spellStart"/>
            <w:r w:rsidRPr="00FB2F64">
              <w:t>Nhà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tiêu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hợp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vệ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sinh</w:t>
            </w:r>
            <w:proofErr w:type="spellEnd"/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F64" w:rsidRPr="00FB2F64" w:rsidRDefault="00FB2F64" w:rsidP="00FB2F64">
            <w:pPr>
              <w:jc w:val="both"/>
            </w:pPr>
            <w:proofErr w:type="spellStart"/>
            <w:r w:rsidRPr="00FB2F64">
              <w:t>Hộ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gia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đình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không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sử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dụng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hố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xí</w:t>
            </w:r>
            <w:proofErr w:type="spellEnd"/>
            <w:r w:rsidRPr="00FB2F64">
              <w:t>/</w:t>
            </w:r>
            <w:proofErr w:type="spellStart"/>
            <w:r w:rsidRPr="00FB2F64">
              <w:t>nhà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tiêu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hợp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vệ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sinh</w:t>
            </w:r>
            <w:proofErr w:type="spellEnd"/>
            <w:r w:rsidRPr="00FB2F64">
              <w:t xml:space="preserve"> (</w:t>
            </w:r>
            <w:proofErr w:type="spellStart"/>
            <w:r w:rsidRPr="00FB2F64">
              <w:t>gồm</w:t>
            </w:r>
            <w:proofErr w:type="spellEnd"/>
            <w:r w:rsidRPr="00FB2F64">
              <w:t xml:space="preserve">: </w:t>
            </w:r>
            <w:proofErr w:type="spellStart"/>
            <w:r w:rsidRPr="00FB2F64">
              <w:t>tự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hoại</w:t>
            </w:r>
            <w:proofErr w:type="spellEnd"/>
            <w:r w:rsidRPr="00FB2F64">
              <w:t>/</w:t>
            </w:r>
            <w:proofErr w:type="spellStart"/>
            <w:r w:rsidRPr="00FB2F64">
              <w:t>bán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tự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hoại</w:t>
            </w:r>
            <w:proofErr w:type="spellEnd"/>
            <w:r w:rsidRPr="00FB2F64">
              <w:t xml:space="preserve">, </w:t>
            </w:r>
            <w:proofErr w:type="spellStart"/>
            <w:r w:rsidRPr="00FB2F64">
              <w:t>thấm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dội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nước</w:t>
            </w:r>
            <w:proofErr w:type="spellEnd"/>
            <w:r w:rsidRPr="00FB2F64">
              <w:t xml:space="preserve"> (</w:t>
            </w:r>
            <w:proofErr w:type="spellStart"/>
            <w:r w:rsidRPr="00FB2F64">
              <w:t>Suilabh</w:t>
            </w:r>
            <w:proofErr w:type="spellEnd"/>
            <w:r w:rsidRPr="00FB2F64">
              <w:t xml:space="preserve">), </w:t>
            </w:r>
            <w:proofErr w:type="spellStart"/>
            <w:r w:rsidRPr="00FB2F64">
              <w:t>cải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tiến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có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ống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thông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hơi</w:t>
            </w:r>
            <w:proofErr w:type="spellEnd"/>
            <w:r w:rsidRPr="00FB2F64">
              <w:t xml:space="preserve"> (VIP), </w:t>
            </w:r>
            <w:proofErr w:type="spellStart"/>
            <w:r w:rsidRPr="00FB2F64">
              <w:t>hố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xí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đào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có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bệ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ngồi</w:t>
            </w:r>
            <w:proofErr w:type="spellEnd"/>
            <w:r w:rsidRPr="00FB2F64">
              <w:t xml:space="preserve">, </w:t>
            </w:r>
            <w:proofErr w:type="spellStart"/>
            <w:r w:rsidRPr="00FB2F64">
              <w:t>hai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ngăn</w:t>
            </w:r>
            <w:proofErr w:type="spellEnd"/>
            <w:r w:rsidRPr="00FB2F64">
              <w:t>).</w:t>
            </w:r>
          </w:p>
        </w:tc>
      </w:tr>
      <w:tr w:rsidR="00FB2F64" w:rsidRPr="00FB2F64" w:rsidTr="00FB2F64">
        <w:trPr>
          <w:tblCellSpacing w:w="0" w:type="dxa"/>
        </w:trPr>
        <w:tc>
          <w:tcPr>
            <w:tcW w:w="6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F64" w:rsidRPr="00FB2F64" w:rsidRDefault="00FB2F64" w:rsidP="00FB2F64">
            <w:pPr>
              <w:jc w:val="center"/>
            </w:pPr>
            <w:r w:rsidRPr="00FB2F64">
              <w:t>6. Thông tin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F64" w:rsidRPr="00FB2F64" w:rsidRDefault="00FB2F64" w:rsidP="00FB2F64">
            <w:pPr>
              <w:jc w:val="center"/>
            </w:pPr>
            <w:proofErr w:type="spellStart"/>
            <w:r w:rsidRPr="00FB2F64">
              <w:t>Sử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dụng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dịch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vụ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viễn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thông</w:t>
            </w:r>
            <w:proofErr w:type="spellEnd"/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F64" w:rsidRPr="00FB2F64" w:rsidRDefault="00FB2F64" w:rsidP="00FB2F64">
            <w:pPr>
              <w:jc w:val="both"/>
            </w:pPr>
            <w:proofErr w:type="spellStart"/>
            <w:r w:rsidRPr="00FB2F64">
              <w:t>Hộ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gia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đình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không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có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thành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viên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nào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sử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dụng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dịch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vụ</w:t>
            </w:r>
            <w:proofErr w:type="spellEnd"/>
            <w:r w:rsidRPr="00FB2F64">
              <w:t xml:space="preserve"> internet.</w:t>
            </w:r>
          </w:p>
        </w:tc>
      </w:tr>
      <w:tr w:rsidR="00FB2F64" w:rsidRPr="00FB2F64" w:rsidTr="00FB2F6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B2F64" w:rsidRPr="00FB2F64" w:rsidRDefault="00FB2F64" w:rsidP="00FB2F64">
            <w:pPr>
              <w:jc w:val="center"/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F64" w:rsidRPr="00FB2F64" w:rsidRDefault="00FB2F64" w:rsidP="00FB2F64">
            <w:pPr>
              <w:jc w:val="center"/>
            </w:pPr>
            <w:r w:rsidRPr="00FB2F64">
              <w:t xml:space="preserve">Phương </w:t>
            </w:r>
            <w:proofErr w:type="spellStart"/>
            <w:r w:rsidRPr="00FB2F64">
              <w:t>tiện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phục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vụ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tiếp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cận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thông</w:t>
            </w:r>
            <w:proofErr w:type="spellEnd"/>
            <w:r w:rsidRPr="00FB2F64">
              <w:t xml:space="preserve"> tin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F64" w:rsidRPr="00FB2F64" w:rsidRDefault="00FB2F64" w:rsidP="00FB2F64">
            <w:pPr>
              <w:jc w:val="both"/>
            </w:pPr>
            <w:proofErr w:type="spellStart"/>
            <w:r w:rsidRPr="00FB2F64">
              <w:t>Hộ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gia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đình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không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có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phương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tiện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nào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trong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số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các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phương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tiện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phục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vụ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tiếp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cận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thông</w:t>
            </w:r>
            <w:proofErr w:type="spellEnd"/>
            <w:r w:rsidRPr="00FB2F64">
              <w:t xml:space="preserve"> tin:</w:t>
            </w:r>
          </w:p>
          <w:p w:rsidR="00FB2F64" w:rsidRPr="00FB2F64" w:rsidRDefault="00FB2F64" w:rsidP="00FB2F64">
            <w:pPr>
              <w:jc w:val="both"/>
            </w:pPr>
            <w:r w:rsidRPr="00FB2F64">
              <w:t xml:space="preserve">- Phương </w:t>
            </w:r>
            <w:proofErr w:type="spellStart"/>
            <w:r w:rsidRPr="00FB2F64">
              <w:t>tiện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dùng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chung</w:t>
            </w:r>
            <w:proofErr w:type="spellEnd"/>
            <w:r w:rsidRPr="00FB2F64">
              <w:t xml:space="preserve">: Tivi, radio, </w:t>
            </w:r>
            <w:proofErr w:type="spellStart"/>
            <w:r w:rsidRPr="00FB2F64">
              <w:t>máy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tính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để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bàn</w:t>
            </w:r>
            <w:proofErr w:type="spellEnd"/>
            <w:r w:rsidRPr="00FB2F64">
              <w:t xml:space="preserve">, </w:t>
            </w:r>
            <w:proofErr w:type="spellStart"/>
            <w:r w:rsidRPr="00FB2F64">
              <w:t>điện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thoại</w:t>
            </w:r>
            <w:proofErr w:type="spellEnd"/>
            <w:r w:rsidRPr="00FB2F64">
              <w:t>;</w:t>
            </w:r>
          </w:p>
          <w:p w:rsidR="00FB2F64" w:rsidRPr="00FB2F64" w:rsidRDefault="00FB2F64" w:rsidP="00FB2F64">
            <w:pPr>
              <w:jc w:val="both"/>
            </w:pPr>
            <w:r w:rsidRPr="00FB2F64">
              <w:t xml:space="preserve">- Phương </w:t>
            </w:r>
            <w:proofErr w:type="spellStart"/>
            <w:r w:rsidRPr="00FB2F64">
              <w:t>tiện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cá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nhân</w:t>
            </w:r>
            <w:proofErr w:type="spellEnd"/>
            <w:r w:rsidRPr="00FB2F64">
              <w:t xml:space="preserve">: </w:t>
            </w:r>
            <w:proofErr w:type="spellStart"/>
            <w:r w:rsidRPr="00FB2F64">
              <w:t>Máy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tính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xách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tay</w:t>
            </w:r>
            <w:proofErr w:type="spellEnd"/>
            <w:r w:rsidRPr="00FB2F64">
              <w:t xml:space="preserve">, </w:t>
            </w:r>
            <w:proofErr w:type="spellStart"/>
            <w:r w:rsidRPr="00FB2F64">
              <w:t>máy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tính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bảng</w:t>
            </w:r>
            <w:proofErr w:type="spellEnd"/>
            <w:r w:rsidRPr="00FB2F64">
              <w:t xml:space="preserve">, </w:t>
            </w:r>
            <w:proofErr w:type="spellStart"/>
            <w:r w:rsidRPr="00FB2F64">
              <w:t>điện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thoại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thông</w:t>
            </w:r>
            <w:proofErr w:type="spellEnd"/>
            <w:r w:rsidRPr="00FB2F64">
              <w:t xml:space="preserve"> </w:t>
            </w:r>
            <w:proofErr w:type="spellStart"/>
            <w:r w:rsidRPr="00FB2F64">
              <w:t>minh</w:t>
            </w:r>
            <w:proofErr w:type="spellEnd"/>
            <w:r w:rsidRPr="00FB2F64">
              <w:t>.</w:t>
            </w:r>
          </w:p>
        </w:tc>
      </w:tr>
    </w:tbl>
    <w:p w:rsidR="00FB7148" w:rsidRDefault="00FB7148"/>
    <w:sectPr w:rsidR="00FB7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64"/>
    <w:rsid w:val="00015989"/>
    <w:rsid w:val="008B4800"/>
    <w:rsid w:val="00CA41B8"/>
    <w:rsid w:val="00FB2F64"/>
    <w:rsid w:val="00FB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B88FD-BA1E-4442-8E49-26E8EE90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9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2024-12-26T04:03:00Z</dcterms:created>
  <dcterms:modified xsi:type="dcterms:W3CDTF">2024-12-26T04:04:00Z</dcterms:modified>
</cp:coreProperties>
</file>