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85" w:rsidRPr="00F23C85" w:rsidRDefault="00F23C85" w:rsidP="00F23C85">
      <w:pPr>
        <w:spacing w:after="0" w:line="234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23C85">
        <w:rPr>
          <w:rFonts w:ascii="Arial" w:eastAsia="Times New Roman" w:hAnsi="Arial" w:cs="Arial"/>
          <w:b/>
          <w:sz w:val="20"/>
          <w:szCs w:val="20"/>
        </w:rPr>
        <w:t>PHỤ LỤC I</w:t>
      </w:r>
    </w:p>
    <w:p w:rsidR="00F23C85" w:rsidRPr="00F23C85" w:rsidRDefault="00F23C85" w:rsidP="00F23C85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23C85">
        <w:rPr>
          <w:rFonts w:ascii="Arial" w:eastAsia="Times New Roman" w:hAnsi="Arial" w:cs="Arial"/>
          <w:b/>
          <w:sz w:val="20"/>
          <w:szCs w:val="20"/>
        </w:rPr>
        <w:t>DANH MỤC MÃ CHƯƠNG</w:t>
      </w:r>
      <w:r w:rsidRPr="00F23C85">
        <w:rPr>
          <w:rFonts w:ascii="Arial" w:eastAsia="Times New Roman" w:hAnsi="Arial" w:cs="Arial"/>
          <w:b/>
          <w:sz w:val="20"/>
          <w:szCs w:val="20"/>
        </w:rPr>
        <w:br/>
      </w:r>
      <w:r w:rsidRPr="00F23C85">
        <w:rPr>
          <w:rFonts w:ascii="Arial" w:eastAsia="Times New Roman" w:hAnsi="Arial" w:cs="Arial"/>
          <w:i/>
          <w:iCs/>
          <w:sz w:val="20"/>
          <w:szCs w:val="20"/>
        </w:rPr>
        <w:t>(Kèm theo Thôn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g tư số 324/2016/TT-BTC (được </w:t>
      </w:r>
      <w:bookmarkStart w:id="0" w:name="_GoBack"/>
      <w:bookmarkEnd w:id="0"/>
      <w:r w:rsidRPr="00F23C85">
        <w:rPr>
          <w:rFonts w:ascii="Arial" w:eastAsia="Times New Roman" w:hAnsi="Arial" w:cs="Arial"/>
          <w:i/>
          <w:iCs/>
          <w:sz w:val="20"/>
          <w:szCs w:val="20"/>
        </w:rPr>
        <w:t>sửa đổi, bổ sung tại Thông tư 93/2019/TT-BTC, Thông tư 84/2024/TT-BTC</w:t>
      </w:r>
      <w:r>
        <w:rPr>
          <w:rFonts w:ascii="Arial" w:eastAsia="Times New Roman" w:hAnsi="Arial" w:cs="Arial"/>
          <w:i/>
          <w:iCs/>
          <w:sz w:val="20"/>
          <w:szCs w:val="20"/>
        </w:rPr>
        <w:t>)</w:t>
      </w:r>
      <w:r w:rsidRPr="00F23C85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4"/>
        <w:gridCol w:w="6895"/>
        <w:gridCol w:w="1511"/>
      </w:tblGrid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Mã số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Ghi chú</w:t>
            </w:r>
          </w:p>
        </w:tc>
      </w:tr>
      <w:tr w:rsidR="00F23C85" w:rsidRPr="00F23C85" w:rsidTr="00F23C85">
        <w:tc>
          <w:tcPr>
            <w:tcW w:w="4150" w:type="pct"/>
            <w:gridSpan w:val="2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Chương thuộc trung ương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Giá trị từ 001 đến 399</w:t>
            </w: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Chủ tịch nước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002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Quốc hội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Tòa án nhân dân tối cao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004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Viện kiểm sát nhân dân tối cao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Chính phủ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Công an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Quốc phòng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Ngoại giao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Nông nghiệp và Phát triển nông thôn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Kế hoạch và Đầu tư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Tư pháp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Công thương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Khoa học và Công nghệ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Tài chính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Xây dựng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Giao thông - Vận tải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022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Giáo dục và Đào tạo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Y tế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Lao động - Thương binh và Xã hội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Văn hóa, Thể thao và Du lịch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026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Tài nguyên và Môi trường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027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Thông tin và Truyền thông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034</w:t>
            </w:r>
          </w:p>
        </w:tc>
        <w:tc>
          <w:tcPr>
            <w:tcW w:w="3600" w:type="pct"/>
          </w:tcPr>
          <w:p w:rsidR="00F23C85" w:rsidRPr="00F23C85" w:rsidRDefault="00F23C85" w:rsidP="00F23C85">
            <w:pPr>
              <w:tabs>
                <w:tab w:val="left" w:pos="1140"/>
              </w:tabs>
              <w:spacing w:before="120" w:after="120" w:line="23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Quản lý vốn nhà nước tại doanh nghiệp</w:t>
            </w:r>
          </w:p>
        </w:tc>
        <w:tc>
          <w:tcPr>
            <w:tcW w:w="800" w:type="pct"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Bộ Nội vụ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036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Nhà nước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Thanh tra Chính phủ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038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Bảo hiểm xã hội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Kiểm toán Nhà nước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Đài Tiếng nói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Đài Truyền hình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Thông tấn xã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Đại học Quốc gia Hà Nội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Viện Hàn lâm Khoa học Xã hội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Viện Hàn lâm Khoa học và Công nghệ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minh hợp tác xã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049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Học viện Chính trị quốc gia Hồ Chí Minh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050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Đại học Quốc gia thành phố Hồ Chí Minh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083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Dân tộc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088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sông Mê Kông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Ban Quản lý Lăng Chủ tịch Hồ Chí Minh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hiệp các tổ chức hữu nghị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Trung ương Đảng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Trung ương Mặt trận Tổ quốc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Trung ương Đoàn Thanh niên Cộng sản Hồ Chí Minh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Trung ương Hội liên hiệp Phụ nữ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Trung ương Hội Nông dân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Trung ương Hội Cựu chiến binh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Liên đoàn Lao động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Cảng hàng không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Động lực và Máy nông nghiệp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Quản lý bay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Công nghiệp tàu thủy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Đá quý và vàng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Dầu khí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Công nghiệp Than - K</w:t>
            </w:r>
            <w:r w:rsidRPr="00F23C8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hoán</w:t>
            </w: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g sản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Điện lực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Bưu chính Viễn thông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 </w:t>
            </w:r>
            <w:r w:rsidRPr="00F23C8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Hóa</w:t>
            </w: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 chất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Công nghiệp Cao su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Thép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Tổng</w:t>
            </w: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 công ty Giấy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Dệt May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Cà phê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Lương thực miền Bắc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Lương thực miền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Thuốc lá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Hàng hải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Hàng không Việt Nam - Công ty cổ phần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Xăng dầu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Đường sắt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Công nghiệp Xi măng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thương mại cổ phần Ngoại thương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thương mại cổ phần Công thương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Nông nghiệp và Phát triển nông thôn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thương mại cổ phần Đầu tư và Phát triển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Chính sách xã hội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Phát triển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Đầu tư và Kinh doanh vốn nhà nước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Viễn thông MobiFone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Tân Cảng - Bộ Quốc phòng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Lâm nghiệp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Rau quả nông sản - Công ty cổ phần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kinh tế có 100% vốn đầu tư nước ngoài vào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vốn nước ngoài từ 51% đến dưới 100% vốn điều lệ hoặc có đa số thành viên hợp danh là cá nhân người nước ngoài đối với công ty hợp danh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kinh tế Việt Nam có vốn đầu tư ra nước ngoài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Kinh tế hỗn hợp ngoài quốc doanh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kinh tế hỗn hợp có vốn nhà nước trên 50% đến dưới 100% vốn điều lệ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vốn nhà nước từ 50% vốn điều lệ trở xuống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quan hệ khác của ngân sách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Nhà thầu chính ngoài nước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Nhà thầu phụ ngoài nước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Ngân hàng Hợp tác xã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Bảo hiểm tiền gửi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Điện tử và Tin học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Da giầy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Nhựa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cổ phần Xuất nhập khẩu xây dựng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Đầu tư phát triển nhà và đô thị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Mía đường I - Công ty cổ phần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Mía đường II - Công ty cổ phần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Tài chính Bảo hiểm - Bảo Việt (Tập đoàn Bảo Việt)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cổ phần Bia - Rượu - Nước giải khát Sài Gòn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cổ phần Bia - Rượu - Nước giải khát Hà Nội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Tập đoàn Viễn thông quân đội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công ty Sông Đà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Ban quản lý Làng Văn hóa - Du lịch các dân tộc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Ban quản lý Khu công nghệ cao Hòa Lạc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hiệp các hội khoa học và kỹ thuật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toàn quốc liên hiệp các hội văn học nghệ thuật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3600" w:type="pct"/>
            <w:vAlign w:val="center"/>
            <w:hideMark/>
          </w:tcPr>
          <w:p w:rsidR="00F23C85" w:rsidRPr="00F23C85" w:rsidRDefault="00F23C85" w:rsidP="00F23C85">
            <w:pPr>
              <w:spacing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 đoàn Thương mại và Công nghiệp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Nhà văn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Nhà báo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Luật gia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Chữ thập đỏ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Sinh viên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Văn nghệ dân gian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Nhạc sĩ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Điện ảnh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Nghệ sĩ múa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Kiến trúc sư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Mỹ thuật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Nghệ sĩ sân khấu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Văn học nghệ thuật các dân tộc thiểu số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Nghệ sĩ nhiếp ảnh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Người cao tuổi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Người mù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Đông y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Nạn nhân chất độc da cam/dioxin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hội Y học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Cựu thanh niên xung phong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Bảo trợ người tàn tật và trẻ mồ côi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Cứu trợ trẻ em tàn tật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Khuyến học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3600" w:type="pct"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Nhà cung cấp nước ngoài không có cơ sở thường trú tại Việt Nam</w:t>
            </w:r>
          </w:p>
        </w:tc>
        <w:tc>
          <w:tcPr>
            <w:tcW w:w="800" w:type="pct"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khác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4150" w:type="pct"/>
            <w:gridSpan w:val="2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Chương thuộc cấp tỉnh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Giá trị từ 400 đến 599</w:t>
            </w: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Hội đồng nhân dân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Ủy ban nhân dân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Ngoại vụ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Nông nghiệp và Phát triển nông thôn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Kế hoạch và Đầu tư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Tư pháp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Công Thương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Khoa học và Công nghệ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Tài chính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Xây dựng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Giao thông - Vận tải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Giáo dục và Đào tạo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Y tế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Lao động - Thương binh và Xã hội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Văn hóa, Thể thao và Du lịch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Tài nguyên và Môi trường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Thông tin và Truyền thông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Du lịch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Văn hóa - Thể thao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435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Nội vụ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Thanh tra tỉnh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439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Sở Quy hoạch - Kiến trúc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Đài Phát thanh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Đài Truyền hình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Đài Phát thanh - Truyền hình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minh các hợp tác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Ban Dân tộc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Ban quản lý khu công nghiệp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509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Tỉnh ủy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Mặt trận Tổ quốc tỉnh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Tỉnh Đoàn Thanh niên Cộng sản Hồ Chí Minh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Liên hiệp phụ nữ tỉnh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Nông dân tỉnh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Cựu chiến binh tỉnh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đoàn lao động tỉnh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hiệp các hội khoa học và kỹ thuật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hiệp các tổ chức hữu nghị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hiệp các hội văn học nghệ thuật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519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Nhà văn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Nhà báo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521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Luật gia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Chữ thập đỏ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Sinh viên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Văn nghệ dân gian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Nhạc sĩ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Điện ảnh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Nghệ sĩ múa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Kiến trúc sư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529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Mỹ thuật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Nghệ sĩ sân khấu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Văn học nghệ thuật các dân tộc thiểu số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Nghệ sĩ Nhiếp ảnh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Người cao tuổi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Người mù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Đông y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Nạn nhân chất độc da cam/dioxin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Cựu thanh niên xung phong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Bảo trợ người tàn tật và trẻ mồ côi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539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Khuyến học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Cứu trợ trẻ em tàn tật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100% vốn đầu tư nước ngoài vào Việt Nam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vốn đầu tư nước ngoài từ 51% đến dưới 100% vốn điều lệ hoặc có đa số thành viên hợp danh là cá nhân người nước ngoài đối với công ty hợp danh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kinh tế có vốn đầu tư ra nước ngoài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Kinh tế hỗn hợp ngoài quốc doanh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Doanh nghiệp tư nhân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556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Hợp tác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 gia đình, cá nhân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kinh tế hỗn hợp có vốn Nhà nước trên 50% đến dưới 100% vốn điều lệ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559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vốn nhà nước từ 50% vốn điều lệ trở xuống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quan hệ khác của ngân sách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Nhà thầu chính ngoài nước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Nhà thầu phụ ngoài nước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Tổng công ty địa phương quản lý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564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khác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4150" w:type="pct"/>
            <w:gridSpan w:val="2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Chương thuộc cấp huyện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Giá trị từ 600 đến 799</w:t>
            </w: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605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Hội đồng nhân dân và Ủy ban nhân dân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Nông nghiệp và Phát triển nông thôn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614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Tư pháp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618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Tài chính - Kế hoạch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619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Quản lý đô thị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620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Kinh tế và Hạ tầng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Giáo dục và Đào tạo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Y tế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Lao động - Thương binh và Xã hội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625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Văn hóa và Thông tin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626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Tài nguyên và Môi trường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635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Nội vụ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637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Thanh tra huyện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640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Đài Phát thanh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683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Phòng Dân tộc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709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Huyện ủy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Mặt trận Tổ quốc huyện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Huyện Đoàn Thanh niên Cộng sản Hồ Chí Minh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Liên hiệp Phụ nữ huyện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Nông dân huyện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Cựu chiến binh huyện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đoàn Lao động huyện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Liên minh hợp tác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Chữ thập đỏ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Người cao tuổi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719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Người mù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720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Đông y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721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Nạn nhân chất độc da cam/dioxin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722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Cựu thanh niên xung phong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Bảo trợ người tàn tật và trẻ mồ côi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724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Khuyến học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Kinh tế hỗn hợp ngoài quốc doanh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755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Doanh nghiệp tư nhân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756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Hợp tác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 gia đình, cá nhân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758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kinh tế hỗn hợp có vốn nhà nước trên 50% đến dưới 100% vốn điều lệ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759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có vốn nhà nước chiếm từ 50% vốn điều lệ trở xuống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760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quan hệ khác của ngân sách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khác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4150" w:type="pct"/>
            <w:gridSpan w:val="2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Chương thuộc cấp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Giá trị từ 800 đến 989</w:t>
            </w: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Tổng hợp ngân sách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Để cơ quan Kho bạc Nhà nước hạch toán tổng hợp ngân sách cấp xã</w:t>
            </w: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đồng nhân dân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805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Văn phòng Ủy ban nhân dân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809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Công an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Ban quân sự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811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Đoàn thanh niên cộng sản Hồ Chí Minh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812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Liên hiệp phụ nữ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813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Nông dân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814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Cựu chiến binh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819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Đảng ủy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Ủy ban mặt trận Tổ quốc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Trường mầm non, nhà trẻ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823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Trạm Y tế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824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Chữ thập đỏ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825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Người cao tuổi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826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Hội Khuyến học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854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Kinh tế hỗn hợp ngoài quốc doanh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Hợp tác xã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857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Hộ gia đình, cá nhân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860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quan hệ khác của ngân sách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3C85" w:rsidRPr="00F23C85" w:rsidTr="00F23C85">
        <w:tc>
          <w:tcPr>
            <w:tcW w:w="5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989</w:t>
            </w:r>
          </w:p>
        </w:tc>
        <w:tc>
          <w:tcPr>
            <w:tcW w:w="3600" w:type="pct"/>
            <w:hideMark/>
          </w:tcPr>
          <w:p w:rsidR="00F23C85" w:rsidRPr="00F23C85" w:rsidRDefault="00F23C85" w:rsidP="00F23C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C85">
              <w:rPr>
                <w:rFonts w:ascii="Arial" w:eastAsia="Times New Roman" w:hAnsi="Arial" w:cs="Arial"/>
                <w:sz w:val="20"/>
                <w:szCs w:val="20"/>
              </w:rPr>
              <w:t>Các đơn vị khác</w:t>
            </w:r>
          </w:p>
        </w:tc>
        <w:tc>
          <w:tcPr>
            <w:tcW w:w="800" w:type="pct"/>
            <w:hideMark/>
          </w:tcPr>
          <w:p w:rsidR="00F23C85" w:rsidRPr="00F23C85" w:rsidRDefault="00F23C85" w:rsidP="00F23C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D0748" w:rsidRPr="00F23C85" w:rsidRDefault="009D0748" w:rsidP="00F23C85">
      <w:pPr>
        <w:rPr>
          <w:sz w:val="20"/>
          <w:szCs w:val="20"/>
        </w:rPr>
      </w:pPr>
    </w:p>
    <w:sectPr w:rsidR="009D0748" w:rsidRPr="00F23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85"/>
    <w:rsid w:val="009D0748"/>
    <w:rsid w:val="00F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B9DA34-FBEB-4B88-A3A9-58883A72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2025-01-07T01:08:00Z</dcterms:created>
  <dcterms:modified xsi:type="dcterms:W3CDTF">2025-01-07T01:15:00Z</dcterms:modified>
</cp:coreProperties>
</file>