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A06995" w:rsidRPr="00126E6F" w:rsidTr="00EB528E">
        <w:tc>
          <w:tcPr>
            <w:tcW w:w="2222" w:type="pct"/>
            <w:tcBorders>
              <w:right w:val="single" w:sz="2" w:space="0" w:color="auto"/>
            </w:tcBorders>
            <w:shd w:val="clear" w:color="auto" w:fill="auto"/>
          </w:tcPr>
          <w:p w:rsidR="00A06995" w:rsidRPr="00126E6F" w:rsidRDefault="00A06995"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A06995" w:rsidRPr="00126E6F" w:rsidRDefault="00A06995"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17-PLII-CT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A06995" w:rsidRDefault="00A06995" w:rsidP="00A06995">
      <w:pPr>
        <w:widowControl w:val="0"/>
        <w:autoSpaceDE w:val="0"/>
        <w:autoSpaceDN w:val="0"/>
        <w:adjustRightInd w:val="0"/>
        <w:spacing w:before="120"/>
        <w:jc w:val="center"/>
        <w:rPr>
          <w:rFonts w:ascii="Arial" w:hAnsi="Arial" w:cs="Arial"/>
          <w:b/>
          <w:bCs/>
          <w:color w:val="000000"/>
          <w:sz w:val="20"/>
          <w:szCs w:val="28"/>
        </w:rPr>
      </w:pPr>
    </w:p>
    <w:p w:rsidR="00A06995" w:rsidRPr="00126E6F" w:rsidRDefault="00A06995" w:rsidP="00A06995">
      <w:pPr>
        <w:widowControl w:val="0"/>
        <w:autoSpaceDE w:val="0"/>
        <w:autoSpaceDN w:val="0"/>
        <w:adjustRightInd w:val="0"/>
        <w:spacing w:before="120"/>
        <w:jc w:val="center"/>
        <w:rPr>
          <w:rFonts w:ascii="Arial" w:hAnsi="Arial" w:cs="Arial"/>
          <w:b/>
          <w:bCs/>
          <w:color w:val="000000"/>
          <w:sz w:val="20"/>
          <w:szCs w:val="28"/>
        </w:rPr>
      </w:pPr>
      <w:r w:rsidRPr="00126E6F">
        <w:rPr>
          <w:rFonts w:ascii="Arial" w:hAnsi="Arial" w:cs="Arial"/>
          <w:b/>
          <w:bCs/>
          <w:color w:val="000000"/>
          <w:sz w:val="20"/>
          <w:szCs w:val="28"/>
        </w:rPr>
        <w:t>Lời chứng chứng thực văn bản từ chối nhận di sản</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 (1) </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Tại ……………………………………… (2).</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 </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ông/bà ………………… Thẻ căn cước công dân/Thẻ căn cước/Căn cước điện tử/Giấy chứng nhận căn cước hoặc Hộ chiếu/giấy tờ xuất nhập cảnh/giấy tờ có giá trị đi lại quốc tế (5) số………………………………………………………………………………….</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đã cam đoan chịu trách nhiệm trước pháp luật về nội dung của văn bản từ chối nhận di sản.</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ông/bà ………………. minh mẫn, nhận thức và làm chủ được hành vi của mình, tự nguyện từ chối nhận di sản và đã ký/điểm chỉ (6) vào văn bản từ chối nhận di sản này trước mặt tôi.</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 bản chính (mỗi bản chính gồm ... tờ, ……trang), giao cho người từ chối nhận di sản ... bản; lưu tại UBND cấp xã 01 (một) bản.</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Số chứng thực ………….. quyển số ……….(7) -SCT/HĐ,GD </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Ngày ………… tháng ………. năm ………….</w:t>
      </w:r>
    </w:p>
    <w:p w:rsidR="00A06995" w:rsidRPr="00126E6F" w:rsidRDefault="00A06995" w:rsidP="00A06995">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5748"/>
      </w:tblGrid>
      <w:tr w:rsidR="00A06995" w:rsidRPr="00126E6F" w:rsidTr="00EB528E">
        <w:tc>
          <w:tcPr>
            <w:tcW w:w="3108" w:type="dxa"/>
          </w:tcPr>
          <w:p w:rsidR="00A06995" w:rsidRPr="00126E6F" w:rsidRDefault="00A06995" w:rsidP="00EB528E">
            <w:pPr>
              <w:spacing w:before="120"/>
              <w:rPr>
                <w:rFonts w:ascii="Arial" w:hAnsi="Arial" w:cs="Arial"/>
                <w:sz w:val="20"/>
                <w:szCs w:val="20"/>
              </w:rPr>
            </w:pPr>
          </w:p>
        </w:tc>
        <w:tc>
          <w:tcPr>
            <w:tcW w:w="5748" w:type="dxa"/>
          </w:tcPr>
          <w:p w:rsidR="00A06995" w:rsidRPr="00126E6F" w:rsidRDefault="00A06995" w:rsidP="00EB528E">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A06995" w:rsidRPr="00126E6F" w:rsidRDefault="00A06995" w:rsidP="00A06995">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95"/>
    <w:rsid w:val="000B5CBB"/>
    <w:rsid w:val="00150625"/>
    <w:rsid w:val="0030428E"/>
    <w:rsid w:val="006E41FE"/>
    <w:rsid w:val="008509FD"/>
    <w:rsid w:val="00A06995"/>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D82EF-3767-4C51-9A09-AE151295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9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0699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2025-06-30T01:14:00Z</dcterms:created>
  <dcterms:modified xsi:type="dcterms:W3CDTF">2025-06-30T01:14:00Z</dcterms:modified>
</cp:coreProperties>
</file>