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61" w:type="pct"/>
        <w:tblCellSpacing w:w="30"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703"/>
        <w:gridCol w:w="5842"/>
      </w:tblGrid>
      <w:tr w:rsidR="00CB1A9F" w:rsidRPr="00CB1A9F" w14:paraId="6F7A84F4" w14:textId="77777777" w:rsidTr="007C566B">
        <w:trPr>
          <w:tblCellSpacing w:w="30" w:type="dxa"/>
        </w:trPr>
        <w:tc>
          <w:tcPr>
            <w:tcW w:w="1893" w:type="pct"/>
            <w:tcBorders>
              <w:top w:val="nil"/>
              <w:left w:val="nil"/>
              <w:bottom w:val="nil"/>
              <w:right w:val="nil"/>
              <w:tl2br w:val="nil"/>
              <w:tr2bl w:val="nil"/>
            </w:tcBorders>
            <w:shd w:val="clear" w:color="auto" w:fill="auto"/>
            <w:tcMar>
              <w:top w:w="57" w:type="dxa"/>
              <w:left w:w="108" w:type="dxa"/>
              <w:bottom w:w="57" w:type="dxa"/>
              <w:right w:w="108" w:type="dxa"/>
            </w:tcMar>
          </w:tcPr>
          <w:p w14:paraId="1172DCDE" w14:textId="0CE7B1EA" w:rsidR="00823052" w:rsidRPr="00081017" w:rsidRDefault="00823052" w:rsidP="00104FF3">
            <w:pPr>
              <w:jc w:val="center"/>
              <w:rPr>
                <w:color w:val="000000" w:themeColor="text1"/>
                <w:sz w:val="26"/>
                <w:szCs w:val="26"/>
              </w:rPr>
            </w:pPr>
            <w:r w:rsidRPr="00081017">
              <w:rPr>
                <w:b/>
                <w:bCs/>
                <w:noProof/>
                <w:color w:val="000000" w:themeColor="text1"/>
                <w:sz w:val="26"/>
                <w:szCs w:val="26"/>
              </w:rPr>
              <mc:AlternateContent>
                <mc:Choice Requires="wps">
                  <w:drawing>
                    <wp:anchor distT="0" distB="0" distL="114300" distR="114300" simplePos="0" relativeHeight="251659264" behindDoc="0" locked="0" layoutInCell="1" allowOverlap="1" wp14:anchorId="0746305C" wp14:editId="0E2A6EC2">
                      <wp:simplePos x="0" y="0"/>
                      <wp:positionH relativeFrom="column">
                        <wp:posOffset>363855</wp:posOffset>
                      </wp:positionH>
                      <wp:positionV relativeFrom="paragraph">
                        <wp:posOffset>211455</wp:posOffset>
                      </wp:positionV>
                      <wp:extent cx="1379220" cy="0"/>
                      <wp:effectExtent l="11430" t="9525" r="9525" b="9525"/>
                      <wp:wrapNone/>
                      <wp:docPr id="97360720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A4EA83" id="_x0000_t32" coordsize="21600,21600" o:spt="32" o:oned="t" path="m,l21600,21600e" filled="f">
                      <v:path arrowok="t" fillok="f" o:connecttype="none"/>
                      <o:lock v:ext="edit" shapetype="t"/>
                    </v:shapetype>
                    <v:shape id="Straight Arrow Connector 4" o:spid="_x0000_s1026" type="#_x0000_t32" style="position:absolute;margin-left:28.65pt;margin-top:16.65pt;width:108.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"/>
                  </w:pict>
                </mc:Fallback>
              </mc:AlternateContent>
            </w:r>
            <w:r w:rsidRPr="00081017">
              <w:rPr>
                <w:b/>
                <w:bCs/>
                <w:color w:val="000000" w:themeColor="text1"/>
                <w:sz w:val="26"/>
                <w:szCs w:val="26"/>
              </w:rPr>
              <w:t>THỦ TƯỚNG CHÍNH PHỦ</w:t>
            </w:r>
          </w:p>
        </w:tc>
        <w:tc>
          <w:tcPr>
            <w:tcW w:w="3013" w:type="pct"/>
            <w:tcBorders>
              <w:top w:val="nil"/>
              <w:left w:val="nil"/>
              <w:bottom w:val="nil"/>
              <w:right w:val="nil"/>
              <w:tl2br w:val="nil"/>
              <w:tr2bl w:val="nil"/>
            </w:tcBorders>
            <w:shd w:val="clear" w:color="auto" w:fill="auto"/>
            <w:tcMar>
              <w:top w:w="57" w:type="dxa"/>
              <w:left w:w="108" w:type="dxa"/>
              <w:bottom w:w="57" w:type="dxa"/>
              <w:right w:w="108" w:type="dxa"/>
            </w:tcMar>
          </w:tcPr>
          <w:p w14:paraId="7E8FD8BB" w14:textId="211D4A58" w:rsidR="00823052" w:rsidRPr="00081017" w:rsidRDefault="00823052" w:rsidP="00104FF3">
            <w:pPr>
              <w:jc w:val="center"/>
              <w:rPr>
                <w:color w:val="000000" w:themeColor="text1"/>
                <w:sz w:val="26"/>
                <w:szCs w:val="26"/>
              </w:rPr>
            </w:pPr>
            <w:r w:rsidRPr="00081017">
              <w:rPr>
                <w:b/>
                <w:bCs/>
                <w:noProof/>
                <w:color w:val="000000" w:themeColor="text1"/>
                <w:sz w:val="26"/>
                <w:szCs w:val="26"/>
              </w:rPr>
              <mc:AlternateContent>
                <mc:Choice Requires="wps">
                  <w:drawing>
                    <wp:anchor distT="0" distB="0" distL="114300" distR="114300" simplePos="0" relativeHeight="251660288" behindDoc="0" locked="0" layoutInCell="1" allowOverlap="1" wp14:anchorId="2AB9E435" wp14:editId="3E88CC95">
                      <wp:simplePos x="0" y="0"/>
                      <wp:positionH relativeFrom="column">
                        <wp:posOffset>876300</wp:posOffset>
                      </wp:positionH>
                      <wp:positionV relativeFrom="paragraph">
                        <wp:posOffset>407670</wp:posOffset>
                      </wp:positionV>
                      <wp:extent cx="1720850" cy="0"/>
                      <wp:effectExtent l="12700" t="5715" r="9525" b="13335"/>
                      <wp:wrapNone/>
                      <wp:docPr id="44410858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3D9E29" id="Straight Arrow Connector 3" o:spid="_x0000_s1026" type="#_x0000_t32" style="position:absolute;margin-left:69pt;margin-top:32.1pt;width:13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xPuAEAAFY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"/>
                  </w:pict>
                </mc:Fallback>
              </mc:AlternateContent>
            </w:r>
            <w:r w:rsidRPr="00081017">
              <w:rPr>
                <w:b/>
                <w:bCs/>
                <w:color w:val="000000" w:themeColor="text1"/>
                <w:sz w:val="26"/>
                <w:szCs w:val="26"/>
              </w:rPr>
              <w:t>CỘNG HÒA XÃ HỘI CHỦ NGHĨA VIỆT NAM</w:t>
            </w:r>
            <w:r w:rsidRPr="00081017">
              <w:rPr>
                <w:b/>
                <w:bCs/>
                <w:color w:val="000000" w:themeColor="text1"/>
                <w:sz w:val="26"/>
                <w:szCs w:val="26"/>
              </w:rPr>
              <w:br/>
            </w:r>
            <w:r w:rsidRPr="00081017">
              <w:rPr>
                <w:b/>
                <w:bCs/>
                <w:color w:val="000000" w:themeColor="text1"/>
                <w:sz w:val="28"/>
                <w:szCs w:val="28"/>
              </w:rPr>
              <w:t>Độc lập - Tự do - Hạnh phúc</w:t>
            </w:r>
          </w:p>
        </w:tc>
      </w:tr>
      <w:tr w:rsidR="00CB1A9F" w:rsidRPr="00CB1A9F" w14:paraId="59A64063" w14:textId="77777777" w:rsidTr="007C566B">
        <w:tblPrEx>
          <w:tblBorders>
            <w:top w:val="none" w:sz="0" w:space="0" w:color="auto"/>
            <w:bottom w:val="none" w:sz="0" w:space="0" w:color="auto"/>
            <w:insideH w:val="none" w:sz="0" w:space="0" w:color="auto"/>
            <w:insideV w:val="none" w:sz="0" w:space="0" w:color="auto"/>
          </w:tblBorders>
        </w:tblPrEx>
        <w:trPr>
          <w:tblCellSpacing w:w="30" w:type="dxa"/>
        </w:trPr>
        <w:tc>
          <w:tcPr>
            <w:tcW w:w="1893" w:type="pct"/>
            <w:tcBorders>
              <w:top w:val="nil"/>
              <w:left w:val="nil"/>
              <w:bottom w:val="nil"/>
              <w:right w:val="nil"/>
              <w:tl2br w:val="nil"/>
              <w:tr2bl w:val="nil"/>
            </w:tcBorders>
            <w:shd w:val="clear" w:color="auto" w:fill="auto"/>
            <w:tcMar>
              <w:top w:w="57" w:type="dxa"/>
              <w:left w:w="108" w:type="dxa"/>
              <w:bottom w:w="57" w:type="dxa"/>
              <w:right w:w="108" w:type="dxa"/>
            </w:tcMar>
          </w:tcPr>
          <w:p w14:paraId="4A4B6AC5" w14:textId="5A485DD2" w:rsidR="00823052" w:rsidRPr="00081017" w:rsidRDefault="00823052" w:rsidP="00104FF3">
            <w:pPr>
              <w:jc w:val="center"/>
              <w:rPr>
                <w:color w:val="000000" w:themeColor="text1"/>
                <w:sz w:val="26"/>
                <w:szCs w:val="26"/>
              </w:rPr>
            </w:pPr>
            <w:r w:rsidRPr="00081017">
              <w:rPr>
                <w:color w:val="000000" w:themeColor="text1"/>
                <w:sz w:val="26"/>
                <w:szCs w:val="26"/>
              </w:rPr>
              <w:t>Số:</w:t>
            </w:r>
            <w:r w:rsidR="00CB1A9F">
              <w:rPr>
                <w:color w:val="000000" w:themeColor="text1"/>
                <w:sz w:val="26"/>
                <w:szCs w:val="26"/>
              </w:rPr>
              <w:t xml:space="preserve">       </w:t>
            </w:r>
            <w:r w:rsidR="00CB1A9F" w:rsidRPr="00CB1A9F" w:rsidDel="00CB1A9F">
              <w:rPr>
                <w:color w:val="000000" w:themeColor="text1"/>
                <w:sz w:val="26"/>
                <w:szCs w:val="26"/>
              </w:rPr>
              <w:t xml:space="preserve"> </w:t>
            </w:r>
            <w:r w:rsidRPr="00081017">
              <w:rPr>
                <w:color w:val="000000" w:themeColor="text1"/>
                <w:sz w:val="26"/>
                <w:szCs w:val="26"/>
              </w:rPr>
              <w:t>/QĐ-TTg</w:t>
            </w:r>
          </w:p>
        </w:tc>
        <w:tc>
          <w:tcPr>
            <w:tcW w:w="3013" w:type="pct"/>
            <w:tcBorders>
              <w:top w:val="nil"/>
              <w:left w:val="nil"/>
              <w:bottom w:val="nil"/>
              <w:right w:val="nil"/>
              <w:tl2br w:val="nil"/>
              <w:tr2bl w:val="nil"/>
            </w:tcBorders>
            <w:shd w:val="clear" w:color="auto" w:fill="auto"/>
            <w:tcMar>
              <w:top w:w="57" w:type="dxa"/>
              <w:left w:w="108" w:type="dxa"/>
              <w:bottom w:w="57" w:type="dxa"/>
              <w:right w:w="108" w:type="dxa"/>
            </w:tcMar>
          </w:tcPr>
          <w:p w14:paraId="4A4BD138" w14:textId="5152652D" w:rsidR="00823052" w:rsidRPr="00081017" w:rsidRDefault="00823052" w:rsidP="00104FF3">
            <w:pPr>
              <w:jc w:val="center"/>
              <w:rPr>
                <w:color w:val="000000" w:themeColor="text1"/>
                <w:sz w:val="26"/>
                <w:szCs w:val="26"/>
              </w:rPr>
            </w:pPr>
            <w:r w:rsidRPr="00081017">
              <w:rPr>
                <w:i/>
                <w:iCs/>
                <w:color w:val="000000" w:themeColor="text1"/>
                <w:sz w:val="26"/>
                <w:szCs w:val="26"/>
              </w:rPr>
              <w:t>Hà Nội, ngày</w:t>
            </w:r>
            <w:r w:rsidR="007C566B" w:rsidRPr="00081017">
              <w:rPr>
                <w:i/>
                <w:iCs/>
                <w:color w:val="000000" w:themeColor="text1"/>
                <w:sz w:val="26"/>
                <w:szCs w:val="26"/>
              </w:rPr>
              <w:t xml:space="preserve"> </w:t>
            </w:r>
            <w:r w:rsidRPr="00081017">
              <w:rPr>
                <w:i/>
                <w:iCs/>
                <w:color w:val="000000" w:themeColor="text1"/>
                <w:sz w:val="26"/>
                <w:szCs w:val="26"/>
              </w:rPr>
              <w:t xml:space="preserve"> </w:t>
            </w:r>
            <w:r w:rsidR="00B51A7A">
              <w:rPr>
                <w:i/>
                <w:iCs/>
                <w:color w:val="000000" w:themeColor="text1"/>
                <w:sz w:val="26"/>
                <w:szCs w:val="26"/>
              </w:rPr>
              <w:t xml:space="preserve">  </w:t>
            </w:r>
            <w:r w:rsidRPr="00081017">
              <w:rPr>
                <w:i/>
                <w:iCs/>
                <w:color w:val="000000" w:themeColor="text1"/>
                <w:sz w:val="26"/>
                <w:szCs w:val="26"/>
              </w:rPr>
              <w:t xml:space="preserve">  tháng</w:t>
            </w:r>
            <w:r w:rsidR="007C566B" w:rsidRPr="00081017">
              <w:rPr>
                <w:i/>
                <w:iCs/>
                <w:color w:val="000000" w:themeColor="text1"/>
                <w:sz w:val="26"/>
                <w:szCs w:val="26"/>
              </w:rPr>
              <w:t xml:space="preserve">   </w:t>
            </w:r>
            <w:r w:rsidRPr="00081017">
              <w:rPr>
                <w:i/>
                <w:iCs/>
                <w:color w:val="000000" w:themeColor="text1"/>
                <w:sz w:val="26"/>
                <w:szCs w:val="26"/>
              </w:rPr>
              <w:t xml:space="preserve"> năm 202</w:t>
            </w:r>
            <w:r w:rsidR="00851692">
              <w:rPr>
                <w:i/>
                <w:iCs/>
                <w:color w:val="000000" w:themeColor="text1"/>
                <w:sz w:val="26"/>
                <w:szCs w:val="26"/>
              </w:rPr>
              <w:t>5</w:t>
            </w:r>
          </w:p>
        </w:tc>
      </w:tr>
    </w:tbl>
    <w:p w14:paraId="5A00F725" w14:textId="685D670A" w:rsidR="00823052" w:rsidRPr="00081017" w:rsidRDefault="000553AB" w:rsidP="00823052">
      <w:pPr>
        <w:spacing w:after="120"/>
        <w:jc w:val="center"/>
        <w:rPr>
          <w:color w:val="000000" w:themeColor="text1"/>
        </w:rPr>
      </w:pPr>
      <w:r>
        <w:rPr>
          <w:b/>
          <w:bCs/>
          <w:noProof/>
          <w:color w:val="000000" w:themeColor="text1"/>
          <w14:ligatures w14:val="standardContextual"/>
        </w:rPr>
        <mc:AlternateContent>
          <mc:Choice Requires="wps">
            <w:drawing>
              <wp:anchor distT="0" distB="0" distL="114300" distR="114300" simplePos="0" relativeHeight="251663360" behindDoc="0" locked="0" layoutInCell="1" allowOverlap="1" wp14:anchorId="6246D0AF" wp14:editId="36F93306">
                <wp:simplePos x="0" y="0"/>
                <wp:positionH relativeFrom="column">
                  <wp:posOffset>386512</wp:posOffset>
                </wp:positionH>
                <wp:positionV relativeFrom="paragraph">
                  <wp:posOffset>230469</wp:posOffset>
                </wp:positionV>
                <wp:extent cx="966159" cy="284672"/>
                <wp:effectExtent l="0" t="0" r="24765" b="20320"/>
                <wp:wrapNone/>
                <wp:docPr id="1" name="Text Box 1"/>
                <wp:cNvGraphicFramePr/>
                <a:graphic xmlns:a="http://schemas.openxmlformats.org/drawingml/2006/main">
                  <a:graphicData uri="http://schemas.microsoft.com/office/word/2010/wordprocessingShape">
                    <wps:wsp>
                      <wps:cNvSpPr txBox="1"/>
                      <wps:spPr>
                        <a:xfrm>
                          <a:off x="0" y="0"/>
                          <a:ext cx="966159" cy="284672"/>
                        </a:xfrm>
                        <a:prstGeom prst="rect">
                          <a:avLst/>
                        </a:prstGeom>
                        <a:solidFill>
                          <a:schemeClr val="lt1"/>
                        </a:solidFill>
                        <a:ln w="6350">
                          <a:solidFill>
                            <a:prstClr val="black"/>
                          </a:solidFill>
                        </a:ln>
                      </wps:spPr>
                      <wps:txbx>
                        <w:txbxContent>
                          <w:p w14:paraId="313085A1" w14:textId="29B169F1" w:rsidR="000553AB" w:rsidRPr="000553AB" w:rsidRDefault="001A1CEE" w:rsidP="000553AB">
                            <w:pPr>
                              <w:jc w:val="center"/>
                              <w:rPr>
                                <w:lang w:val="en-GB"/>
                              </w:rPr>
                            </w:pPr>
                            <w:r>
                              <w:rPr>
                                <w:lang w:val="en-GB"/>
                              </w:rPr>
                              <w:t xml:space="preserve">DỰ THẢO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6D0AF" id="_x0000_t202" coordsize="21600,21600" o:spt="202" path="m,l,21600r21600,l21600,xe">
                <v:stroke joinstyle="miter"/>
                <v:path gradientshapeok="t" o:connecttype="rect"/>
              </v:shapetype>
              <v:shape id="Text Box 1" o:spid="_x0000_s1026" type="#_x0000_t202" style="position:absolute;left:0;text-align:left;margin-left:30.45pt;margin-top:18.15pt;width:76.1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" fillcolor="white [3201]" strokeweight=".5pt">
                <v:textbox>
                  <w:txbxContent>
                    <w:p w14:paraId="313085A1" w14:textId="29B169F1" w:rsidR="000553AB" w:rsidRPr="000553AB" w:rsidRDefault="001A1CEE" w:rsidP="000553AB">
                      <w:pPr>
                        <w:jc w:val="center"/>
                        <w:rPr>
                          <w:lang w:val="en-GB"/>
                        </w:rPr>
                      </w:pPr>
                      <w:r>
                        <w:rPr>
                          <w:lang w:val="en-GB"/>
                        </w:rPr>
                        <w:t xml:space="preserve">DỰ THẢO </w:t>
                      </w:r>
                    </w:p>
                  </w:txbxContent>
                </v:textbox>
              </v:shape>
            </w:pict>
          </mc:Fallback>
        </mc:AlternateContent>
      </w:r>
      <w:r w:rsidR="00823052" w:rsidRPr="00081017">
        <w:rPr>
          <w:b/>
          <w:bCs/>
          <w:color w:val="000000" w:themeColor="text1"/>
        </w:rPr>
        <w:t> </w:t>
      </w:r>
    </w:p>
    <w:p w14:paraId="721636D5" w14:textId="77777777" w:rsidR="00823052" w:rsidRPr="00081017" w:rsidRDefault="00823052" w:rsidP="00B51A7A">
      <w:pPr>
        <w:jc w:val="center"/>
        <w:rPr>
          <w:b/>
          <w:bCs/>
          <w:color w:val="000000" w:themeColor="text1"/>
          <w:sz w:val="28"/>
          <w:szCs w:val="28"/>
        </w:rPr>
      </w:pPr>
      <w:r w:rsidRPr="00081017">
        <w:rPr>
          <w:b/>
          <w:bCs/>
          <w:color w:val="000000" w:themeColor="text1"/>
          <w:sz w:val="28"/>
          <w:szCs w:val="28"/>
        </w:rPr>
        <w:t>QUYẾT ĐỊNH</w:t>
      </w:r>
    </w:p>
    <w:p w14:paraId="658B8E91" w14:textId="41A08959" w:rsidR="00823052" w:rsidRPr="00081017" w:rsidRDefault="007C566B" w:rsidP="00B51A7A">
      <w:pPr>
        <w:jc w:val="center"/>
        <w:rPr>
          <w:b/>
          <w:bCs/>
          <w:color w:val="000000" w:themeColor="text1"/>
          <w:sz w:val="28"/>
          <w:szCs w:val="28"/>
        </w:rPr>
      </w:pPr>
      <w:bookmarkStart w:id="0" w:name="_Hlk181376982"/>
      <w:r w:rsidRPr="00081017">
        <w:rPr>
          <w:b/>
          <w:bCs/>
          <w:color w:val="000000" w:themeColor="text1"/>
          <w:sz w:val="28"/>
          <w:szCs w:val="28"/>
        </w:rPr>
        <w:t xml:space="preserve">Quy định về Định danh </w:t>
      </w:r>
      <w:r w:rsidR="0052556B" w:rsidRPr="00081017">
        <w:rPr>
          <w:b/>
          <w:bCs/>
          <w:color w:val="000000" w:themeColor="text1"/>
          <w:sz w:val="28"/>
          <w:szCs w:val="28"/>
        </w:rPr>
        <w:t>địa điểm</w:t>
      </w:r>
    </w:p>
    <w:bookmarkEnd w:id="0"/>
    <w:p w14:paraId="35E949E9" w14:textId="26B50173" w:rsidR="00823052" w:rsidRPr="00081017" w:rsidRDefault="00823052" w:rsidP="00823052">
      <w:pPr>
        <w:spacing w:before="360" w:after="360"/>
        <w:jc w:val="center"/>
        <w:rPr>
          <w:color w:val="000000" w:themeColor="text1"/>
          <w:sz w:val="28"/>
          <w:szCs w:val="28"/>
        </w:rPr>
      </w:pPr>
      <w:r w:rsidRPr="00081017">
        <w:rPr>
          <w:b/>
          <w:bCs/>
          <w:noProof/>
          <w:color w:val="000000" w:themeColor="text1"/>
          <w:sz w:val="28"/>
          <w:szCs w:val="28"/>
        </w:rPr>
        <mc:AlternateContent>
          <mc:Choice Requires="wps">
            <w:drawing>
              <wp:anchor distT="0" distB="0" distL="114300" distR="114300" simplePos="0" relativeHeight="251662336" behindDoc="0" locked="0" layoutInCell="1" allowOverlap="1" wp14:anchorId="6B676024" wp14:editId="7D7564BD">
                <wp:simplePos x="0" y="0"/>
                <wp:positionH relativeFrom="column">
                  <wp:posOffset>2158940</wp:posOffset>
                </wp:positionH>
                <wp:positionV relativeFrom="paragraph">
                  <wp:posOffset>24501</wp:posOffset>
                </wp:positionV>
                <wp:extent cx="1543050" cy="0"/>
                <wp:effectExtent l="9525" t="9525" r="9525" b="9525"/>
                <wp:wrapNone/>
                <wp:docPr id="41937677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82BFE52" id="_x0000_t32" coordsize="21600,21600" o:spt="32" o:oned="t" path="m,l21600,21600e" filled="f">
                <v:path arrowok="t" fillok="f" o:connecttype="none"/>
                <o:lock v:ext="edit" shapetype="t"/>
              </v:shapetype>
              <v:shape id="Straight Arrow Connector 1" o:spid="_x0000_s1026" type="#_x0000_t32" style="position:absolute;margin-left:170pt;margin-top:1.95pt;width:12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"/>
            </w:pict>
          </mc:Fallback>
        </mc:AlternateContent>
      </w:r>
      <w:r w:rsidRPr="00081017">
        <w:rPr>
          <w:b/>
          <w:bCs/>
          <w:color w:val="000000" w:themeColor="text1"/>
          <w:sz w:val="28"/>
          <w:szCs w:val="28"/>
        </w:rPr>
        <w:t>THỦ TƯỚNG CHÍNH PHỦ</w:t>
      </w:r>
    </w:p>
    <w:p w14:paraId="51C54570" w14:textId="4ACA2C4C" w:rsidR="00823052" w:rsidRDefault="00823052" w:rsidP="00C67AAF">
      <w:pPr>
        <w:spacing w:before="120" w:after="120" w:line="23" w:lineRule="atLeast"/>
        <w:ind w:firstLine="720"/>
        <w:jc w:val="both"/>
        <w:rPr>
          <w:i/>
          <w:iCs/>
          <w:color w:val="000000" w:themeColor="text1"/>
          <w:sz w:val="28"/>
          <w:szCs w:val="28"/>
        </w:rPr>
      </w:pPr>
      <w:r w:rsidRPr="00081017">
        <w:rPr>
          <w:i/>
          <w:iCs/>
          <w:color w:val="000000" w:themeColor="text1"/>
          <w:sz w:val="28"/>
          <w:szCs w:val="28"/>
        </w:rPr>
        <w:t xml:space="preserve">Căn cứ Luật Tổ chức Chính phủ ngày 19 tháng 06 năm 2015; Luật sửa đổi, bổ sung một số </w:t>
      </w:r>
      <w:r w:rsidR="00190BC2">
        <w:rPr>
          <w:i/>
          <w:iCs/>
          <w:color w:val="000000" w:themeColor="text1"/>
          <w:sz w:val="28"/>
          <w:szCs w:val="28"/>
        </w:rPr>
        <w:t>đ</w:t>
      </w:r>
      <w:r w:rsidRPr="00081017">
        <w:rPr>
          <w:i/>
          <w:iCs/>
          <w:color w:val="000000" w:themeColor="text1"/>
          <w:sz w:val="28"/>
          <w:szCs w:val="28"/>
        </w:rPr>
        <w:t>iều của Luật Tổ chức Chính phủ và Luật Tổ chức chính quyền địa phương ngày 22 tháng 11 năm 2019</w:t>
      </w:r>
      <w:r w:rsidR="00563C9F">
        <w:rPr>
          <w:i/>
          <w:iCs/>
          <w:color w:val="000000" w:themeColor="text1"/>
          <w:sz w:val="28"/>
          <w:szCs w:val="28"/>
        </w:rPr>
        <w:t>;</w:t>
      </w:r>
    </w:p>
    <w:p w14:paraId="10491E59" w14:textId="77777777" w:rsidR="00E96436" w:rsidRDefault="00E96436" w:rsidP="00C67AAF">
      <w:pPr>
        <w:spacing w:before="120" w:after="120" w:line="23" w:lineRule="atLeast"/>
        <w:ind w:firstLine="720"/>
        <w:jc w:val="both"/>
        <w:rPr>
          <w:i/>
          <w:iCs/>
          <w:color w:val="000000" w:themeColor="text1"/>
          <w:sz w:val="28"/>
          <w:szCs w:val="28"/>
        </w:rPr>
      </w:pPr>
      <w:r>
        <w:rPr>
          <w:i/>
          <w:iCs/>
          <w:color w:val="000000" w:themeColor="text1"/>
          <w:sz w:val="28"/>
          <w:szCs w:val="28"/>
        </w:rPr>
        <w:t xml:space="preserve">Căn cứ Luật Đất đai ngày 18 tháng 01 năm 2024; </w:t>
      </w:r>
    </w:p>
    <w:p w14:paraId="7440DD7F" w14:textId="18A8C060" w:rsidR="00E96436" w:rsidRDefault="00E96436" w:rsidP="00C67AAF">
      <w:pPr>
        <w:spacing w:before="120" w:after="120" w:line="23" w:lineRule="atLeast"/>
        <w:ind w:firstLine="720"/>
        <w:jc w:val="both"/>
        <w:rPr>
          <w:i/>
          <w:iCs/>
          <w:color w:val="000000" w:themeColor="text1"/>
          <w:sz w:val="28"/>
          <w:szCs w:val="28"/>
        </w:rPr>
      </w:pPr>
      <w:r>
        <w:rPr>
          <w:i/>
          <w:iCs/>
          <w:color w:val="000000" w:themeColor="text1"/>
          <w:sz w:val="28"/>
          <w:szCs w:val="28"/>
        </w:rPr>
        <w:t>Căn cứ Luật Đo đạc và Bản dồ ngày 14 tháng 6 năm 2018;</w:t>
      </w:r>
    </w:p>
    <w:p w14:paraId="1CE8EF3B" w14:textId="778D3A71" w:rsidR="006D5FA0" w:rsidRDefault="006D5FA0" w:rsidP="00C67AAF">
      <w:pPr>
        <w:spacing w:before="120" w:after="120" w:line="23" w:lineRule="atLeast"/>
        <w:ind w:firstLine="720"/>
        <w:jc w:val="both"/>
        <w:rPr>
          <w:i/>
          <w:iCs/>
          <w:color w:val="000000" w:themeColor="text1"/>
          <w:sz w:val="28"/>
          <w:szCs w:val="28"/>
        </w:rPr>
      </w:pPr>
      <w:r>
        <w:rPr>
          <w:i/>
          <w:iCs/>
          <w:color w:val="000000" w:themeColor="text1"/>
          <w:sz w:val="28"/>
          <w:szCs w:val="28"/>
        </w:rPr>
        <w:t>Căn cứ Nghị quyết số 57-NQ/TW ngày 22 tháng 12 năm 2024 của Bộ Chính trị về</w:t>
      </w:r>
      <w:r w:rsidRPr="006D5FA0">
        <w:rPr>
          <w:i/>
          <w:iCs/>
          <w:color w:val="000000" w:themeColor="text1"/>
          <w:sz w:val="28"/>
          <w:szCs w:val="28"/>
        </w:rPr>
        <w:t xml:space="preserve"> đột phá phát triển khoa học, công nghệ, đổi mới sáng tạo và chuyển đổi số quốc gia</w:t>
      </w:r>
      <w:r w:rsidR="000C100D">
        <w:rPr>
          <w:i/>
          <w:iCs/>
          <w:color w:val="000000" w:themeColor="text1"/>
          <w:sz w:val="28"/>
          <w:szCs w:val="28"/>
        </w:rPr>
        <w:t>;</w:t>
      </w:r>
    </w:p>
    <w:p w14:paraId="0007FCC3" w14:textId="083E6A81" w:rsidR="000C100D" w:rsidRPr="00081017" w:rsidRDefault="000C100D" w:rsidP="00C67AAF">
      <w:pPr>
        <w:spacing w:before="120" w:after="120" w:line="23" w:lineRule="atLeast"/>
        <w:ind w:firstLine="720"/>
        <w:jc w:val="both"/>
        <w:rPr>
          <w:i/>
          <w:iCs/>
          <w:color w:val="000000" w:themeColor="text1"/>
          <w:sz w:val="28"/>
          <w:szCs w:val="28"/>
        </w:rPr>
      </w:pPr>
      <w:r>
        <w:rPr>
          <w:i/>
          <w:iCs/>
          <w:color w:val="000000" w:themeColor="text1"/>
          <w:sz w:val="28"/>
          <w:szCs w:val="28"/>
        </w:rPr>
        <w:t xml:space="preserve">Căn cứ Nghị quyết số </w:t>
      </w:r>
      <w:r w:rsidRPr="000C100D">
        <w:rPr>
          <w:i/>
          <w:iCs/>
          <w:color w:val="000000" w:themeColor="text1"/>
          <w:sz w:val="28"/>
          <w:szCs w:val="28"/>
        </w:rPr>
        <w:t>71/NQ-CP</w:t>
      </w:r>
      <w:r>
        <w:rPr>
          <w:i/>
          <w:iCs/>
          <w:color w:val="000000" w:themeColor="text1"/>
          <w:sz w:val="28"/>
          <w:szCs w:val="28"/>
        </w:rPr>
        <w:t xml:space="preserve"> ngày 01/4/2025 của Chính phủ </w:t>
      </w:r>
      <w:r w:rsidRPr="000C100D">
        <w:rPr>
          <w:i/>
          <w:iCs/>
          <w:color w:val="000000" w:themeColor="text1"/>
          <w:sz w:val="28"/>
          <w:szCs w:val="28"/>
        </w:rPr>
        <w:t xml:space="preserve">sửa đổi, bổ sung cập nhật chương trình hành động của chính phủ thực hiện </w:t>
      </w:r>
      <w:r>
        <w:rPr>
          <w:i/>
          <w:iCs/>
          <w:color w:val="000000" w:themeColor="text1"/>
          <w:sz w:val="28"/>
          <w:szCs w:val="28"/>
        </w:rPr>
        <w:t>N</w:t>
      </w:r>
      <w:r w:rsidRPr="000C100D">
        <w:rPr>
          <w:i/>
          <w:iCs/>
          <w:color w:val="000000" w:themeColor="text1"/>
          <w:sz w:val="28"/>
          <w:szCs w:val="28"/>
        </w:rPr>
        <w:t>ghị quyết số 57-</w:t>
      </w:r>
      <w:r>
        <w:rPr>
          <w:i/>
          <w:iCs/>
          <w:color w:val="000000" w:themeColor="text1"/>
          <w:sz w:val="28"/>
          <w:szCs w:val="28"/>
        </w:rPr>
        <w:t>NQ</w:t>
      </w:r>
      <w:r w:rsidRPr="000C100D">
        <w:rPr>
          <w:i/>
          <w:iCs/>
          <w:color w:val="000000" w:themeColor="text1"/>
          <w:sz w:val="28"/>
          <w:szCs w:val="28"/>
        </w:rPr>
        <w:t>/</w:t>
      </w:r>
      <w:r>
        <w:rPr>
          <w:i/>
          <w:iCs/>
          <w:color w:val="000000" w:themeColor="text1"/>
          <w:sz w:val="28"/>
          <w:szCs w:val="28"/>
        </w:rPr>
        <w:t>TW</w:t>
      </w:r>
      <w:r w:rsidRPr="000C100D">
        <w:rPr>
          <w:i/>
          <w:iCs/>
          <w:color w:val="000000" w:themeColor="text1"/>
          <w:sz w:val="28"/>
          <w:szCs w:val="28"/>
        </w:rPr>
        <w:t xml:space="preserve"> ngày 22 tháng 12 năm 2024 của bộ chính trị về đột phá phát triển khoa học, công nghệ, đổi mới sáng tạo và chuyển đổi số quốc gia</w:t>
      </w:r>
      <w:r>
        <w:rPr>
          <w:i/>
          <w:iCs/>
          <w:color w:val="000000" w:themeColor="text1"/>
          <w:sz w:val="28"/>
          <w:szCs w:val="28"/>
        </w:rPr>
        <w:t>;</w:t>
      </w:r>
    </w:p>
    <w:p w14:paraId="1805B2B4" w14:textId="609EC281" w:rsidR="00823052" w:rsidRPr="00081017" w:rsidRDefault="00823052" w:rsidP="00C67AAF">
      <w:pPr>
        <w:spacing w:before="120" w:after="120" w:line="23" w:lineRule="atLeast"/>
        <w:ind w:firstLine="720"/>
        <w:jc w:val="both"/>
        <w:rPr>
          <w:i/>
          <w:iCs/>
          <w:color w:val="000000" w:themeColor="text1"/>
          <w:sz w:val="28"/>
          <w:szCs w:val="28"/>
        </w:rPr>
      </w:pPr>
      <w:r w:rsidRPr="00081017">
        <w:rPr>
          <w:i/>
          <w:iCs/>
          <w:color w:val="000000" w:themeColor="text1"/>
          <w:sz w:val="28"/>
          <w:szCs w:val="28"/>
        </w:rPr>
        <w:t xml:space="preserve">Căn cứ Nghị quyết </w:t>
      </w:r>
      <w:r w:rsidR="00190BC2">
        <w:rPr>
          <w:i/>
          <w:iCs/>
          <w:color w:val="000000" w:themeColor="text1"/>
          <w:sz w:val="28"/>
          <w:szCs w:val="28"/>
        </w:rPr>
        <w:t xml:space="preserve">số </w:t>
      </w:r>
      <w:r w:rsidRPr="00081017">
        <w:rPr>
          <w:i/>
          <w:iCs/>
          <w:color w:val="000000" w:themeColor="text1"/>
          <w:sz w:val="28"/>
          <w:szCs w:val="28"/>
        </w:rPr>
        <w:t>175/NQ-CP ngày 30 tháng 10 năm 2023 của Chính phủ phê duyệt đề án trung tâm dữ liệu quốc gia;</w:t>
      </w:r>
    </w:p>
    <w:p w14:paraId="2DA57524" w14:textId="2418F336" w:rsidR="00823052" w:rsidRPr="00081017" w:rsidRDefault="00823052" w:rsidP="00C67AAF">
      <w:pPr>
        <w:spacing w:before="120" w:after="120" w:line="23" w:lineRule="atLeast"/>
        <w:ind w:firstLine="720"/>
        <w:jc w:val="both"/>
        <w:rPr>
          <w:i/>
          <w:iCs/>
          <w:color w:val="000000" w:themeColor="text1"/>
          <w:sz w:val="28"/>
          <w:szCs w:val="28"/>
        </w:rPr>
      </w:pPr>
      <w:r w:rsidRPr="00081017">
        <w:rPr>
          <w:i/>
          <w:iCs/>
          <w:color w:val="000000" w:themeColor="text1"/>
          <w:sz w:val="28"/>
          <w:szCs w:val="28"/>
        </w:rPr>
        <w:t>Căn cứ Quyết định số 06/QĐ-TTg ngày 06</w:t>
      </w:r>
      <w:r w:rsidR="002D401F">
        <w:rPr>
          <w:i/>
          <w:iCs/>
          <w:color w:val="000000" w:themeColor="text1"/>
          <w:sz w:val="28"/>
          <w:szCs w:val="28"/>
        </w:rPr>
        <w:t xml:space="preserve"> tháng </w:t>
      </w:r>
      <w:r w:rsidRPr="00081017">
        <w:rPr>
          <w:i/>
          <w:iCs/>
          <w:color w:val="000000" w:themeColor="text1"/>
          <w:sz w:val="28"/>
          <w:szCs w:val="28"/>
        </w:rPr>
        <w:t>01</w:t>
      </w:r>
      <w:r w:rsidR="002D401F">
        <w:rPr>
          <w:i/>
          <w:iCs/>
          <w:color w:val="000000" w:themeColor="text1"/>
          <w:sz w:val="28"/>
          <w:szCs w:val="28"/>
        </w:rPr>
        <w:t xml:space="preserve"> năm </w:t>
      </w:r>
      <w:r w:rsidRPr="00081017">
        <w:rPr>
          <w:i/>
          <w:iCs/>
          <w:color w:val="000000" w:themeColor="text1"/>
          <w:sz w:val="28"/>
          <w:szCs w:val="28"/>
        </w:rPr>
        <w:t>2022 của Thủ tướng Chính phủ phê duyệt Đề án phát triển ứng dụng dữ liệu về dân cư, định danh và xác thực điện tử phục vụ chuyển đổi số quốc gia giai đoạn 2022 - 2025, tầm nhìn đến năm 2030;</w:t>
      </w:r>
    </w:p>
    <w:p w14:paraId="3F8BA013" w14:textId="33ADB11C" w:rsidR="00823052" w:rsidRPr="00081017" w:rsidRDefault="00823052" w:rsidP="00C67AAF">
      <w:pPr>
        <w:spacing w:before="120" w:after="120" w:line="23" w:lineRule="atLeast"/>
        <w:ind w:firstLine="720"/>
        <w:jc w:val="both"/>
        <w:rPr>
          <w:i/>
          <w:iCs/>
          <w:color w:val="000000" w:themeColor="text1"/>
          <w:sz w:val="28"/>
          <w:szCs w:val="28"/>
        </w:rPr>
      </w:pPr>
      <w:r w:rsidRPr="00081017">
        <w:rPr>
          <w:i/>
          <w:iCs/>
          <w:color w:val="000000" w:themeColor="text1"/>
          <w:sz w:val="28"/>
          <w:szCs w:val="28"/>
        </w:rPr>
        <w:t>Căn cứ Quyết định số 749/QĐ-TTg ngày 03</w:t>
      </w:r>
      <w:r w:rsidR="002D401F">
        <w:rPr>
          <w:i/>
          <w:iCs/>
          <w:color w:val="000000" w:themeColor="text1"/>
          <w:sz w:val="28"/>
          <w:szCs w:val="28"/>
        </w:rPr>
        <w:t xml:space="preserve"> tháng </w:t>
      </w:r>
      <w:r w:rsidRPr="00081017">
        <w:rPr>
          <w:i/>
          <w:iCs/>
          <w:color w:val="000000" w:themeColor="text1"/>
          <w:sz w:val="28"/>
          <w:szCs w:val="28"/>
        </w:rPr>
        <w:t>6</w:t>
      </w:r>
      <w:r w:rsidR="002D401F">
        <w:rPr>
          <w:i/>
          <w:iCs/>
          <w:color w:val="000000" w:themeColor="text1"/>
          <w:sz w:val="28"/>
          <w:szCs w:val="28"/>
        </w:rPr>
        <w:t xml:space="preserve"> năm </w:t>
      </w:r>
      <w:r w:rsidRPr="00081017">
        <w:rPr>
          <w:i/>
          <w:iCs/>
          <w:color w:val="000000" w:themeColor="text1"/>
          <w:sz w:val="28"/>
          <w:szCs w:val="28"/>
        </w:rPr>
        <w:t>2020 của Thủ tướng Chính phủ phê duyệt “Chương trình Chuyển đổi số quốc gia đến năm 2025, định hướng đến năm 2030”;</w:t>
      </w:r>
    </w:p>
    <w:p w14:paraId="2C4C02F6" w14:textId="408B82C2" w:rsidR="007C566B" w:rsidRPr="00081017" w:rsidRDefault="007C566B" w:rsidP="00C67AAF">
      <w:pPr>
        <w:spacing w:before="120" w:after="120" w:line="23" w:lineRule="atLeast"/>
        <w:ind w:firstLine="720"/>
        <w:jc w:val="both"/>
        <w:rPr>
          <w:i/>
          <w:iCs/>
          <w:color w:val="000000" w:themeColor="text1"/>
          <w:sz w:val="28"/>
          <w:szCs w:val="28"/>
        </w:rPr>
      </w:pPr>
      <w:r w:rsidRPr="00081017">
        <w:rPr>
          <w:i/>
          <w:iCs/>
          <w:color w:val="000000" w:themeColor="text1"/>
          <w:sz w:val="28"/>
          <w:szCs w:val="28"/>
        </w:rPr>
        <w:t>Căn cứ Quyết định số 942/QĐ-TTg ngày 15 tháng 6 năm 2021 của Thủ tướng Chính phủ phê duyệt Chiến lược phát triển Chính phủ điện tử hướng đến Chính phủ số giai đoạn 2021-2025, định hướng đến năm 2030;</w:t>
      </w:r>
    </w:p>
    <w:p w14:paraId="7AD76D03" w14:textId="01B54880" w:rsidR="00823052" w:rsidRPr="00081017" w:rsidRDefault="00823052" w:rsidP="00C67AAF">
      <w:pPr>
        <w:spacing w:before="120" w:after="120" w:line="23" w:lineRule="atLeast"/>
        <w:ind w:firstLine="720"/>
        <w:jc w:val="both"/>
        <w:rPr>
          <w:color w:val="000000" w:themeColor="text1"/>
          <w:sz w:val="28"/>
          <w:szCs w:val="28"/>
        </w:rPr>
      </w:pPr>
      <w:r w:rsidRPr="00081017">
        <w:rPr>
          <w:i/>
          <w:iCs/>
          <w:color w:val="000000" w:themeColor="text1"/>
          <w:sz w:val="28"/>
          <w:szCs w:val="28"/>
        </w:rPr>
        <w:t xml:space="preserve">Theo đề nghị của Bộ trưởng </w:t>
      </w:r>
      <w:r w:rsidR="007C566B" w:rsidRPr="00081017">
        <w:rPr>
          <w:i/>
          <w:iCs/>
          <w:color w:val="000000" w:themeColor="text1"/>
          <w:sz w:val="28"/>
          <w:szCs w:val="28"/>
        </w:rPr>
        <w:t>Bộ Công an</w:t>
      </w:r>
      <w:r w:rsidR="002D401F">
        <w:rPr>
          <w:i/>
          <w:iCs/>
          <w:color w:val="000000" w:themeColor="text1"/>
          <w:sz w:val="28"/>
          <w:szCs w:val="28"/>
        </w:rPr>
        <w:t xml:space="preserve"> tại Công văn số          /BCA-C06 ngày     tháng   năm 2025.</w:t>
      </w:r>
      <w:r w:rsidRPr="00081017">
        <w:rPr>
          <w:i/>
          <w:iCs/>
          <w:color w:val="000000" w:themeColor="text1"/>
          <w:sz w:val="28"/>
          <w:szCs w:val="28"/>
        </w:rPr>
        <w:t xml:space="preserve"> </w:t>
      </w:r>
    </w:p>
    <w:p w14:paraId="357DFEBB" w14:textId="77777777" w:rsidR="00823052" w:rsidRPr="00081017" w:rsidRDefault="00823052" w:rsidP="00C67AAF">
      <w:pPr>
        <w:spacing w:before="120" w:after="120" w:line="23" w:lineRule="atLeast"/>
        <w:jc w:val="center"/>
        <w:rPr>
          <w:color w:val="000000" w:themeColor="text1"/>
          <w:sz w:val="28"/>
          <w:szCs w:val="28"/>
        </w:rPr>
      </w:pPr>
      <w:r w:rsidRPr="00081017">
        <w:rPr>
          <w:b/>
          <w:bCs/>
          <w:color w:val="000000" w:themeColor="text1"/>
          <w:sz w:val="28"/>
          <w:szCs w:val="28"/>
        </w:rPr>
        <w:t>QUYẾT ĐỊNH:</w:t>
      </w:r>
    </w:p>
    <w:p w14:paraId="6ECA5880" w14:textId="0D13C1A5" w:rsidR="005F522A" w:rsidRPr="00081017" w:rsidRDefault="00823052" w:rsidP="00C67AAF">
      <w:pPr>
        <w:spacing w:before="120" w:after="120" w:line="23" w:lineRule="atLeast"/>
        <w:ind w:firstLine="720"/>
        <w:jc w:val="both"/>
        <w:rPr>
          <w:b/>
          <w:bCs/>
          <w:color w:val="000000" w:themeColor="text1"/>
          <w:sz w:val="28"/>
          <w:szCs w:val="28"/>
        </w:rPr>
      </w:pPr>
      <w:r w:rsidRPr="00081017">
        <w:rPr>
          <w:b/>
          <w:bCs/>
          <w:color w:val="000000" w:themeColor="text1"/>
          <w:sz w:val="28"/>
          <w:szCs w:val="28"/>
        </w:rPr>
        <w:t xml:space="preserve">Điều 1. </w:t>
      </w:r>
      <w:r w:rsidR="00757642" w:rsidRPr="00081017">
        <w:rPr>
          <w:b/>
          <w:bCs/>
          <w:color w:val="000000" w:themeColor="text1"/>
          <w:sz w:val="28"/>
          <w:szCs w:val="28"/>
        </w:rPr>
        <w:t>P</w:t>
      </w:r>
      <w:r w:rsidR="005F522A" w:rsidRPr="00081017">
        <w:rPr>
          <w:b/>
          <w:bCs/>
          <w:color w:val="000000" w:themeColor="text1"/>
          <w:sz w:val="28"/>
          <w:szCs w:val="28"/>
        </w:rPr>
        <w:t>hạm vi điều chỉnh</w:t>
      </w:r>
    </w:p>
    <w:p w14:paraId="23AC0338" w14:textId="56844C46" w:rsidR="005F522A" w:rsidRPr="00081017" w:rsidRDefault="005F522A" w:rsidP="00C67AAF">
      <w:pPr>
        <w:spacing w:before="120" w:after="120" w:line="23" w:lineRule="atLeast"/>
        <w:ind w:firstLine="720"/>
        <w:jc w:val="both"/>
        <w:rPr>
          <w:color w:val="000000" w:themeColor="text1"/>
          <w:sz w:val="28"/>
          <w:szCs w:val="28"/>
        </w:rPr>
      </w:pPr>
      <w:r w:rsidRPr="00081017">
        <w:rPr>
          <w:color w:val="000000" w:themeColor="text1"/>
          <w:sz w:val="28"/>
          <w:szCs w:val="28"/>
        </w:rPr>
        <w:t xml:space="preserve">Quyết định này quy định về định danh địa điểm đối với các địa điểm </w:t>
      </w:r>
      <w:r w:rsidR="00190BC2">
        <w:rPr>
          <w:color w:val="000000" w:themeColor="text1"/>
          <w:sz w:val="28"/>
          <w:szCs w:val="28"/>
        </w:rPr>
        <w:t xml:space="preserve">trong </w:t>
      </w:r>
      <w:r w:rsidRPr="00081017">
        <w:rPr>
          <w:color w:val="000000" w:themeColor="text1"/>
          <w:sz w:val="28"/>
          <w:szCs w:val="28"/>
        </w:rPr>
        <w:t>Lãnh thổ nước Cộng hoà xã hội chủ nghĩa Việt Nam trên nền tảng Cơ sở dữ liệu</w:t>
      </w:r>
      <w:r w:rsidR="00F36568">
        <w:rPr>
          <w:color w:val="000000" w:themeColor="text1"/>
          <w:sz w:val="28"/>
          <w:szCs w:val="28"/>
        </w:rPr>
        <w:t xml:space="preserve"> </w:t>
      </w:r>
      <w:r w:rsidR="00F36568">
        <w:rPr>
          <w:color w:val="000000" w:themeColor="text1"/>
          <w:sz w:val="28"/>
          <w:szCs w:val="28"/>
        </w:rPr>
        <w:lastRenderedPageBreak/>
        <w:t>quốc gia về dân cư</w:t>
      </w:r>
      <w:r w:rsidR="00360B55">
        <w:rPr>
          <w:color w:val="000000" w:themeColor="text1"/>
          <w:sz w:val="28"/>
          <w:szCs w:val="28"/>
        </w:rPr>
        <w:t>, hệ thống định danh xác thực điện tử</w:t>
      </w:r>
      <w:r w:rsidRPr="00081017">
        <w:rPr>
          <w:color w:val="000000" w:themeColor="text1"/>
          <w:sz w:val="28"/>
          <w:szCs w:val="28"/>
        </w:rPr>
        <w:t>; quyền, nghĩa vụ và trách nhiệm của cơ quan, tổ chức, cá nhân có liên quan.</w:t>
      </w:r>
    </w:p>
    <w:p w14:paraId="1D89F08B" w14:textId="1B5D19D9" w:rsidR="00757642" w:rsidRPr="00081017" w:rsidRDefault="00757642" w:rsidP="00C67AAF">
      <w:pPr>
        <w:spacing w:before="120" w:after="120" w:line="23" w:lineRule="atLeast"/>
        <w:ind w:firstLine="720"/>
        <w:jc w:val="both"/>
        <w:rPr>
          <w:b/>
          <w:bCs/>
          <w:color w:val="000000" w:themeColor="text1"/>
          <w:sz w:val="28"/>
          <w:szCs w:val="28"/>
        </w:rPr>
      </w:pPr>
      <w:r w:rsidRPr="00081017">
        <w:rPr>
          <w:b/>
          <w:bCs/>
          <w:color w:val="000000" w:themeColor="text1"/>
          <w:sz w:val="28"/>
          <w:szCs w:val="28"/>
        </w:rPr>
        <w:t xml:space="preserve">Điều 2. Giải thích từ </w:t>
      </w:r>
      <w:r w:rsidR="00E7773B" w:rsidRPr="00081017">
        <w:rPr>
          <w:b/>
          <w:bCs/>
          <w:color w:val="000000" w:themeColor="text1"/>
          <w:sz w:val="28"/>
          <w:szCs w:val="28"/>
        </w:rPr>
        <w:t>ngữ</w:t>
      </w:r>
    </w:p>
    <w:p w14:paraId="12CB0A07" w14:textId="65F52D4F" w:rsidR="00377B4C" w:rsidRDefault="00757642" w:rsidP="00C67AAF">
      <w:pPr>
        <w:spacing w:before="120" w:after="120" w:line="23" w:lineRule="atLeast"/>
        <w:ind w:firstLine="720"/>
        <w:jc w:val="both"/>
        <w:rPr>
          <w:color w:val="000000" w:themeColor="text1"/>
          <w:sz w:val="28"/>
          <w:szCs w:val="28"/>
        </w:rPr>
      </w:pPr>
      <w:r w:rsidRPr="00081017">
        <w:rPr>
          <w:color w:val="000000" w:themeColor="text1"/>
          <w:sz w:val="28"/>
          <w:szCs w:val="28"/>
        </w:rPr>
        <w:t xml:space="preserve">1. </w:t>
      </w:r>
      <w:r w:rsidR="00C81E19" w:rsidRPr="00081017">
        <w:rPr>
          <w:color w:val="000000" w:themeColor="text1"/>
          <w:sz w:val="28"/>
          <w:szCs w:val="28"/>
        </w:rPr>
        <w:t>Định danh địa điểm là hoạt động thu thập, tạo lập, gắn nhãn</w:t>
      </w:r>
      <w:r w:rsidR="00377B4C">
        <w:rPr>
          <w:color w:val="000000" w:themeColor="text1"/>
          <w:sz w:val="28"/>
          <w:szCs w:val="28"/>
        </w:rPr>
        <w:t xml:space="preserve"> duy nhất</w:t>
      </w:r>
      <w:r w:rsidR="00C81E19" w:rsidRPr="00081017">
        <w:rPr>
          <w:color w:val="000000" w:themeColor="text1"/>
          <w:sz w:val="28"/>
          <w:szCs w:val="28"/>
        </w:rPr>
        <w:t xml:space="preserve"> cho một địa điểm hoặc vị trí cụ thể. Bao gồm tập hợp các thông tin nhằm xác định chính xác vị trí của một địa điểm hoặc một đối tượng bất kỳ gắn liền với đất</w:t>
      </w:r>
      <w:r w:rsidR="00377B4C">
        <w:rPr>
          <w:color w:val="000000" w:themeColor="text1"/>
          <w:sz w:val="28"/>
          <w:szCs w:val="28"/>
        </w:rPr>
        <w:t xml:space="preserve"> </w:t>
      </w:r>
      <w:r w:rsidR="00377B4C" w:rsidRPr="00377B4C">
        <w:rPr>
          <w:color w:val="000000" w:themeColor="text1"/>
          <w:sz w:val="28"/>
          <w:szCs w:val="28"/>
        </w:rPr>
        <w:t>trong hệ chiếu không gian địa lý.</w:t>
      </w:r>
    </w:p>
    <w:p w14:paraId="1A9AE76A" w14:textId="54EFFCEA" w:rsidR="00377B4C" w:rsidRDefault="00377B4C" w:rsidP="00C67AAF">
      <w:pPr>
        <w:spacing w:before="120" w:after="120" w:line="23" w:lineRule="atLeast"/>
        <w:ind w:firstLine="720"/>
        <w:jc w:val="both"/>
        <w:rPr>
          <w:color w:val="000000" w:themeColor="text1"/>
          <w:sz w:val="28"/>
          <w:szCs w:val="28"/>
        </w:rPr>
      </w:pPr>
      <w:r>
        <w:rPr>
          <w:color w:val="000000" w:themeColor="text1"/>
          <w:sz w:val="28"/>
          <w:szCs w:val="28"/>
        </w:rPr>
        <w:t xml:space="preserve">2. </w:t>
      </w:r>
      <w:r w:rsidRPr="00377B4C">
        <w:rPr>
          <w:color w:val="000000" w:themeColor="text1"/>
          <w:sz w:val="28"/>
          <w:szCs w:val="28"/>
        </w:rPr>
        <w:t xml:space="preserve">Mã định danh địa điểm điện tử là mã số định danh duy nhất được cấp cho mỗi địa điểm trong không gian địa lý, có cấu trúc phân cấp, được quản lý tập trung và chia sẻ thống nhất trong toàn quốc, dùng để xác thực và tham chiếu địa điểm trong các </w:t>
      </w:r>
      <w:r>
        <w:rPr>
          <w:color w:val="000000" w:themeColor="text1"/>
          <w:sz w:val="28"/>
          <w:szCs w:val="28"/>
        </w:rPr>
        <w:t>hoạt động có liên quan</w:t>
      </w:r>
      <w:r w:rsidRPr="00377B4C">
        <w:rPr>
          <w:color w:val="000000" w:themeColor="text1"/>
          <w:sz w:val="28"/>
          <w:szCs w:val="28"/>
        </w:rPr>
        <w:t>.</w:t>
      </w:r>
    </w:p>
    <w:p w14:paraId="40865362" w14:textId="3A2913F9" w:rsidR="00C81E19" w:rsidRPr="00081017" w:rsidRDefault="00FF6361" w:rsidP="00C67AAF">
      <w:pPr>
        <w:spacing w:before="120" w:after="120" w:line="23" w:lineRule="atLeast"/>
        <w:ind w:firstLine="720"/>
        <w:jc w:val="both"/>
        <w:rPr>
          <w:color w:val="000000" w:themeColor="text1"/>
          <w:sz w:val="28"/>
          <w:szCs w:val="28"/>
        </w:rPr>
      </w:pPr>
      <w:r>
        <w:rPr>
          <w:color w:val="000000" w:themeColor="text1"/>
          <w:sz w:val="28"/>
          <w:szCs w:val="28"/>
        </w:rPr>
        <w:t>3</w:t>
      </w:r>
      <w:r w:rsidR="00757642" w:rsidRPr="00081017">
        <w:rPr>
          <w:color w:val="000000" w:themeColor="text1"/>
          <w:sz w:val="28"/>
          <w:szCs w:val="28"/>
        </w:rPr>
        <w:t>.</w:t>
      </w:r>
      <w:r w:rsidR="00C81E19" w:rsidRPr="00081017">
        <w:rPr>
          <w:color w:val="000000" w:themeColor="text1"/>
          <w:sz w:val="28"/>
          <w:szCs w:val="28"/>
        </w:rPr>
        <w:t xml:space="preserve"> Hệ thống quản lý việc định danh địa điểm bao gồm các thành phần chính sau đây:</w:t>
      </w:r>
    </w:p>
    <w:p w14:paraId="3CC7AD7F" w14:textId="747EEF57" w:rsidR="00377B4C" w:rsidRDefault="001A14CA" w:rsidP="00C67AAF">
      <w:pPr>
        <w:spacing w:before="120" w:after="120" w:line="23" w:lineRule="atLeast"/>
        <w:ind w:firstLine="720"/>
        <w:jc w:val="both"/>
        <w:rPr>
          <w:color w:val="000000" w:themeColor="text1"/>
          <w:sz w:val="28"/>
          <w:szCs w:val="28"/>
        </w:rPr>
      </w:pPr>
      <w:r w:rsidRPr="00081017">
        <w:rPr>
          <w:color w:val="000000" w:themeColor="text1"/>
          <w:sz w:val="28"/>
          <w:szCs w:val="28"/>
        </w:rPr>
        <w:t>a)</w:t>
      </w:r>
      <w:r w:rsidR="00C81E19" w:rsidRPr="00081017">
        <w:rPr>
          <w:color w:val="000000" w:themeColor="text1"/>
          <w:sz w:val="28"/>
          <w:szCs w:val="28"/>
        </w:rPr>
        <w:t xml:space="preserve"> </w:t>
      </w:r>
      <w:r w:rsidR="00377B4C" w:rsidRPr="00377B4C">
        <w:rPr>
          <w:color w:val="000000" w:themeColor="text1"/>
          <w:sz w:val="28"/>
          <w:szCs w:val="28"/>
        </w:rPr>
        <w:t>Cơ sở dữ liệu định danh địa điểm là hệ thống thông tin được xây dựng tập trung, thống nhất trên phạm vi toàn quốc, được số hóa và chuẩn hóa nhằm lưu trữ, quản lý toàn bộ thông tin về nhận diện duy nhất của mọi địa điểm dưới dạng dữ liệu điện tử, bao gồm các thuộc tính không gian, thuộc tính mô tả (bao gồm thuộc tính thời gian) và mối quan hệ logic giữa các địa điểm.</w:t>
      </w:r>
    </w:p>
    <w:p w14:paraId="7FF547CE" w14:textId="790D4DFE" w:rsidR="00CB1A9F" w:rsidRDefault="001A14CA" w:rsidP="00C67AAF">
      <w:pPr>
        <w:spacing w:before="120" w:after="120" w:line="23" w:lineRule="atLeast"/>
        <w:ind w:firstLine="720"/>
        <w:jc w:val="both"/>
        <w:rPr>
          <w:color w:val="000000" w:themeColor="text1"/>
          <w:sz w:val="28"/>
          <w:szCs w:val="28"/>
        </w:rPr>
      </w:pPr>
      <w:r w:rsidRPr="00081017">
        <w:rPr>
          <w:color w:val="000000" w:themeColor="text1"/>
          <w:sz w:val="28"/>
          <w:szCs w:val="28"/>
        </w:rPr>
        <w:t>b)</w:t>
      </w:r>
      <w:r w:rsidR="00C81E19" w:rsidRPr="00081017">
        <w:rPr>
          <w:color w:val="000000" w:themeColor="text1"/>
          <w:sz w:val="28"/>
          <w:szCs w:val="28"/>
        </w:rPr>
        <w:t xml:space="preserve"> Hạ tầng kỹ thuật</w:t>
      </w:r>
      <w:r w:rsidR="00377B4C">
        <w:rPr>
          <w:color w:val="000000" w:themeColor="text1"/>
          <w:sz w:val="28"/>
          <w:szCs w:val="28"/>
        </w:rPr>
        <w:t xml:space="preserve"> bao gồm </w:t>
      </w:r>
      <w:r w:rsidR="00377B4C" w:rsidRPr="00377B4C">
        <w:rPr>
          <w:color w:val="000000" w:themeColor="text1"/>
          <w:sz w:val="28"/>
          <w:szCs w:val="28"/>
        </w:rPr>
        <w:t>các trang thiết bị phần cứng, phần mềm và các công cụ có liên quan phục vụ việc thu th</w:t>
      </w:r>
      <w:r w:rsidR="00377B4C">
        <w:rPr>
          <w:color w:val="000000" w:themeColor="text1"/>
          <w:sz w:val="28"/>
          <w:szCs w:val="28"/>
        </w:rPr>
        <w:t>ậ</w:t>
      </w:r>
      <w:r w:rsidR="00377B4C" w:rsidRPr="00377B4C">
        <w:rPr>
          <w:color w:val="000000" w:themeColor="text1"/>
          <w:sz w:val="28"/>
          <w:szCs w:val="28"/>
        </w:rPr>
        <w:t>p, quản lý, chia sẻ dữ liệu địa điểm bảo đảm an toàn và bảo mật, đảm bảo tương thích với các hệ thống thông tin/CSDL quốc gia.</w:t>
      </w:r>
    </w:p>
    <w:p w14:paraId="39220313" w14:textId="2D7E621F" w:rsidR="00E7773B" w:rsidRPr="00081017" w:rsidRDefault="00E7773B" w:rsidP="00C67AAF">
      <w:pPr>
        <w:spacing w:before="120" w:after="120" w:line="23" w:lineRule="atLeast"/>
        <w:ind w:firstLine="720"/>
        <w:jc w:val="both"/>
        <w:rPr>
          <w:b/>
          <w:bCs/>
          <w:color w:val="000000" w:themeColor="text1"/>
          <w:sz w:val="28"/>
          <w:szCs w:val="28"/>
          <w:lang w:val="vi-VN"/>
        </w:rPr>
      </w:pPr>
      <w:r w:rsidRPr="00081017">
        <w:rPr>
          <w:b/>
          <w:bCs/>
          <w:color w:val="000000" w:themeColor="text1"/>
          <w:sz w:val="28"/>
          <w:szCs w:val="28"/>
          <w:lang w:val="vi-VN"/>
        </w:rPr>
        <w:t xml:space="preserve">Điều </w:t>
      </w:r>
      <w:r w:rsidRPr="00081017">
        <w:rPr>
          <w:b/>
          <w:bCs/>
          <w:color w:val="000000" w:themeColor="text1"/>
          <w:sz w:val="28"/>
          <w:szCs w:val="28"/>
        </w:rPr>
        <w:t>3</w:t>
      </w:r>
      <w:r w:rsidRPr="00081017">
        <w:rPr>
          <w:b/>
          <w:bCs/>
          <w:color w:val="000000" w:themeColor="text1"/>
          <w:sz w:val="28"/>
          <w:szCs w:val="28"/>
          <w:lang w:val="vi-VN"/>
        </w:rPr>
        <w:t>. Nguyên tắc định danh địa điểm</w:t>
      </w:r>
    </w:p>
    <w:p w14:paraId="055DF370" w14:textId="637A01DA" w:rsidR="00611B40" w:rsidRDefault="00FF6361" w:rsidP="00C67AAF">
      <w:pPr>
        <w:spacing w:before="120" w:after="120" w:line="23" w:lineRule="atLeast"/>
        <w:jc w:val="both"/>
        <w:rPr>
          <w:color w:val="000000" w:themeColor="text1"/>
          <w:sz w:val="28"/>
          <w:szCs w:val="28"/>
        </w:rPr>
      </w:pPr>
      <w:r>
        <w:rPr>
          <w:color w:val="000000" w:themeColor="text1"/>
          <w:sz w:val="28"/>
          <w:szCs w:val="28"/>
        </w:rPr>
        <w:tab/>
        <w:t xml:space="preserve">1. </w:t>
      </w:r>
      <w:r w:rsidRPr="00FF6361">
        <w:rPr>
          <w:color w:val="000000" w:themeColor="text1"/>
          <w:sz w:val="28"/>
          <w:szCs w:val="28"/>
        </w:rPr>
        <w:t xml:space="preserve">Mỗi địa điểm chỉ có một mã định danh duy nhất, </w:t>
      </w:r>
      <w:r>
        <w:rPr>
          <w:color w:val="000000" w:themeColor="text1"/>
          <w:sz w:val="28"/>
          <w:szCs w:val="28"/>
        </w:rPr>
        <w:t>t</w:t>
      </w:r>
      <w:r w:rsidRPr="00FF6361">
        <w:rPr>
          <w:color w:val="000000" w:themeColor="text1"/>
          <w:sz w:val="28"/>
          <w:szCs w:val="28"/>
        </w:rPr>
        <w:t xml:space="preserve">uân thủ cấu trúc thống nhất trên toàn quốc, </w:t>
      </w:r>
      <w:r>
        <w:rPr>
          <w:color w:val="000000" w:themeColor="text1"/>
          <w:sz w:val="28"/>
          <w:szCs w:val="28"/>
        </w:rPr>
        <w:t>đ</w:t>
      </w:r>
      <w:r w:rsidRPr="00FF6361">
        <w:rPr>
          <w:color w:val="000000" w:themeColor="text1"/>
          <w:sz w:val="28"/>
          <w:szCs w:val="28"/>
        </w:rPr>
        <w:t xml:space="preserve">ảm bảo tính liên tục và ổn định, </w:t>
      </w:r>
      <w:r>
        <w:rPr>
          <w:color w:val="000000" w:themeColor="text1"/>
          <w:sz w:val="28"/>
          <w:szCs w:val="28"/>
        </w:rPr>
        <w:t>k</w:t>
      </w:r>
      <w:r w:rsidRPr="00FF6361">
        <w:rPr>
          <w:color w:val="000000" w:themeColor="text1"/>
          <w:sz w:val="28"/>
          <w:szCs w:val="28"/>
        </w:rPr>
        <w:t>hông trùng lặp trong toàn hệ thống</w:t>
      </w:r>
      <w:r>
        <w:rPr>
          <w:color w:val="000000" w:themeColor="text1"/>
          <w:sz w:val="28"/>
          <w:szCs w:val="28"/>
        </w:rPr>
        <w:t>.</w:t>
      </w:r>
    </w:p>
    <w:p w14:paraId="68DCB61C" w14:textId="5B6345AF" w:rsidR="00E7773B" w:rsidRPr="00081017" w:rsidRDefault="0031680C" w:rsidP="00C67AAF">
      <w:pPr>
        <w:spacing w:before="120" w:after="120" w:line="23" w:lineRule="atLeast"/>
        <w:ind w:firstLine="720"/>
        <w:jc w:val="both"/>
        <w:rPr>
          <w:color w:val="000000" w:themeColor="text1"/>
          <w:sz w:val="28"/>
          <w:szCs w:val="28"/>
          <w:lang w:val="vi-VN"/>
        </w:rPr>
      </w:pPr>
      <w:r>
        <w:rPr>
          <w:color w:val="000000" w:themeColor="text1"/>
          <w:sz w:val="28"/>
          <w:szCs w:val="28"/>
          <w:lang w:val="en-GB"/>
        </w:rPr>
        <w:t>2</w:t>
      </w:r>
      <w:r w:rsidR="00E7773B" w:rsidRPr="00081017">
        <w:rPr>
          <w:color w:val="000000" w:themeColor="text1"/>
          <w:sz w:val="28"/>
          <w:szCs w:val="28"/>
          <w:lang w:val="vi-VN"/>
        </w:rPr>
        <w:t>. Một đối tượng nếu có nhiều lối tiếp cận (lối vào) khác nhau từ đường giao thông thì có thể được gán nhiều định danh địa điểm; mỗi địa điểm tương ứng với một lối tiếp cận đối tượng.</w:t>
      </w:r>
    </w:p>
    <w:p w14:paraId="76433193" w14:textId="3065B9B2" w:rsidR="00E7773B" w:rsidRPr="00081017" w:rsidRDefault="0031680C" w:rsidP="00C67AAF">
      <w:pPr>
        <w:spacing w:before="120" w:after="120" w:line="23" w:lineRule="atLeast"/>
        <w:ind w:firstLine="720"/>
        <w:jc w:val="both"/>
        <w:rPr>
          <w:color w:val="000000" w:themeColor="text1"/>
          <w:sz w:val="28"/>
          <w:szCs w:val="28"/>
          <w:lang w:val="vi-VN"/>
        </w:rPr>
      </w:pPr>
      <w:r>
        <w:rPr>
          <w:color w:val="000000" w:themeColor="text1"/>
          <w:sz w:val="28"/>
          <w:szCs w:val="28"/>
          <w:lang w:val="en-GB"/>
        </w:rPr>
        <w:t>3</w:t>
      </w:r>
      <w:r w:rsidR="00E7773B" w:rsidRPr="00081017">
        <w:rPr>
          <w:color w:val="000000" w:themeColor="text1"/>
          <w:sz w:val="28"/>
          <w:szCs w:val="28"/>
          <w:lang w:val="vi-VN"/>
        </w:rPr>
        <w:t xml:space="preserve">. Đối với đối tượng có nhiều địa điểm (có nhiều lối tiếp cận/lối vào) thì trường thông tin về “Tên hoặc dấu hiệu nhận biết đối tượng” của mỗi địa điểm của đối tượng cần ghi rõ thông tin phân biệt (Ví dụ: </w:t>
      </w:r>
      <w:r w:rsidR="001A1CEE">
        <w:rPr>
          <w:color w:val="000000" w:themeColor="text1"/>
          <w:sz w:val="28"/>
          <w:szCs w:val="28"/>
        </w:rPr>
        <w:t>Cổng tiếp giáp mặt đường Quốc lộ A, tỉnh lộ B)</w:t>
      </w:r>
      <w:r w:rsidR="00E7773B" w:rsidRPr="00081017">
        <w:rPr>
          <w:color w:val="000000" w:themeColor="text1"/>
          <w:sz w:val="28"/>
          <w:szCs w:val="28"/>
          <w:lang w:val="vi-VN"/>
        </w:rPr>
        <w:t>.</w:t>
      </w:r>
    </w:p>
    <w:p w14:paraId="0AD1D9B4" w14:textId="115B642D" w:rsidR="00E7773B" w:rsidRDefault="0031680C" w:rsidP="00C67AAF">
      <w:pPr>
        <w:spacing w:before="120" w:after="120" w:line="23" w:lineRule="atLeast"/>
        <w:ind w:firstLine="720"/>
        <w:jc w:val="both"/>
        <w:rPr>
          <w:color w:val="000000" w:themeColor="text1"/>
          <w:sz w:val="28"/>
          <w:szCs w:val="28"/>
        </w:rPr>
      </w:pPr>
      <w:r>
        <w:rPr>
          <w:color w:val="000000" w:themeColor="text1"/>
          <w:sz w:val="28"/>
          <w:szCs w:val="28"/>
          <w:lang w:val="en-GB"/>
        </w:rPr>
        <w:t>4</w:t>
      </w:r>
      <w:r w:rsidR="00E7773B" w:rsidRPr="00081017">
        <w:rPr>
          <w:color w:val="000000" w:themeColor="text1"/>
          <w:sz w:val="28"/>
          <w:szCs w:val="28"/>
          <w:lang w:val="vi-VN"/>
        </w:rPr>
        <w:t xml:space="preserve">. Đối với loại đối tượng có kết cấu theo chiều dài tiếp giáp dọc đường giao thông và có thể tiếp cận đối tượng từ bất cứ </w:t>
      </w:r>
      <w:r w:rsidR="00190BC2">
        <w:rPr>
          <w:color w:val="000000" w:themeColor="text1"/>
          <w:sz w:val="28"/>
          <w:szCs w:val="28"/>
        </w:rPr>
        <w:t>vị trí</w:t>
      </w:r>
      <w:r w:rsidR="00E7773B" w:rsidRPr="00081017">
        <w:rPr>
          <w:color w:val="000000" w:themeColor="text1"/>
          <w:sz w:val="28"/>
          <w:szCs w:val="28"/>
          <w:lang w:val="vi-VN"/>
        </w:rPr>
        <w:t xml:space="preserve"> nào dọc đoạn đường giao thông đó (ví dụ một quả đồi, công viên có đường vòng quanh và không có hàng rào) thì cách gán định danh địa điểm cho đối tượng áp dụng như đối với đường giao thông (đường phố, ngõ, ngách, …), theo đó địa điểm của đối tượng sẽ gồm địa chỉ điểm đầu, địa chỉ điểm cuối và địa chỉ tại các nút giao, cắt của con đường.</w:t>
      </w:r>
    </w:p>
    <w:p w14:paraId="64597E78" w14:textId="77777777" w:rsidR="00491EEF" w:rsidRDefault="00637794" w:rsidP="00C67AAF">
      <w:pPr>
        <w:spacing w:before="120" w:after="120" w:line="23" w:lineRule="atLeast"/>
        <w:ind w:firstLine="720"/>
        <w:jc w:val="both"/>
        <w:rPr>
          <w:b/>
          <w:bCs/>
          <w:color w:val="000000" w:themeColor="text1"/>
          <w:sz w:val="28"/>
          <w:szCs w:val="28"/>
        </w:rPr>
      </w:pPr>
      <w:r w:rsidRPr="00081017">
        <w:rPr>
          <w:b/>
          <w:bCs/>
          <w:color w:val="000000" w:themeColor="text1"/>
          <w:sz w:val="28"/>
          <w:szCs w:val="28"/>
        </w:rPr>
        <w:t xml:space="preserve">Điều </w:t>
      </w:r>
      <w:r w:rsidR="00E7773B" w:rsidRPr="00081017">
        <w:rPr>
          <w:b/>
          <w:bCs/>
          <w:color w:val="000000" w:themeColor="text1"/>
          <w:sz w:val="28"/>
          <w:szCs w:val="28"/>
        </w:rPr>
        <w:t>4</w:t>
      </w:r>
      <w:r w:rsidRPr="00081017">
        <w:rPr>
          <w:b/>
          <w:bCs/>
          <w:color w:val="000000" w:themeColor="text1"/>
          <w:sz w:val="28"/>
          <w:szCs w:val="28"/>
        </w:rPr>
        <w:t xml:space="preserve">. </w:t>
      </w:r>
      <w:r w:rsidR="009A67E6" w:rsidRPr="00081017">
        <w:rPr>
          <w:b/>
          <w:bCs/>
          <w:color w:val="000000" w:themeColor="text1"/>
          <w:sz w:val="28"/>
          <w:szCs w:val="28"/>
        </w:rPr>
        <w:t>Cấu trúc định danh địa điểm</w:t>
      </w:r>
    </w:p>
    <w:p w14:paraId="36BE3A8B" w14:textId="360E798A" w:rsidR="00491EEF" w:rsidRPr="005A633F" w:rsidRDefault="00491EEF" w:rsidP="00C67AAF">
      <w:pPr>
        <w:spacing w:before="120" w:after="120" w:line="23" w:lineRule="atLeast"/>
        <w:ind w:firstLine="720"/>
        <w:jc w:val="both"/>
        <w:rPr>
          <w:b/>
          <w:bCs/>
          <w:sz w:val="28"/>
          <w:szCs w:val="28"/>
        </w:rPr>
      </w:pPr>
      <w:r>
        <w:rPr>
          <w:color w:val="000000" w:themeColor="text1"/>
          <w:sz w:val="28"/>
          <w:szCs w:val="28"/>
        </w:rPr>
        <w:lastRenderedPageBreak/>
        <w:t>1</w:t>
      </w:r>
      <w:r w:rsidRPr="00491EEF">
        <w:rPr>
          <w:color w:val="000000" w:themeColor="text1"/>
          <w:sz w:val="28"/>
          <w:szCs w:val="28"/>
        </w:rPr>
        <w:t xml:space="preserve">. Mã định danh địa điểm là tập hợp chuỗi ký tự được gán cho địa điểm cụ thể. Mỗi địa điểm được gán mã định danh riêng biệt, không trùng lặp, bảo đảm tính ổn </w:t>
      </w:r>
      <w:r w:rsidRPr="005A633F">
        <w:rPr>
          <w:sz w:val="28"/>
          <w:szCs w:val="28"/>
        </w:rPr>
        <w:t>định, mở rộng và khả năng liên kết, tích hợp, kết nối, chia sẻ, khai thác thông tin trong Cơ sở dữ liệu quốc gia, Cơ sở dữ liệu chuyên ngành.</w:t>
      </w:r>
    </w:p>
    <w:p w14:paraId="1C870EE7" w14:textId="0866C001" w:rsidR="00FF6361" w:rsidRPr="005A633F" w:rsidRDefault="00491EEF" w:rsidP="00C67AAF">
      <w:pPr>
        <w:spacing w:before="120" w:after="120" w:line="23" w:lineRule="atLeast"/>
        <w:ind w:firstLine="720"/>
        <w:jc w:val="both"/>
        <w:rPr>
          <w:sz w:val="28"/>
          <w:szCs w:val="28"/>
        </w:rPr>
      </w:pPr>
      <w:r w:rsidRPr="005A633F">
        <w:rPr>
          <w:sz w:val="28"/>
          <w:szCs w:val="28"/>
        </w:rPr>
        <w:t xml:space="preserve">2. </w:t>
      </w:r>
      <w:r w:rsidR="00FF6361" w:rsidRPr="005A633F">
        <w:rPr>
          <w:sz w:val="28"/>
          <w:szCs w:val="28"/>
        </w:rPr>
        <w:t xml:space="preserve">Mã định danh địa điểm bao gồm </w:t>
      </w:r>
      <w:r w:rsidRPr="005A633F">
        <w:rPr>
          <w:sz w:val="28"/>
          <w:szCs w:val="28"/>
        </w:rPr>
        <w:t>phần mã hành chính</w:t>
      </w:r>
      <w:r w:rsidR="00611B40" w:rsidRPr="005A633F">
        <w:rPr>
          <w:sz w:val="28"/>
          <w:szCs w:val="28"/>
        </w:rPr>
        <w:t xml:space="preserve"> và </w:t>
      </w:r>
      <w:r w:rsidRPr="005A633F">
        <w:rPr>
          <w:sz w:val="28"/>
          <w:szCs w:val="28"/>
        </w:rPr>
        <w:t>mã định</w:t>
      </w:r>
      <w:r w:rsidR="00611B40" w:rsidRPr="005A633F">
        <w:rPr>
          <w:sz w:val="28"/>
          <w:szCs w:val="28"/>
        </w:rPr>
        <w:t xml:space="preserve"> danh</w:t>
      </w:r>
      <w:r w:rsidRPr="005A633F">
        <w:rPr>
          <w:sz w:val="28"/>
          <w:szCs w:val="28"/>
        </w:rPr>
        <w:t>:</w:t>
      </w:r>
    </w:p>
    <w:p w14:paraId="7BFABB48" w14:textId="15EB2427" w:rsidR="00FF6361" w:rsidRPr="005A633F" w:rsidRDefault="00FF6361" w:rsidP="00C67AAF">
      <w:pPr>
        <w:spacing w:before="120" w:after="120" w:line="23" w:lineRule="atLeast"/>
        <w:ind w:firstLine="720"/>
        <w:jc w:val="both"/>
        <w:rPr>
          <w:sz w:val="28"/>
          <w:szCs w:val="28"/>
        </w:rPr>
      </w:pPr>
      <w:r w:rsidRPr="005A633F">
        <w:rPr>
          <w:sz w:val="28"/>
          <w:szCs w:val="28"/>
        </w:rPr>
        <w:t xml:space="preserve">a) Phần mã hành chính </w:t>
      </w:r>
      <w:r w:rsidR="00491EEF" w:rsidRPr="005A633F">
        <w:rPr>
          <w:sz w:val="28"/>
          <w:szCs w:val="28"/>
        </w:rPr>
        <w:t>gồm 0</w:t>
      </w:r>
      <w:r w:rsidR="00D2225D" w:rsidRPr="005A633F">
        <w:rPr>
          <w:sz w:val="28"/>
          <w:szCs w:val="28"/>
        </w:rPr>
        <w:t>6</w:t>
      </w:r>
      <w:r w:rsidRPr="005A633F">
        <w:rPr>
          <w:sz w:val="28"/>
          <w:szCs w:val="28"/>
        </w:rPr>
        <w:t xml:space="preserve"> ký tự:</w:t>
      </w:r>
      <w:r w:rsidR="00491EEF" w:rsidRPr="005A633F">
        <w:rPr>
          <w:sz w:val="28"/>
          <w:szCs w:val="28"/>
        </w:rPr>
        <w:t xml:space="preserve"> </w:t>
      </w:r>
      <w:r w:rsidR="00335EA9">
        <w:rPr>
          <w:sz w:val="28"/>
          <w:szCs w:val="28"/>
        </w:rPr>
        <w:t>M</w:t>
      </w:r>
      <w:r w:rsidRPr="005A633F">
        <w:rPr>
          <w:sz w:val="28"/>
          <w:szCs w:val="28"/>
        </w:rPr>
        <w:t>ã tỉnh</w:t>
      </w:r>
      <w:r w:rsidR="00491EEF" w:rsidRPr="005A633F">
        <w:rPr>
          <w:sz w:val="28"/>
          <w:szCs w:val="28"/>
        </w:rPr>
        <w:t xml:space="preserve">, </w:t>
      </w:r>
      <w:r w:rsidRPr="005A633F">
        <w:rPr>
          <w:sz w:val="28"/>
          <w:szCs w:val="28"/>
        </w:rPr>
        <w:t>thành phố</w:t>
      </w:r>
      <w:r w:rsidR="00491EEF" w:rsidRPr="005A633F">
        <w:rPr>
          <w:sz w:val="28"/>
          <w:szCs w:val="28"/>
        </w:rPr>
        <w:t xml:space="preserve"> trực thuộc Trung ương</w:t>
      </w:r>
      <w:r w:rsidRPr="005A633F">
        <w:rPr>
          <w:sz w:val="28"/>
          <w:szCs w:val="28"/>
        </w:rPr>
        <w:t xml:space="preserve"> </w:t>
      </w:r>
      <w:r w:rsidR="00491EEF" w:rsidRPr="005A633F">
        <w:rPr>
          <w:sz w:val="28"/>
          <w:szCs w:val="28"/>
        </w:rPr>
        <w:t>0</w:t>
      </w:r>
      <w:r w:rsidRPr="005A633F">
        <w:rPr>
          <w:sz w:val="28"/>
          <w:szCs w:val="28"/>
        </w:rPr>
        <w:t>2 ký tự</w:t>
      </w:r>
      <w:r w:rsidR="00491EEF" w:rsidRPr="005A633F">
        <w:rPr>
          <w:sz w:val="28"/>
          <w:szCs w:val="28"/>
        </w:rPr>
        <w:t>; m</w:t>
      </w:r>
      <w:r w:rsidRPr="005A633F">
        <w:rPr>
          <w:sz w:val="28"/>
          <w:szCs w:val="28"/>
        </w:rPr>
        <w:t>ã xã</w:t>
      </w:r>
      <w:r w:rsidR="00491EEF" w:rsidRPr="005A633F">
        <w:rPr>
          <w:sz w:val="28"/>
          <w:szCs w:val="28"/>
        </w:rPr>
        <w:t xml:space="preserve">, </w:t>
      </w:r>
      <w:r w:rsidRPr="005A633F">
        <w:rPr>
          <w:sz w:val="28"/>
          <w:szCs w:val="28"/>
        </w:rPr>
        <w:t>phường</w:t>
      </w:r>
      <w:r w:rsidR="00491EEF" w:rsidRPr="005A633F">
        <w:rPr>
          <w:sz w:val="28"/>
          <w:szCs w:val="28"/>
        </w:rPr>
        <w:t>, thị trấn 0</w:t>
      </w:r>
      <w:r w:rsidR="00335EA9">
        <w:rPr>
          <w:sz w:val="28"/>
          <w:szCs w:val="28"/>
        </w:rPr>
        <w:t>4</w:t>
      </w:r>
      <w:r w:rsidRPr="005A633F">
        <w:rPr>
          <w:sz w:val="28"/>
          <w:szCs w:val="28"/>
        </w:rPr>
        <w:t xml:space="preserve"> ký tự</w:t>
      </w:r>
      <w:r w:rsidR="00491EEF" w:rsidRPr="005A633F">
        <w:rPr>
          <w:sz w:val="28"/>
          <w:szCs w:val="28"/>
        </w:rPr>
        <w:t>.</w:t>
      </w:r>
    </w:p>
    <w:p w14:paraId="36EDBEA3" w14:textId="4943FA0C" w:rsidR="00611B40" w:rsidRPr="005A633F" w:rsidRDefault="00491EEF" w:rsidP="00C67AAF">
      <w:pPr>
        <w:spacing w:before="120" w:after="120" w:line="23" w:lineRule="atLeast"/>
        <w:ind w:firstLine="720"/>
        <w:jc w:val="both"/>
        <w:rPr>
          <w:sz w:val="28"/>
          <w:szCs w:val="28"/>
        </w:rPr>
      </w:pPr>
      <w:r w:rsidRPr="005A633F">
        <w:rPr>
          <w:sz w:val="28"/>
          <w:szCs w:val="28"/>
        </w:rPr>
        <w:t xml:space="preserve">b) </w:t>
      </w:r>
      <w:r w:rsidR="00611B40" w:rsidRPr="005A633F">
        <w:rPr>
          <w:sz w:val="28"/>
          <w:szCs w:val="28"/>
        </w:rPr>
        <w:t>Phần mã định danh bao gồm 0</w:t>
      </w:r>
      <w:r w:rsidR="007325EA">
        <w:rPr>
          <w:sz w:val="28"/>
          <w:szCs w:val="28"/>
        </w:rPr>
        <w:t>6</w:t>
      </w:r>
      <w:r w:rsidR="00611B40" w:rsidRPr="005A633F">
        <w:rPr>
          <w:sz w:val="28"/>
          <w:szCs w:val="28"/>
        </w:rPr>
        <w:t xml:space="preserve"> ký tự được tạo ngẫu nhiên.</w:t>
      </w:r>
    </w:p>
    <w:p w14:paraId="12320D9C" w14:textId="4FDC81DD" w:rsidR="00611B40" w:rsidRDefault="00611B40" w:rsidP="00C67AAF">
      <w:pPr>
        <w:spacing w:before="120" w:after="120" w:line="23" w:lineRule="atLeast"/>
        <w:ind w:firstLine="720"/>
        <w:jc w:val="both"/>
        <w:rPr>
          <w:color w:val="000000" w:themeColor="text1"/>
          <w:sz w:val="28"/>
          <w:szCs w:val="28"/>
        </w:rPr>
      </w:pPr>
      <w:r>
        <w:rPr>
          <w:color w:val="000000" w:themeColor="text1"/>
          <w:sz w:val="28"/>
          <w:szCs w:val="28"/>
        </w:rPr>
        <w:t>3. Mã định danh địa điểm được khởi tạo tự động từ hệ thống và được gán khi khai báo đối tượng định danh địa điểm.</w:t>
      </w:r>
    </w:p>
    <w:p w14:paraId="63BA873D" w14:textId="0C271705" w:rsidR="009A67E6" w:rsidRPr="00081017" w:rsidRDefault="00611B40" w:rsidP="00C67AAF">
      <w:pPr>
        <w:spacing w:before="120" w:after="120" w:line="23" w:lineRule="atLeast"/>
        <w:ind w:firstLine="720"/>
        <w:jc w:val="both"/>
        <w:rPr>
          <w:color w:val="000000" w:themeColor="text1"/>
          <w:sz w:val="28"/>
          <w:szCs w:val="28"/>
          <w:lang w:val="vi-VN"/>
        </w:rPr>
      </w:pPr>
      <w:r>
        <w:rPr>
          <w:color w:val="000000" w:themeColor="text1"/>
          <w:sz w:val="28"/>
          <w:szCs w:val="28"/>
        </w:rPr>
        <w:t>4</w:t>
      </w:r>
      <w:r w:rsidR="009A67E6" w:rsidRPr="00081017">
        <w:rPr>
          <w:color w:val="000000" w:themeColor="text1"/>
          <w:sz w:val="28"/>
          <w:szCs w:val="28"/>
          <w:lang w:val="vi-VN"/>
        </w:rPr>
        <w:t>. Thông tin liên quan đến định danh địa điểm bao gồm:</w:t>
      </w:r>
    </w:p>
    <w:p w14:paraId="05E30E2C" w14:textId="77777777" w:rsidR="009A67E6" w:rsidRPr="00081017" w:rsidRDefault="009A67E6" w:rsidP="00C67AAF">
      <w:pPr>
        <w:spacing w:before="120" w:after="120" w:line="23" w:lineRule="atLeast"/>
        <w:ind w:firstLine="720"/>
        <w:jc w:val="both"/>
        <w:rPr>
          <w:color w:val="000000" w:themeColor="text1"/>
          <w:sz w:val="28"/>
          <w:szCs w:val="28"/>
        </w:rPr>
      </w:pPr>
      <w:r w:rsidRPr="00081017">
        <w:rPr>
          <w:color w:val="000000" w:themeColor="text1"/>
          <w:sz w:val="28"/>
          <w:szCs w:val="28"/>
        </w:rPr>
        <w:t>a) Mã định danh địa điểm;</w:t>
      </w:r>
    </w:p>
    <w:p w14:paraId="72A36DBF" w14:textId="5E96E733" w:rsidR="009A67E6" w:rsidRPr="00081017" w:rsidRDefault="009A67E6" w:rsidP="00C67AAF">
      <w:pPr>
        <w:spacing w:before="120" w:after="120" w:line="23" w:lineRule="atLeast"/>
        <w:ind w:firstLine="720"/>
        <w:jc w:val="both"/>
        <w:rPr>
          <w:color w:val="000000" w:themeColor="text1"/>
          <w:sz w:val="28"/>
          <w:szCs w:val="28"/>
        </w:rPr>
      </w:pPr>
      <w:r w:rsidRPr="00081017">
        <w:rPr>
          <w:color w:val="000000" w:themeColor="text1"/>
          <w:sz w:val="28"/>
          <w:szCs w:val="28"/>
        </w:rPr>
        <w:t>b) Đối tượng định danh địa điểm;</w:t>
      </w:r>
    </w:p>
    <w:p w14:paraId="02B62855" w14:textId="77777777" w:rsidR="009A67E6" w:rsidRPr="00081017" w:rsidRDefault="009A67E6" w:rsidP="00C67AAF">
      <w:pPr>
        <w:spacing w:before="120" w:after="120" w:line="23" w:lineRule="atLeast"/>
        <w:ind w:firstLine="720"/>
        <w:jc w:val="both"/>
        <w:rPr>
          <w:color w:val="000000" w:themeColor="text1"/>
          <w:sz w:val="28"/>
          <w:szCs w:val="28"/>
        </w:rPr>
      </w:pPr>
      <w:r w:rsidRPr="00081017">
        <w:rPr>
          <w:color w:val="000000" w:themeColor="text1"/>
          <w:sz w:val="28"/>
          <w:szCs w:val="28"/>
        </w:rPr>
        <w:t>c) Địa chỉ chi tiết;</w:t>
      </w:r>
    </w:p>
    <w:p w14:paraId="213606BE" w14:textId="4CB53D61" w:rsidR="009A67E6" w:rsidRPr="00081017" w:rsidRDefault="009A67E6" w:rsidP="00C67AAF">
      <w:pPr>
        <w:spacing w:before="120" w:after="120" w:line="23" w:lineRule="atLeast"/>
        <w:ind w:firstLine="720"/>
        <w:jc w:val="both"/>
        <w:rPr>
          <w:color w:val="000000" w:themeColor="text1"/>
          <w:sz w:val="28"/>
          <w:szCs w:val="28"/>
        </w:rPr>
      </w:pPr>
      <w:r w:rsidRPr="00081017">
        <w:rPr>
          <w:color w:val="000000" w:themeColor="text1"/>
          <w:sz w:val="28"/>
          <w:szCs w:val="28"/>
        </w:rPr>
        <w:t>d) Tên đường, phố;</w:t>
      </w:r>
    </w:p>
    <w:p w14:paraId="30AD73E7" w14:textId="785855C8" w:rsidR="009A67E6" w:rsidRPr="00081017" w:rsidRDefault="009A67E6" w:rsidP="00C67AAF">
      <w:pPr>
        <w:spacing w:before="120" w:after="120" w:line="23" w:lineRule="atLeast"/>
        <w:ind w:firstLine="720"/>
        <w:jc w:val="both"/>
        <w:rPr>
          <w:color w:val="000000" w:themeColor="text1"/>
          <w:sz w:val="28"/>
          <w:szCs w:val="28"/>
        </w:rPr>
      </w:pPr>
      <w:r w:rsidRPr="00081017">
        <w:rPr>
          <w:color w:val="000000" w:themeColor="text1"/>
          <w:sz w:val="28"/>
          <w:szCs w:val="28"/>
        </w:rPr>
        <w:t>đ) Phường, xã</w:t>
      </w:r>
      <w:r w:rsidR="00190BC2">
        <w:rPr>
          <w:color w:val="000000" w:themeColor="text1"/>
          <w:sz w:val="28"/>
          <w:szCs w:val="28"/>
        </w:rPr>
        <w:t>, thị trấn</w:t>
      </w:r>
      <w:r w:rsidRPr="00081017">
        <w:rPr>
          <w:color w:val="000000" w:themeColor="text1"/>
          <w:sz w:val="28"/>
          <w:szCs w:val="28"/>
        </w:rPr>
        <w:t>;</w:t>
      </w:r>
    </w:p>
    <w:p w14:paraId="19F1CC9C" w14:textId="1E9FB1E9" w:rsidR="009A67E6" w:rsidRPr="00081017" w:rsidRDefault="00B9562D" w:rsidP="00C67AAF">
      <w:pPr>
        <w:spacing w:before="120" w:after="120" w:line="23" w:lineRule="atLeast"/>
        <w:ind w:firstLine="720"/>
        <w:jc w:val="both"/>
        <w:rPr>
          <w:color w:val="000000" w:themeColor="text1"/>
          <w:sz w:val="28"/>
          <w:szCs w:val="28"/>
        </w:rPr>
      </w:pPr>
      <w:r>
        <w:rPr>
          <w:color w:val="000000" w:themeColor="text1"/>
          <w:sz w:val="28"/>
          <w:szCs w:val="28"/>
        </w:rPr>
        <w:t>e</w:t>
      </w:r>
      <w:r w:rsidR="009A67E6" w:rsidRPr="00081017">
        <w:rPr>
          <w:color w:val="000000" w:themeColor="text1"/>
          <w:sz w:val="28"/>
          <w:szCs w:val="28"/>
        </w:rPr>
        <w:t>) Tỉnh, thành phố</w:t>
      </w:r>
      <w:r w:rsidR="00563C9F">
        <w:rPr>
          <w:color w:val="000000" w:themeColor="text1"/>
          <w:sz w:val="28"/>
          <w:szCs w:val="28"/>
        </w:rPr>
        <w:t xml:space="preserve"> trực thuộc Trung ương</w:t>
      </w:r>
      <w:r w:rsidR="00190BC2">
        <w:rPr>
          <w:color w:val="000000" w:themeColor="text1"/>
          <w:sz w:val="28"/>
          <w:szCs w:val="28"/>
        </w:rPr>
        <w:t>;</w:t>
      </w:r>
    </w:p>
    <w:p w14:paraId="6C433145" w14:textId="06F64775" w:rsidR="009A67E6" w:rsidRPr="00081017" w:rsidRDefault="00B9562D" w:rsidP="00C67AAF">
      <w:pPr>
        <w:spacing w:before="120" w:after="120" w:line="23" w:lineRule="atLeast"/>
        <w:ind w:firstLine="720"/>
        <w:jc w:val="both"/>
        <w:rPr>
          <w:color w:val="000000" w:themeColor="text1"/>
          <w:sz w:val="28"/>
          <w:szCs w:val="28"/>
        </w:rPr>
      </w:pPr>
      <w:r>
        <w:rPr>
          <w:color w:val="000000" w:themeColor="text1"/>
          <w:sz w:val="28"/>
          <w:szCs w:val="28"/>
        </w:rPr>
        <w:t>g</w:t>
      </w:r>
      <w:r w:rsidR="009A67E6" w:rsidRPr="00081017">
        <w:rPr>
          <w:color w:val="000000" w:themeColor="text1"/>
          <w:sz w:val="28"/>
          <w:szCs w:val="28"/>
        </w:rPr>
        <w:t>) Mã bưu chính;</w:t>
      </w:r>
    </w:p>
    <w:p w14:paraId="68C61189" w14:textId="3556B5BE" w:rsidR="009A67E6" w:rsidRPr="00081017" w:rsidRDefault="00B9562D" w:rsidP="00C67AAF">
      <w:pPr>
        <w:spacing w:before="120" w:after="120" w:line="23" w:lineRule="atLeast"/>
        <w:ind w:firstLine="720"/>
        <w:jc w:val="both"/>
        <w:rPr>
          <w:color w:val="000000" w:themeColor="text1"/>
          <w:sz w:val="28"/>
          <w:szCs w:val="28"/>
        </w:rPr>
      </w:pPr>
      <w:r>
        <w:rPr>
          <w:color w:val="000000" w:themeColor="text1"/>
          <w:sz w:val="28"/>
          <w:szCs w:val="28"/>
        </w:rPr>
        <w:t>h</w:t>
      </w:r>
      <w:r w:rsidR="009A67E6" w:rsidRPr="00081017">
        <w:rPr>
          <w:color w:val="000000" w:themeColor="text1"/>
          <w:sz w:val="28"/>
          <w:szCs w:val="28"/>
        </w:rPr>
        <w:t>) T</w:t>
      </w:r>
      <w:r w:rsidR="0075069C" w:rsidRPr="00081017">
        <w:rPr>
          <w:color w:val="000000" w:themeColor="text1"/>
          <w:sz w:val="28"/>
          <w:szCs w:val="28"/>
        </w:rPr>
        <w:t>hông tin t</w:t>
      </w:r>
      <w:r w:rsidR="009A67E6" w:rsidRPr="00081017">
        <w:rPr>
          <w:color w:val="000000" w:themeColor="text1"/>
          <w:sz w:val="28"/>
          <w:szCs w:val="28"/>
        </w:rPr>
        <w:t xml:space="preserve">oạ độ </w:t>
      </w:r>
      <w:r w:rsidR="00FA04D0">
        <w:rPr>
          <w:color w:val="000000" w:themeColor="text1"/>
          <w:sz w:val="28"/>
          <w:szCs w:val="28"/>
        </w:rPr>
        <w:t xml:space="preserve">trên hệ </w:t>
      </w:r>
      <w:r w:rsidR="00FA04D0" w:rsidRPr="00FA04D0">
        <w:rPr>
          <w:color w:val="000000" w:themeColor="text1"/>
          <w:sz w:val="28"/>
          <w:szCs w:val="28"/>
        </w:rPr>
        <w:t>quy chiếu và hệ tọa độ quốc gia Việt Nam (VN-2000)</w:t>
      </w:r>
      <w:r w:rsidR="00FA04D0">
        <w:rPr>
          <w:color w:val="000000" w:themeColor="text1"/>
          <w:sz w:val="28"/>
          <w:szCs w:val="28"/>
        </w:rPr>
        <w:t xml:space="preserve"> hoặc hệ tọa đ</w:t>
      </w:r>
      <w:r w:rsidR="00CB4D8F">
        <w:rPr>
          <w:color w:val="000000" w:themeColor="text1"/>
          <w:sz w:val="28"/>
          <w:szCs w:val="28"/>
        </w:rPr>
        <w:t>ộ</w:t>
      </w:r>
      <w:r w:rsidR="00FA04D0">
        <w:rPr>
          <w:color w:val="000000" w:themeColor="text1"/>
          <w:sz w:val="28"/>
          <w:szCs w:val="28"/>
        </w:rPr>
        <w:t xml:space="preserve"> GPS</w:t>
      </w:r>
      <w:r w:rsidR="0075069C" w:rsidRPr="00081017">
        <w:rPr>
          <w:color w:val="000000" w:themeColor="text1"/>
          <w:sz w:val="28"/>
          <w:szCs w:val="28"/>
        </w:rPr>
        <w:t xml:space="preserve"> của </w:t>
      </w:r>
      <w:r w:rsidR="009A67E6" w:rsidRPr="00081017">
        <w:rPr>
          <w:color w:val="000000" w:themeColor="text1"/>
          <w:sz w:val="28"/>
          <w:szCs w:val="28"/>
        </w:rPr>
        <w:t>địa điểm</w:t>
      </w:r>
      <w:r w:rsidR="00FA04D0">
        <w:rPr>
          <w:color w:val="000000" w:themeColor="text1"/>
          <w:sz w:val="28"/>
          <w:szCs w:val="28"/>
        </w:rPr>
        <w:t>.</w:t>
      </w:r>
    </w:p>
    <w:p w14:paraId="3819DE73" w14:textId="596EEBE7" w:rsidR="00C81E19" w:rsidRDefault="00B9562D" w:rsidP="00C67AAF">
      <w:pPr>
        <w:spacing w:before="120" w:after="120" w:line="23" w:lineRule="atLeast"/>
        <w:ind w:firstLine="720"/>
        <w:jc w:val="both"/>
        <w:rPr>
          <w:color w:val="000000" w:themeColor="text1"/>
          <w:sz w:val="28"/>
          <w:szCs w:val="28"/>
        </w:rPr>
      </w:pPr>
      <w:r>
        <w:rPr>
          <w:color w:val="000000" w:themeColor="text1"/>
          <w:sz w:val="28"/>
          <w:szCs w:val="28"/>
        </w:rPr>
        <w:t>i</w:t>
      </w:r>
      <w:r w:rsidR="00C81E19" w:rsidRPr="00081017">
        <w:rPr>
          <w:color w:val="000000" w:themeColor="text1"/>
          <w:sz w:val="28"/>
          <w:szCs w:val="28"/>
        </w:rPr>
        <w:t xml:space="preserve">) Các thông tin bổ sung: thông tin về chủ sở hữu, </w:t>
      </w:r>
      <w:r w:rsidR="00563C9F">
        <w:rPr>
          <w:color w:val="000000" w:themeColor="text1"/>
          <w:sz w:val="28"/>
          <w:szCs w:val="28"/>
        </w:rPr>
        <w:t xml:space="preserve">giấy </w:t>
      </w:r>
      <w:r w:rsidR="00C81E19" w:rsidRPr="00081017">
        <w:rPr>
          <w:color w:val="000000" w:themeColor="text1"/>
          <w:sz w:val="28"/>
          <w:szCs w:val="28"/>
        </w:rPr>
        <w:t>chứng nhận sử dụng đất, loại hình sử dụng đất,...</w:t>
      </w:r>
    </w:p>
    <w:p w14:paraId="0F5CD6FC" w14:textId="4A7FD786" w:rsidR="007325EA" w:rsidRDefault="007325EA" w:rsidP="00C67AAF">
      <w:pPr>
        <w:spacing w:before="120" w:after="120" w:line="23" w:lineRule="atLeast"/>
        <w:ind w:firstLine="720"/>
        <w:jc w:val="both"/>
        <w:rPr>
          <w:color w:val="000000" w:themeColor="text1"/>
          <w:sz w:val="28"/>
          <w:szCs w:val="28"/>
        </w:rPr>
      </w:pPr>
      <w:r>
        <w:rPr>
          <w:color w:val="000000" w:themeColor="text1"/>
          <w:sz w:val="28"/>
          <w:szCs w:val="28"/>
        </w:rPr>
        <w:t>k) Trạng thái hoạt động của địa điểm: đang hoạt động, sử dụng, ngừng sử dụng,…</w:t>
      </w:r>
    </w:p>
    <w:p w14:paraId="68B786C8" w14:textId="00D800F8" w:rsidR="009A67E6" w:rsidRDefault="00611B40" w:rsidP="00C67AAF">
      <w:pPr>
        <w:spacing w:before="120" w:after="120" w:line="23" w:lineRule="atLeast"/>
        <w:ind w:firstLine="720"/>
        <w:jc w:val="both"/>
        <w:rPr>
          <w:color w:val="000000" w:themeColor="text1"/>
          <w:sz w:val="28"/>
          <w:szCs w:val="28"/>
        </w:rPr>
      </w:pPr>
      <w:r>
        <w:rPr>
          <w:color w:val="000000" w:themeColor="text1"/>
          <w:sz w:val="28"/>
          <w:szCs w:val="28"/>
        </w:rPr>
        <w:t>5</w:t>
      </w:r>
      <w:r w:rsidR="009A67E6" w:rsidRPr="00081017">
        <w:rPr>
          <w:color w:val="000000" w:themeColor="text1"/>
          <w:sz w:val="28"/>
          <w:szCs w:val="28"/>
        </w:rPr>
        <w:t xml:space="preserve">. Đối tượng được định danh địa điểm là </w:t>
      </w:r>
      <w:r w:rsidR="006D0A24">
        <w:rPr>
          <w:color w:val="000000" w:themeColor="text1"/>
          <w:sz w:val="28"/>
          <w:szCs w:val="28"/>
        </w:rPr>
        <w:t xml:space="preserve">các công trình kiến trúc, </w:t>
      </w:r>
      <w:r w:rsidR="00190BC2">
        <w:rPr>
          <w:color w:val="000000" w:themeColor="text1"/>
          <w:sz w:val="28"/>
          <w:szCs w:val="28"/>
        </w:rPr>
        <w:t xml:space="preserve">công trình xây dựng, </w:t>
      </w:r>
      <w:r w:rsidR="006D0A24">
        <w:rPr>
          <w:color w:val="000000" w:themeColor="text1"/>
          <w:sz w:val="28"/>
          <w:szCs w:val="28"/>
        </w:rPr>
        <w:t>kết cấu xây dựng</w:t>
      </w:r>
      <w:r w:rsidR="009A67E6" w:rsidRPr="00081017">
        <w:rPr>
          <w:color w:val="000000" w:themeColor="text1"/>
          <w:sz w:val="28"/>
          <w:szCs w:val="28"/>
        </w:rPr>
        <w:t xml:space="preserve">, địa danh hoặc bất cứ cấu trúc vật lý gắn liền với đất </w:t>
      </w:r>
      <w:r w:rsidR="00563C9F">
        <w:rPr>
          <w:color w:val="000000" w:themeColor="text1"/>
          <w:sz w:val="28"/>
          <w:szCs w:val="28"/>
        </w:rPr>
        <w:t xml:space="preserve">(trừ các đối tượng thuộc Danh mục bí mật nhà nước trong lĩnh vực quốc phòng) </w:t>
      </w:r>
      <w:r w:rsidR="009A67E6" w:rsidRPr="00081017">
        <w:rPr>
          <w:color w:val="000000" w:themeColor="text1"/>
          <w:sz w:val="28"/>
          <w:szCs w:val="28"/>
        </w:rPr>
        <w:t xml:space="preserve">cần xác định vị trí </w:t>
      </w:r>
      <w:r w:rsidR="00563C9F">
        <w:rPr>
          <w:color w:val="000000" w:themeColor="text1"/>
          <w:sz w:val="28"/>
          <w:szCs w:val="28"/>
        </w:rPr>
        <w:t xml:space="preserve"> </w:t>
      </w:r>
      <w:r w:rsidR="009A67E6" w:rsidRPr="00081017">
        <w:rPr>
          <w:color w:val="000000" w:themeColor="text1"/>
          <w:sz w:val="28"/>
          <w:szCs w:val="28"/>
        </w:rPr>
        <w:t>để phục vụ</w:t>
      </w:r>
      <w:r w:rsidR="00190BC2">
        <w:rPr>
          <w:color w:val="000000" w:themeColor="text1"/>
          <w:sz w:val="28"/>
          <w:szCs w:val="28"/>
        </w:rPr>
        <w:t xml:space="preserve"> công tác quản lý nhà nước, phục vụ</w:t>
      </w:r>
      <w:r w:rsidR="009A67E6" w:rsidRPr="00081017">
        <w:rPr>
          <w:color w:val="000000" w:themeColor="text1"/>
          <w:sz w:val="28"/>
          <w:szCs w:val="28"/>
        </w:rPr>
        <w:t xml:space="preserve"> nhu cầu </w:t>
      </w:r>
      <w:r w:rsidR="00190BC2">
        <w:rPr>
          <w:color w:val="000000" w:themeColor="text1"/>
          <w:sz w:val="28"/>
          <w:szCs w:val="28"/>
        </w:rPr>
        <w:t>khai thác định danh địa điểm</w:t>
      </w:r>
      <w:r w:rsidR="009A67E6" w:rsidRPr="00081017">
        <w:rPr>
          <w:color w:val="000000" w:themeColor="text1"/>
          <w:sz w:val="28"/>
          <w:szCs w:val="28"/>
        </w:rPr>
        <w:t xml:space="preserve"> </w:t>
      </w:r>
      <w:r w:rsidR="00563C9F">
        <w:rPr>
          <w:color w:val="000000" w:themeColor="text1"/>
          <w:sz w:val="28"/>
          <w:szCs w:val="28"/>
        </w:rPr>
        <w:t>của cá nhân, tổ chức</w:t>
      </w:r>
      <w:r w:rsidR="009A67E6" w:rsidRPr="00081017">
        <w:rPr>
          <w:color w:val="000000" w:themeColor="text1"/>
          <w:sz w:val="28"/>
          <w:szCs w:val="28"/>
        </w:rPr>
        <w:t>; danh sách đối tượng được định danh địa điểm tại Phụ lục kèm theo Quyết định này.</w:t>
      </w:r>
    </w:p>
    <w:p w14:paraId="57BF3318" w14:textId="2AF6148E" w:rsidR="00B260AB" w:rsidRPr="00081017" w:rsidRDefault="00B260AB" w:rsidP="00C67AAF">
      <w:pPr>
        <w:spacing w:before="120" w:after="120" w:line="23" w:lineRule="atLeast"/>
        <w:ind w:firstLine="720"/>
        <w:jc w:val="both"/>
        <w:rPr>
          <w:b/>
          <w:bCs/>
          <w:color w:val="000000" w:themeColor="text1"/>
          <w:sz w:val="28"/>
          <w:szCs w:val="28"/>
        </w:rPr>
      </w:pPr>
      <w:r w:rsidRPr="00081017">
        <w:rPr>
          <w:b/>
          <w:bCs/>
          <w:color w:val="000000" w:themeColor="text1"/>
          <w:sz w:val="28"/>
          <w:szCs w:val="28"/>
          <w:lang w:val="vi-VN"/>
        </w:rPr>
        <w:t xml:space="preserve">Điều 5. </w:t>
      </w:r>
      <w:r w:rsidR="005B242E" w:rsidRPr="00081017">
        <w:rPr>
          <w:b/>
          <w:bCs/>
          <w:color w:val="000000" w:themeColor="text1"/>
          <w:sz w:val="28"/>
          <w:szCs w:val="28"/>
        </w:rPr>
        <w:t>Thu thập, t</w:t>
      </w:r>
      <w:r w:rsidRPr="00081017">
        <w:rPr>
          <w:b/>
          <w:bCs/>
          <w:color w:val="000000" w:themeColor="text1"/>
          <w:sz w:val="28"/>
          <w:szCs w:val="28"/>
        </w:rPr>
        <w:t>ạo lập, cập nhật dữ liệu phục vụ định danh địa điểm</w:t>
      </w:r>
    </w:p>
    <w:p w14:paraId="5618E183" w14:textId="52DF691B" w:rsidR="00B260AB" w:rsidRPr="00081017" w:rsidRDefault="00A145D8" w:rsidP="00C67AAF">
      <w:pPr>
        <w:spacing w:before="120" w:after="120" w:line="23" w:lineRule="atLeast"/>
        <w:ind w:firstLine="720"/>
        <w:jc w:val="both"/>
        <w:rPr>
          <w:color w:val="000000" w:themeColor="text1"/>
          <w:sz w:val="28"/>
          <w:szCs w:val="28"/>
        </w:rPr>
      </w:pPr>
      <w:r w:rsidRPr="00081017">
        <w:rPr>
          <w:color w:val="000000" w:themeColor="text1"/>
          <w:sz w:val="28"/>
          <w:szCs w:val="28"/>
        </w:rPr>
        <w:t>1. Dữ liệu phục vụ định danh địa điểm</w:t>
      </w:r>
      <w:r w:rsidR="00F51898" w:rsidRPr="00081017">
        <w:rPr>
          <w:color w:val="000000" w:themeColor="text1"/>
          <w:sz w:val="28"/>
          <w:szCs w:val="28"/>
        </w:rPr>
        <w:t xml:space="preserve"> bao gồm dữ liệu về địa chỉ, đất đai, </w:t>
      </w:r>
      <w:r w:rsidR="006D0A24">
        <w:rPr>
          <w:color w:val="000000" w:themeColor="text1"/>
          <w:sz w:val="28"/>
          <w:szCs w:val="28"/>
        </w:rPr>
        <w:t>công trình kiến trúc,</w:t>
      </w:r>
      <w:r w:rsidR="00E96436">
        <w:rPr>
          <w:color w:val="000000" w:themeColor="text1"/>
          <w:sz w:val="28"/>
          <w:szCs w:val="28"/>
        </w:rPr>
        <w:t xml:space="preserve"> công trình xây dựng,</w:t>
      </w:r>
      <w:r w:rsidR="006D0A24">
        <w:rPr>
          <w:color w:val="000000" w:themeColor="text1"/>
          <w:sz w:val="28"/>
          <w:szCs w:val="28"/>
        </w:rPr>
        <w:t xml:space="preserve"> kết cấu xây dựng</w:t>
      </w:r>
      <w:r w:rsidRPr="00081017">
        <w:rPr>
          <w:color w:val="000000" w:themeColor="text1"/>
          <w:sz w:val="28"/>
          <w:szCs w:val="28"/>
        </w:rPr>
        <w:t xml:space="preserve"> được thu thập, tạo lập từ các cơ sở dữ liệu quốc gia, cơ sở dữ liệu chuyên ngành thuộc quản lý của bộ, cơ quan ngang bộ, cơ quan thuộc Chính phủ</w:t>
      </w:r>
      <w:r w:rsidR="00190BC2">
        <w:rPr>
          <w:color w:val="000000" w:themeColor="text1"/>
          <w:sz w:val="28"/>
          <w:szCs w:val="28"/>
        </w:rPr>
        <w:t>, địa phương</w:t>
      </w:r>
      <w:r w:rsidR="00F51898" w:rsidRPr="00081017">
        <w:rPr>
          <w:color w:val="000000" w:themeColor="text1"/>
          <w:sz w:val="28"/>
          <w:szCs w:val="28"/>
        </w:rPr>
        <w:t xml:space="preserve"> và </w:t>
      </w:r>
      <w:r w:rsidRPr="00081017">
        <w:rPr>
          <w:color w:val="000000" w:themeColor="text1"/>
          <w:sz w:val="28"/>
          <w:szCs w:val="28"/>
        </w:rPr>
        <w:t xml:space="preserve">được tổng hợp </w:t>
      </w:r>
      <w:r w:rsidR="00F203C0">
        <w:rPr>
          <w:color w:val="000000" w:themeColor="text1"/>
          <w:sz w:val="28"/>
          <w:szCs w:val="28"/>
        </w:rPr>
        <w:t>về</w:t>
      </w:r>
      <w:r w:rsidRPr="00081017">
        <w:rPr>
          <w:color w:val="000000" w:themeColor="text1"/>
          <w:sz w:val="28"/>
          <w:szCs w:val="28"/>
        </w:rPr>
        <w:t xml:space="preserve"> Cơ sở dữ liệu</w:t>
      </w:r>
      <w:r w:rsidR="00B75703">
        <w:rPr>
          <w:color w:val="000000" w:themeColor="text1"/>
          <w:sz w:val="28"/>
          <w:szCs w:val="28"/>
        </w:rPr>
        <w:t xml:space="preserve"> </w:t>
      </w:r>
      <w:r w:rsidR="00A96603">
        <w:rPr>
          <w:color w:val="000000" w:themeColor="text1"/>
          <w:sz w:val="28"/>
          <w:szCs w:val="28"/>
        </w:rPr>
        <w:t xml:space="preserve">định danh </w:t>
      </w:r>
      <w:r w:rsidR="004E3B42">
        <w:rPr>
          <w:color w:val="000000" w:themeColor="text1"/>
          <w:sz w:val="28"/>
          <w:szCs w:val="28"/>
        </w:rPr>
        <w:t>địa điểm</w:t>
      </w:r>
      <w:r w:rsidR="00A96603">
        <w:rPr>
          <w:color w:val="000000" w:themeColor="text1"/>
          <w:sz w:val="28"/>
          <w:szCs w:val="28"/>
        </w:rPr>
        <w:t xml:space="preserve"> </w:t>
      </w:r>
      <w:r w:rsidR="00F203C0">
        <w:rPr>
          <w:color w:val="000000" w:themeColor="text1"/>
          <w:sz w:val="28"/>
          <w:szCs w:val="28"/>
        </w:rPr>
        <w:t>tại Trung tâm dữ liệu quốc gia về dân cư</w:t>
      </w:r>
      <w:r w:rsidRPr="00081017">
        <w:rPr>
          <w:color w:val="000000" w:themeColor="text1"/>
          <w:sz w:val="28"/>
          <w:szCs w:val="28"/>
        </w:rPr>
        <w:t>.</w:t>
      </w:r>
    </w:p>
    <w:p w14:paraId="0265BC19" w14:textId="170AAE45" w:rsidR="00A145D8" w:rsidRDefault="00A145D8" w:rsidP="00C67AAF">
      <w:pPr>
        <w:spacing w:before="120" w:after="120" w:line="23" w:lineRule="atLeast"/>
        <w:ind w:firstLine="720"/>
        <w:jc w:val="both"/>
        <w:rPr>
          <w:color w:val="000000" w:themeColor="text1"/>
          <w:sz w:val="28"/>
          <w:szCs w:val="28"/>
        </w:rPr>
      </w:pPr>
      <w:r w:rsidRPr="00081017">
        <w:rPr>
          <w:color w:val="000000" w:themeColor="text1"/>
          <w:sz w:val="28"/>
          <w:szCs w:val="28"/>
        </w:rPr>
        <w:lastRenderedPageBreak/>
        <w:t>2. Dữ liệu phục vụ định danh địa điểm phải được cập nhật thường xuyên, liên tục, bảo đảm chính xác, an toàn, bảo mật</w:t>
      </w:r>
      <w:r w:rsidR="005B242E" w:rsidRPr="00081017">
        <w:rPr>
          <w:color w:val="000000" w:themeColor="text1"/>
          <w:sz w:val="28"/>
          <w:szCs w:val="28"/>
        </w:rPr>
        <w:t>.</w:t>
      </w:r>
    </w:p>
    <w:p w14:paraId="0FCC3B9A" w14:textId="3A53B223" w:rsidR="0017188E" w:rsidRPr="00081017" w:rsidRDefault="0017188E" w:rsidP="00C67AAF">
      <w:pPr>
        <w:spacing w:before="120" w:after="120" w:line="23" w:lineRule="atLeast"/>
        <w:ind w:firstLine="720"/>
        <w:jc w:val="both"/>
        <w:rPr>
          <w:color w:val="000000" w:themeColor="text1"/>
          <w:sz w:val="28"/>
          <w:szCs w:val="28"/>
        </w:rPr>
      </w:pPr>
      <w:r>
        <w:rPr>
          <w:color w:val="000000" w:themeColor="text1"/>
          <w:sz w:val="28"/>
          <w:szCs w:val="28"/>
        </w:rPr>
        <w:t xml:space="preserve">3. </w:t>
      </w:r>
      <w:r w:rsidRPr="0017188E">
        <w:rPr>
          <w:color w:val="000000" w:themeColor="text1"/>
          <w:sz w:val="28"/>
          <w:szCs w:val="28"/>
        </w:rPr>
        <w:t xml:space="preserve">Trường hợp chưa thông tin trong </w:t>
      </w:r>
      <w:r>
        <w:rPr>
          <w:color w:val="000000" w:themeColor="text1"/>
          <w:sz w:val="28"/>
          <w:szCs w:val="28"/>
        </w:rPr>
        <w:t>Cơ sở dữ liệu quốc gia, cơ sở dữ liệu chuyên ngành, C</w:t>
      </w:r>
      <w:r w:rsidRPr="0017188E">
        <w:rPr>
          <w:color w:val="000000" w:themeColor="text1"/>
          <w:sz w:val="28"/>
          <w:szCs w:val="28"/>
        </w:rPr>
        <w:t>ông an cấp xã chủ trì</w:t>
      </w:r>
      <w:r>
        <w:rPr>
          <w:color w:val="000000" w:themeColor="text1"/>
          <w:sz w:val="28"/>
          <w:szCs w:val="28"/>
        </w:rPr>
        <w:t>,</w:t>
      </w:r>
      <w:r w:rsidRPr="0017188E">
        <w:rPr>
          <w:color w:val="000000" w:themeColor="text1"/>
          <w:sz w:val="28"/>
          <w:szCs w:val="28"/>
        </w:rPr>
        <w:t xml:space="preserve"> phối hợp với cán bộ địa chính cấp xã, cán bộ</w:t>
      </w:r>
      <w:r w:rsidR="00346989">
        <w:rPr>
          <w:color w:val="000000" w:themeColor="text1"/>
          <w:sz w:val="28"/>
          <w:szCs w:val="28"/>
        </w:rPr>
        <w:t xml:space="preserve"> có chức năng liên quan</w:t>
      </w:r>
      <w:r w:rsidRPr="0017188E">
        <w:rPr>
          <w:color w:val="000000" w:themeColor="text1"/>
          <w:sz w:val="28"/>
          <w:szCs w:val="28"/>
        </w:rPr>
        <w:t xml:space="preserve"> khác thực hiện thu thập vào cơ sở dữ liệu địa điểm</w:t>
      </w:r>
      <w:r w:rsidR="00346989">
        <w:rPr>
          <w:color w:val="000000" w:themeColor="text1"/>
          <w:sz w:val="28"/>
          <w:szCs w:val="28"/>
        </w:rPr>
        <w:t>.</w:t>
      </w:r>
      <w:bookmarkStart w:id="1" w:name="_GoBack"/>
      <w:bookmarkEnd w:id="1"/>
    </w:p>
    <w:p w14:paraId="2F66607D" w14:textId="5162139A" w:rsidR="005B242E" w:rsidRPr="00081017" w:rsidRDefault="005B242E" w:rsidP="00C67AAF">
      <w:pPr>
        <w:spacing w:before="120" w:after="120" w:line="23" w:lineRule="atLeast"/>
        <w:ind w:firstLine="720"/>
        <w:jc w:val="both"/>
        <w:rPr>
          <w:b/>
          <w:bCs/>
          <w:color w:val="000000" w:themeColor="text1"/>
          <w:sz w:val="28"/>
          <w:szCs w:val="28"/>
        </w:rPr>
      </w:pPr>
      <w:r w:rsidRPr="00081017">
        <w:rPr>
          <w:b/>
          <w:bCs/>
          <w:color w:val="000000" w:themeColor="text1"/>
          <w:sz w:val="28"/>
          <w:szCs w:val="28"/>
        </w:rPr>
        <w:t>Điều 6. Kết nối, chia sẻ, khai thác dữ liệu định danh địa điểm</w:t>
      </w:r>
    </w:p>
    <w:p w14:paraId="0F4B2E89" w14:textId="7D51C429" w:rsidR="005B242E" w:rsidRPr="00081017" w:rsidRDefault="005B242E" w:rsidP="00C67AAF">
      <w:pPr>
        <w:spacing w:before="120" w:after="120" w:line="23" w:lineRule="atLeast"/>
        <w:ind w:firstLine="720"/>
        <w:jc w:val="both"/>
        <w:rPr>
          <w:color w:val="000000" w:themeColor="text1"/>
          <w:sz w:val="28"/>
          <w:szCs w:val="28"/>
        </w:rPr>
      </w:pPr>
      <w:r w:rsidRPr="00081017">
        <w:rPr>
          <w:color w:val="000000" w:themeColor="text1"/>
          <w:sz w:val="28"/>
          <w:szCs w:val="28"/>
        </w:rPr>
        <w:t>1. Dữ liệu định danh địa điểm được kết nối, chia sẻ, khai thác thông qua</w:t>
      </w:r>
      <w:r w:rsidR="00B75703">
        <w:rPr>
          <w:color w:val="000000" w:themeColor="text1"/>
          <w:sz w:val="28"/>
          <w:szCs w:val="28"/>
        </w:rPr>
        <w:t xml:space="preserve"> nền tảng tích hợp, chia sẻ dữ liệu quốc gia, nền tảng định danh và xác thực điện tử và các nền tảng tích hợp, chia sẻ dữ liệu khác theo quy định của pháp luật.</w:t>
      </w:r>
      <w:r w:rsidR="0034658D">
        <w:rPr>
          <w:color w:val="000000" w:themeColor="text1"/>
          <w:sz w:val="28"/>
          <w:szCs w:val="28"/>
        </w:rPr>
        <w:t xml:space="preserve"> Dữ liệu bản đồ quốc gia về địa điểm được cung cấp, hiển thị các thông tin công trên của địa điểm trên ứng dụng định danh quốc gia VNeID để phục vụ miễn phí cho cá nhân, tổ chức.</w:t>
      </w:r>
    </w:p>
    <w:p w14:paraId="308661C6" w14:textId="6862C361" w:rsidR="005B242E" w:rsidRPr="00081017" w:rsidRDefault="005B242E" w:rsidP="00C67AAF">
      <w:pPr>
        <w:spacing w:before="120" w:after="120" w:line="23" w:lineRule="atLeast"/>
        <w:ind w:firstLine="720"/>
        <w:jc w:val="both"/>
        <w:rPr>
          <w:color w:val="000000" w:themeColor="text1"/>
          <w:sz w:val="28"/>
          <w:szCs w:val="28"/>
        </w:rPr>
      </w:pPr>
      <w:r w:rsidRPr="00081017">
        <w:rPr>
          <w:color w:val="000000" w:themeColor="text1"/>
          <w:sz w:val="28"/>
          <w:szCs w:val="28"/>
        </w:rPr>
        <w:t>2. Bộ, cơ quan ngang bộ, cơ quan thuộc Chính phủ sử dụn</w:t>
      </w:r>
      <w:r w:rsidR="00F51898" w:rsidRPr="00081017">
        <w:rPr>
          <w:color w:val="000000" w:themeColor="text1"/>
          <w:sz w:val="28"/>
          <w:szCs w:val="28"/>
        </w:rPr>
        <w:t>g dữ liệu định danh địa điểm nhằm thực hiện công tác quản lý nhà nước theo chức năng nhiệm vụ được giao.</w:t>
      </w:r>
    </w:p>
    <w:p w14:paraId="64531F1D" w14:textId="03D74740" w:rsidR="00F51898" w:rsidRPr="00081017" w:rsidRDefault="00F51898" w:rsidP="00C67AAF">
      <w:pPr>
        <w:spacing w:before="120" w:after="120" w:line="23" w:lineRule="atLeast"/>
        <w:ind w:firstLine="720"/>
        <w:jc w:val="both"/>
        <w:rPr>
          <w:color w:val="000000" w:themeColor="text1"/>
          <w:sz w:val="28"/>
          <w:szCs w:val="28"/>
        </w:rPr>
      </w:pPr>
      <w:r w:rsidRPr="00081017">
        <w:rPr>
          <w:color w:val="000000" w:themeColor="text1"/>
          <w:sz w:val="28"/>
          <w:szCs w:val="28"/>
        </w:rPr>
        <w:t>3. Cá nhân, tổ chức thực hiện khai thác dữ liệu định danh địa điểm thông qua định danh địa điểm, các tiện ích, ứng dụng do Trung tâm dữ liệu quốc gia</w:t>
      </w:r>
      <w:r w:rsidR="00B75703">
        <w:rPr>
          <w:color w:val="000000" w:themeColor="text1"/>
          <w:sz w:val="28"/>
          <w:szCs w:val="28"/>
        </w:rPr>
        <w:t xml:space="preserve"> về dân cư</w:t>
      </w:r>
      <w:r w:rsidR="002A27A9">
        <w:rPr>
          <w:color w:val="000000" w:themeColor="text1"/>
          <w:sz w:val="28"/>
          <w:szCs w:val="28"/>
        </w:rPr>
        <w:t xml:space="preserve"> triển khai</w:t>
      </w:r>
      <w:r w:rsidRPr="00081017">
        <w:rPr>
          <w:color w:val="000000" w:themeColor="text1"/>
          <w:sz w:val="28"/>
          <w:szCs w:val="28"/>
        </w:rPr>
        <w:t>.</w:t>
      </w:r>
    </w:p>
    <w:p w14:paraId="1AC9E2EF" w14:textId="368FBC91" w:rsidR="00BA1588" w:rsidRPr="00081017" w:rsidRDefault="00BA1588" w:rsidP="00C67AAF">
      <w:pPr>
        <w:spacing w:before="120" w:after="120" w:line="23" w:lineRule="atLeast"/>
        <w:ind w:firstLine="720"/>
        <w:jc w:val="both"/>
        <w:rPr>
          <w:b/>
          <w:bCs/>
          <w:color w:val="000000" w:themeColor="text1"/>
          <w:sz w:val="28"/>
          <w:szCs w:val="28"/>
        </w:rPr>
      </w:pPr>
      <w:r w:rsidRPr="00081017">
        <w:rPr>
          <w:b/>
          <w:bCs/>
          <w:color w:val="000000" w:themeColor="text1"/>
          <w:sz w:val="28"/>
          <w:szCs w:val="28"/>
        </w:rPr>
        <w:t>Điều 7. Trách nhiệm của Bộ Công an</w:t>
      </w:r>
    </w:p>
    <w:p w14:paraId="1E6914B2" w14:textId="780EB696" w:rsidR="00BA1588" w:rsidRPr="00081017" w:rsidRDefault="00BA1588" w:rsidP="00C67AAF">
      <w:pPr>
        <w:spacing w:before="120" w:after="120" w:line="23" w:lineRule="atLeast"/>
        <w:ind w:firstLine="720"/>
        <w:jc w:val="both"/>
        <w:rPr>
          <w:color w:val="000000" w:themeColor="text1"/>
          <w:sz w:val="28"/>
          <w:szCs w:val="28"/>
        </w:rPr>
      </w:pPr>
      <w:r w:rsidRPr="00081017">
        <w:rPr>
          <w:color w:val="000000" w:themeColor="text1"/>
          <w:sz w:val="28"/>
          <w:szCs w:val="28"/>
        </w:rPr>
        <w:t>1.  Xây dựng, quản lý, bảo vệ và vận hành Hệ thống định danh địa điểm bảo đảm thông suốt, liên tục, ổn định, an toàn, an ninh trong quá trình quản lý nhà nước; ứng dụng định danh địa điểm vào công tác phòng, chống thiên tai, cứu nạn cứu hộ và các nhiệm vụ khác được Chính phủ, Thủ tướng Chính phủ giao.</w:t>
      </w:r>
    </w:p>
    <w:p w14:paraId="3B25F1B8" w14:textId="196F9710" w:rsidR="00BF6F69" w:rsidRDefault="00BF6F69" w:rsidP="00C67AAF">
      <w:pPr>
        <w:spacing w:before="120" w:after="120" w:line="23" w:lineRule="atLeast"/>
        <w:ind w:firstLine="720"/>
        <w:jc w:val="both"/>
        <w:rPr>
          <w:color w:val="000000" w:themeColor="text1"/>
          <w:sz w:val="28"/>
          <w:szCs w:val="28"/>
        </w:rPr>
      </w:pPr>
      <w:r w:rsidRPr="00081017">
        <w:rPr>
          <w:color w:val="000000" w:themeColor="text1"/>
          <w:sz w:val="28"/>
          <w:szCs w:val="28"/>
        </w:rPr>
        <w:t xml:space="preserve">2. Chủ trì, hướng dẫn việc xây dựng </w:t>
      </w:r>
      <w:r w:rsidR="000900F6" w:rsidRPr="00081017">
        <w:rPr>
          <w:color w:val="000000" w:themeColor="text1"/>
          <w:sz w:val="28"/>
          <w:szCs w:val="28"/>
        </w:rPr>
        <w:t>định danh địa điểm</w:t>
      </w:r>
      <w:r w:rsidRPr="00081017">
        <w:rPr>
          <w:color w:val="000000" w:themeColor="text1"/>
          <w:sz w:val="28"/>
          <w:szCs w:val="28"/>
        </w:rPr>
        <w:t xml:space="preserve"> quốc gia và tích hợp </w:t>
      </w:r>
      <w:r w:rsidR="00EC01D4">
        <w:rPr>
          <w:color w:val="000000" w:themeColor="text1"/>
          <w:sz w:val="28"/>
          <w:szCs w:val="28"/>
        </w:rPr>
        <w:t>trên nền tảng</w:t>
      </w:r>
      <w:r w:rsidRPr="00081017">
        <w:rPr>
          <w:color w:val="000000" w:themeColor="text1"/>
          <w:sz w:val="28"/>
          <w:szCs w:val="28"/>
        </w:rPr>
        <w:t xml:space="preserve"> cơ sở dữ liệu</w:t>
      </w:r>
      <w:r w:rsidR="00764921">
        <w:rPr>
          <w:color w:val="000000" w:themeColor="text1"/>
          <w:sz w:val="28"/>
          <w:szCs w:val="28"/>
        </w:rPr>
        <w:t xml:space="preserve"> quốc gia về dân cư</w:t>
      </w:r>
      <w:r w:rsidR="00EC01D4">
        <w:rPr>
          <w:color w:val="000000" w:themeColor="text1"/>
          <w:sz w:val="28"/>
          <w:szCs w:val="28"/>
        </w:rPr>
        <w:t>, hệ thống định danh xác thực điện tử</w:t>
      </w:r>
      <w:r w:rsidR="00764921">
        <w:rPr>
          <w:color w:val="000000" w:themeColor="text1"/>
          <w:sz w:val="28"/>
          <w:szCs w:val="28"/>
        </w:rPr>
        <w:t>.</w:t>
      </w:r>
    </w:p>
    <w:p w14:paraId="6902F76F" w14:textId="618542A5" w:rsidR="00B36AA1" w:rsidRPr="00081017" w:rsidRDefault="00B36AA1" w:rsidP="00C67AAF">
      <w:pPr>
        <w:spacing w:before="120" w:after="120" w:line="23" w:lineRule="atLeast"/>
        <w:ind w:firstLine="720"/>
        <w:jc w:val="both"/>
        <w:rPr>
          <w:color w:val="000000" w:themeColor="text1"/>
          <w:sz w:val="28"/>
          <w:szCs w:val="28"/>
        </w:rPr>
      </w:pPr>
      <w:r>
        <w:rPr>
          <w:color w:val="000000" w:themeColor="text1"/>
          <w:sz w:val="28"/>
          <w:szCs w:val="28"/>
        </w:rPr>
        <w:t>3. Chủ trì, phối hợp Bộ Nông nghiệp và Môi trường, Bộ Xây dựng và các đơn vị liên quan xây dựng Quy trình chi tiết về thu thập, cập nhật, tích hợp dữ liệu định danh địa điểm trên nền tảng C</w:t>
      </w:r>
      <w:r w:rsidR="00A16ACF">
        <w:rPr>
          <w:color w:val="000000" w:themeColor="text1"/>
          <w:sz w:val="28"/>
          <w:szCs w:val="28"/>
        </w:rPr>
        <w:t>ơ sở dữ liệu quốc gia về dân cư, hệ thống định danh và xác thực điện tử.</w:t>
      </w:r>
    </w:p>
    <w:p w14:paraId="50E949FD" w14:textId="3802EA94" w:rsidR="00BF6F69" w:rsidRPr="00081017" w:rsidRDefault="00134953" w:rsidP="00C67AAF">
      <w:pPr>
        <w:spacing w:before="120" w:after="120" w:line="23" w:lineRule="atLeast"/>
        <w:ind w:firstLine="720"/>
        <w:jc w:val="both"/>
        <w:rPr>
          <w:color w:val="000000" w:themeColor="text1"/>
          <w:sz w:val="28"/>
          <w:szCs w:val="28"/>
        </w:rPr>
      </w:pPr>
      <w:r>
        <w:rPr>
          <w:color w:val="000000" w:themeColor="text1"/>
          <w:sz w:val="28"/>
          <w:szCs w:val="28"/>
        </w:rPr>
        <w:t>4</w:t>
      </w:r>
      <w:r w:rsidR="00BF6F69" w:rsidRPr="00081017">
        <w:rPr>
          <w:color w:val="000000" w:themeColor="text1"/>
          <w:sz w:val="28"/>
          <w:szCs w:val="28"/>
        </w:rPr>
        <w:t xml:space="preserve">. Chủ trì, phối hợp với các đơn vị liên quan triển khai xây dựng các phần mềm, ứng dụng </w:t>
      </w:r>
      <w:r w:rsidR="000900F6" w:rsidRPr="00081017">
        <w:rPr>
          <w:color w:val="000000" w:themeColor="text1"/>
          <w:sz w:val="28"/>
          <w:szCs w:val="28"/>
        </w:rPr>
        <w:t>định danh địa điểm</w:t>
      </w:r>
      <w:r w:rsidR="00BF6F69" w:rsidRPr="00081017">
        <w:rPr>
          <w:color w:val="000000" w:themeColor="text1"/>
          <w:sz w:val="28"/>
          <w:szCs w:val="28"/>
        </w:rPr>
        <w:t>, tích hợp các tiện ích phục vụ phát triển kinh tế - xã hội.</w:t>
      </w:r>
    </w:p>
    <w:p w14:paraId="5D06E7D9" w14:textId="2101D55D" w:rsidR="00442C87" w:rsidRPr="00081017" w:rsidRDefault="00134953" w:rsidP="00C67AAF">
      <w:pPr>
        <w:spacing w:before="120" w:after="120" w:line="23" w:lineRule="atLeast"/>
        <w:ind w:firstLine="720"/>
        <w:jc w:val="both"/>
        <w:rPr>
          <w:color w:val="000000" w:themeColor="text1"/>
          <w:sz w:val="28"/>
          <w:szCs w:val="28"/>
          <w:lang w:val="vi-VN"/>
        </w:rPr>
      </w:pPr>
      <w:r>
        <w:rPr>
          <w:color w:val="000000" w:themeColor="text1"/>
          <w:sz w:val="28"/>
          <w:szCs w:val="28"/>
          <w:lang w:val="it-IT"/>
        </w:rPr>
        <w:t>5</w:t>
      </w:r>
      <w:r w:rsidR="00442C87" w:rsidRPr="00081017">
        <w:rPr>
          <w:color w:val="000000" w:themeColor="text1"/>
          <w:sz w:val="28"/>
          <w:szCs w:val="28"/>
          <w:lang w:val="it-IT"/>
        </w:rPr>
        <w:t>. Giải quyết khiếu nại, tố cáo, hướng dẫn về định danh địa điểm.</w:t>
      </w:r>
    </w:p>
    <w:p w14:paraId="32BA1B17" w14:textId="44973BEE" w:rsidR="00442C87" w:rsidRPr="00E106C5" w:rsidRDefault="00134953" w:rsidP="00C67AAF">
      <w:pPr>
        <w:spacing w:before="120" w:after="120" w:line="23" w:lineRule="atLeast"/>
        <w:ind w:firstLine="720"/>
        <w:jc w:val="both"/>
        <w:rPr>
          <w:spacing w:val="-2"/>
          <w:sz w:val="28"/>
          <w:szCs w:val="28"/>
          <w:lang w:val="vi-VN"/>
        </w:rPr>
      </w:pPr>
      <w:r w:rsidRPr="00E106C5">
        <w:rPr>
          <w:color w:val="000000" w:themeColor="text1"/>
          <w:spacing w:val="-2"/>
          <w:sz w:val="28"/>
          <w:szCs w:val="28"/>
          <w:lang w:val="it-IT"/>
        </w:rPr>
        <w:t>6</w:t>
      </w:r>
      <w:r w:rsidR="00442C87" w:rsidRPr="00E106C5">
        <w:rPr>
          <w:color w:val="000000" w:themeColor="text1"/>
          <w:spacing w:val="-2"/>
          <w:sz w:val="28"/>
          <w:szCs w:val="28"/>
          <w:lang w:val="it-IT"/>
        </w:rPr>
        <w:t>. Kết nối, tích hợp Hệ thống định danh địa điểm với Cổng dịch vụ công quốc gia</w:t>
      </w:r>
      <w:r w:rsidR="00190BC2" w:rsidRPr="00E106C5">
        <w:rPr>
          <w:color w:val="000000" w:themeColor="text1"/>
          <w:spacing w:val="-2"/>
          <w:sz w:val="28"/>
          <w:szCs w:val="28"/>
          <w:lang w:val="it-IT"/>
        </w:rPr>
        <w:t xml:space="preserve">, hệ </w:t>
      </w:r>
      <w:r w:rsidR="00190BC2" w:rsidRPr="00E106C5">
        <w:rPr>
          <w:spacing w:val="-2"/>
          <w:sz w:val="28"/>
          <w:szCs w:val="28"/>
          <w:lang w:val="it-IT"/>
        </w:rPr>
        <w:t>thống thông tin giải quyết thủ tục hành chính của tỉnh</w:t>
      </w:r>
      <w:r w:rsidR="00442C87" w:rsidRPr="00E106C5">
        <w:rPr>
          <w:spacing w:val="-2"/>
          <w:sz w:val="28"/>
          <w:szCs w:val="28"/>
          <w:lang w:val="it-IT"/>
        </w:rPr>
        <w:t xml:space="preserve"> phục vụ giải quyết thủ tục hành chính, cung cấp dịch vụ công trực tuyến theo quy định pháp luật.</w:t>
      </w:r>
    </w:p>
    <w:p w14:paraId="28ADFF53" w14:textId="3F06BE44" w:rsidR="00442C87" w:rsidRPr="001A1CEE" w:rsidRDefault="00134953" w:rsidP="00C67AAF">
      <w:pPr>
        <w:spacing w:before="120" w:after="120" w:line="23" w:lineRule="atLeast"/>
        <w:ind w:firstLine="720"/>
        <w:jc w:val="both"/>
        <w:rPr>
          <w:sz w:val="28"/>
          <w:szCs w:val="28"/>
          <w:lang w:val="vi-VN"/>
        </w:rPr>
      </w:pPr>
      <w:r w:rsidRPr="001A1CEE">
        <w:rPr>
          <w:sz w:val="28"/>
          <w:szCs w:val="28"/>
          <w:lang w:val="it-IT"/>
        </w:rPr>
        <w:t>7</w:t>
      </w:r>
      <w:r w:rsidR="00442C87" w:rsidRPr="001A1CEE">
        <w:rPr>
          <w:sz w:val="28"/>
          <w:szCs w:val="28"/>
          <w:lang w:val="it-IT"/>
        </w:rPr>
        <w:t xml:space="preserve">. Chủ trì phối hợp với Bộ </w:t>
      </w:r>
      <w:r w:rsidR="00BA30A4" w:rsidRPr="001A1CEE">
        <w:rPr>
          <w:sz w:val="28"/>
          <w:szCs w:val="28"/>
          <w:lang w:val="it-IT"/>
        </w:rPr>
        <w:t>Khoa học và Công nghệ</w:t>
      </w:r>
      <w:r w:rsidR="00442C87" w:rsidRPr="001A1CEE">
        <w:rPr>
          <w:sz w:val="28"/>
          <w:szCs w:val="28"/>
          <w:lang w:val="it-IT"/>
        </w:rPr>
        <w:t>, Bộ Quốc phòng bảo đảm an toàn và bảo mật thông tin đối với Hệ thống định danh địa điểm.</w:t>
      </w:r>
    </w:p>
    <w:p w14:paraId="3173A442" w14:textId="4EC20E11" w:rsidR="00442C87" w:rsidRPr="001A1CEE" w:rsidRDefault="00E106C5" w:rsidP="00C67AAF">
      <w:pPr>
        <w:spacing w:before="120" w:after="120" w:line="23" w:lineRule="atLeast"/>
        <w:ind w:firstLine="720"/>
        <w:jc w:val="both"/>
        <w:rPr>
          <w:sz w:val="28"/>
          <w:szCs w:val="28"/>
          <w:lang w:val="vi-VN"/>
        </w:rPr>
      </w:pPr>
      <w:r>
        <w:rPr>
          <w:sz w:val="28"/>
          <w:szCs w:val="28"/>
          <w:lang w:val="it-IT"/>
        </w:rPr>
        <w:lastRenderedPageBreak/>
        <w:t>8</w:t>
      </w:r>
      <w:r w:rsidR="00442C87" w:rsidRPr="001A1CEE">
        <w:rPr>
          <w:sz w:val="28"/>
          <w:szCs w:val="28"/>
          <w:lang w:val="it-IT"/>
        </w:rPr>
        <w:t>. Bảo vệ dữ liệu cá nhân theo quy định của pháp luật.</w:t>
      </w:r>
    </w:p>
    <w:p w14:paraId="1975E682" w14:textId="77777777" w:rsidR="00BA30A4" w:rsidRPr="001A1CEE" w:rsidRDefault="00BA1588" w:rsidP="00C67AAF">
      <w:pPr>
        <w:spacing w:before="120" w:after="120" w:line="23" w:lineRule="atLeast"/>
        <w:ind w:firstLine="720"/>
        <w:jc w:val="both"/>
        <w:rPr>
          <w:b/>
          <w:bCs/>
          <w:sz w:val="28"/>
          <w:szCs w:val="28"/>
          <w:lang w:val="vi-VN"/>
        </w:rPr>
      </w:pPr>
      <w:r w:rsidRPr="001A1CEE">
        <w:rPr>
          <w:b/>
          <w:bCs/>
          <w:sz w:val="28"/>
          <w:szCs w:val="28"/>
          <w:lang w:val="vi-VN"/>
        </w:rPr>
        <w:t>Điều</w:t>
      </w:r>
      <w:r w:rsidR="00442C87" w:rsidRPr="001A1CEE">
        <w:rPr>
          <w:b/>
          <w:bCs/>
          <w:sz w:val="28"/>
          <w:szCs w:val="28"/>
          <w:lang w:val="vi-VN"/>
        </w:rPr>
        <w:t xml:space="preserve"> 8. Trách nhiệm của Bộ </w:t>
      </w:r>
      <w:r w:rsidR="00BA30A4" w:rsidRPr="001A1CEE">
        <w:rPr>
          <w:b/>
          <w:bCs/>
          <w:sz w:val="28"/>
          <w:szCs w:val="28"/>
          <w:lang w:val="vi-VN"/>
        </w:rPr>
        <w:t xml:space="preserve">Khoa học và Công nghệ </w:t>
      </w:r>
    </w:p>
    <w:p w14:paraId="0B4C8964" w14:textId="7A6D84DF" w:rsidR="00E96436" w:rsidRPr="001A1CEE" w:rsidRDefault="00442C87" w:rsidP="00C67AAF">
      <w:pPr>
        <w:spacing w:before="120" w:after="120" w:line="23" w:lineRule="atLeast"/>
        <w:ind w:firstLine="720"/>
        <w:jc w:val="both"/>
        <w:rPr>
          <w:sz w:val="28"/>
          <w:szCs w:val="28"/>
        </w:rPr>
      </w:pPr>
      <w:r w:rsidRPr="001A1CEE">
        <w:rPr>
          <w:sz w:val="28"/>
          <w:szCs w:val="28"/>
          <w:lang w:val="vi-VN"/>
        </w:rPr>
        <w:t>1</w:t>
      </w:r>
      <w:r w:rsidR="00E96436" w:rsidRPr="001A1CEE">
        <w:rPr>
          <w:sz w:val="28"/>
          <w:szCs w:val="28"/>
        </w:rPr>
        <w:t xml:space="preserve">. Bảo đảm hạ tầng viễn thông, Internet, truyền dẫn đồng thời xây dựng hướng dẫn về kiến trúc, mô hình dữ </w:t>
      </w:r>
      <w:r w:rsidR="00134953" w:rsidRPr="001A1CEE">
        <w:rPr>
          <w:sz w:val="28"/>
          <w:szCs w:val="28"/>
        </w:rPr>
        <w:t xml:space="preserve">liệu; </w:t>
      </w:r>
      <w:r w:rsidR="00E96436" w:rsidRPr="001A1CEE">
        <w:rPr>
          <w:sz w:val="28"/>
          <w:szCs w:val="28"/>
        </w:rPr>
        <w:t>h</w:t>
      </w:r>
      <w:r w:rsidR="00E96436" w:rsidRPr="001A1CEE">
        <w:rPr>
          <w:sz w:val="28"/>
          <w:szCs w:val="28"/>
          <w:lang w:val="vi-VN"/>
        </w:rPr>
        <w:t>ướng dẫn áp dụng tiêu chuẩn, quy chuẩn kỹ thuật công nghệ thông tin trong hoạt động định danh địa điểm.</w:t>
      </w:r>
    </w:p>
    <w:p w14:paraId="50892CD4" w14:textId="295729EB" w:rsidR="00BF6F69" w:rsidRPr="001A1CEE" w:rsidRDefault="00BF6F69" w:rsidP="00C67AAF">
      <w:pPr>
        <w:spacing w:before="120" w:after="120" w:line="23" w:lineRule="atLeast"/>
        <w:ind w:firstLine="720"/>
        <w:jc w:val="both"/>
        <w:rPr>
          <w:sz w:val="28"/>
          <w:szCs w:val="28"/>
          <w:lang w:val="en-GB"/>
        </w:rPr>
      </w:pPr>
      <w:r w:rsidRPr="001A1CEE">
        <w:rPr>
          <w:sz w:val="28"/>
          <w:szCs w:val="28"/>
          <w:lang w:val="vi-VN"/>
        </w:rPr>
        <w:t xml:space="preserve">2. Chủ trì, phối hợp Bộ Xây dựng, Bộ </w:t>
      </w:r>
      <w:r w:rsidR="00BA30A4" w:rsidRPr="001A1CEE">
        <w:rPr>
          <w:sz w:val="28"/>
          <w:szCs w:val="28"/>
          <w:lang w:val="en-GB"/>
        </w:rPr>
        <w:t xml:space="preserve">Nông nghiệp </w:t>
      </w:r>
      <w:r w:rsidRPr="001A1CEE">
        <w:rPr>
          <w:sz w:val="28"/>
          <w:szCs w:val="28"/>
          <w:lang w:val="vi-VN"/>
        </w:rPr>
        <w:t xml:space="preserve">và Môi trường và các đơn vị liên quan xây dựng, ban hành tiêu chuẩn về </w:t>
      </w:r>
      <w:r w:rsidR="000900F6" w:rsidRPr="001A1CEE">
        <w:rPr>
          <w:sz w:val="28"/>
          <w:szCs w:val="28"/>
          <w:lang w:val="vi-VN"/>
        </w:rPr>
        <w:t>định danh địa điểm</w:t>
      </w:r>
      <w:r w:rsidR="001A6F41" w:rsidRPr="001A1CEE">
        <w:rPr>
          <w:sz w:val="28"/>
          <w:szCs w:val="28"/>
          <w:lang w:val="vi-VN"/>
        </w:rPr>
        <w:t xml:space="preserve"> quốc gia </w:t>
      </w:r>
      <w:r w:rsidRPr="001A1CEE">
        <w:rPr>
          <w:sz w:val="28"/>
          <w:szCs w:val="28"/>
          <w:lang w:val="vi-VN"/>
        </w:rPr>
        <w:t>phục vụ thống nhất, đồng bộ trong lưu trữ, chia sẻ, tích hợp thông tin giữa các hệ thống thông tin, cơ sở dữ liệu.</w:t>
      </w:r>
      <w:r w:rsidR="00635695" w:rsidRPr="001A1CEE">
        <w:rPr>
          <w:sz w:val="28"/>
          <w:szCs w:val="28"/>
          <w:lang w:val="en-GB"/>
        </w:rPr>
        <w:t xml:space="preserve">    </w:t>
      </w:r>
    </w:p>
    <w:p w14:paraId="64F5B36C" w14:textId="3FF24EDF" w:rsidR="00C60123" w:rsidRPr="001A1CEE" w:rsidRDefault="00C60123" w:rsidP="00C67AAF">
      <w:pPr>
        <w:spacing w:before="120" w:after="120" w:line="23" w:lineRule="atLeast"/>
        <w:ind w:firstLine="720"/>
        <w:jc w:val="both"/>
        <w:rPr>
          <w:b/>
          <w:sz w:val="28"/>
          <w:szCs w:val="28"/>
        </w:rPr>
      </w:pPr>
      <w:r w:rsidRPr="001A1CEE">
        <w:rPr>
          <w:b/>
          <w:sz w:val="28"/>
          <w:szCs w:val="28"/>
        </w:rPr>
        <w:t>Điều 9. Trách nhiệm của Bộ Nông nghiệp và Môi trường:</w:t>
      </w:r>
    </w:p>
    <w:p w14:paraId="1BFF980A" w14:textId="331EAB9E" w:rsidR="00FC77D8" w:rsidRDefault="00C60123" w:rsidP="00C67AAF">
      <w:pPr>
        <w:spacing w:before="120" w:after="120" w:line="23" w:lineRule="atLeast"/>
        <w:ind w:firstLine="720"/>
        <w:jc w:val="both"/>
        <w:rPr>
          <w:rFonts w:asciiTheme="majorHAnsi" w:hAnsiTheme="majorHAnsi" w:cstheme="majorHAnsi"/>
          <w:sz w:val="28"/>
          <w:szCs w:val="28"/>
        </w:rPr>
      </w:pPr>
      <w:r w:rsidRPr="001A1CEE">
        <w:rPr>
          <w:sz w:val="28"/>
          <w:szCs w:val="28"/>
        </w:rPr>
        <w:t xml:space="preserve">1. Chủ trì, phối hợp với Bộ Khoa học và Công nghệ, Bộ Xây dựng và các đơn vị liên quan xây dựng Bộ tiêu chuẩn về hệ tọa độ không gian phục vụ thống nhất, duy trì dữ liệu trong lưu trữ phục vụ kết nối, chia sẻ, tích hợp thông tin giữa các hệ </w:t>
      </w:r>
      <w:r w:rsidRPr="001A1CEE">
        <w:rPr>
          <w:rFonts w:asciiTheme="majorHAnsi" w:hAnsiTheme="majorHAnsi" w:cstheme="majorHAnsi"/>
          <w:sz w:val="28"/>
          <w:szCs w:val="28"/>
        </w:rPr>
        <w:t>thống thông tin, cơ sở dữ liệu.</w:t>
      </w:r>
    </w:p>
    <w:p w14:paraId="6F079680" w14:textId="47242996" w:rsidR="007E3C09" w:rsidRPr="00E106C5" w:rsidRDefault="007E3C09" w:rsidP="00C67AAF">
      <w:pPr>
        <w:spacing w:before="120" w:after="120" w:line="23" w:lineRule="atLeast"/>
        <w:ind w:firstLine="720"/>
        <w:jc w:val="both"/>
        <w:rPr>
          <w:rFonts w:asciiTheme="majorHAnsi" w:hAnsiTheme="majorHAnsi" w:cstheme="majorHAnsi"/>
          <w:sz w:val="28"/>
          <w:szCs w:val="28"/>
        </w:rPr>
      </w:pPr>
      <w:r w:rsidRPr="00E106C5">
        <w:rPr>
          <w:rFonts w:asciiTheme="majorHAnsi" w:hAnsiTheme="majorHAnsi" w:cstheme="majorHAnsi"/>
          <w:sz w:val="28"/>
          <w:szCs w:val="28"/>
        </w:rPr>
        <w:t>2. Chủ trì</w:t>
      </w:r>
      <w:r>
        <w:rPr>
          <w:rFonts w:asciiTheme="majorHAnsi" w:hAnsiTheme="majorHAnsi" w:cstheme="majorHAnsi"/>
          <w:sz w:val="28"/>
          <w:szCs w:val="28"/>
        </w:rPr>
        <w:t xml:space="preserve"> phối hợp với Bộ Xây dựng</w:t>
      </w:r>
      <w:r w:rsidR="00031A0B">
        <w:rPr>
          <w:rFonts w:asciiTheme="majorHAnsi" w:hAnsiTheme="majorHAnsi" w:cstheme="majorHAnsi"/>
          <w:sz w:val="28"/>
          <w:szCs w:val="28"/>
        </w:rPr>
        <w:t>, Bộ Công an</w:t>
      </w:r>
      <w:r>
        <w:rPr>
          <w:rFonts w:asciiTheme="majorHAnsi" w:hAnsiTheme="majorHAnsi" w:cstheme="majorHAnsi"/>
          <w:sz w:val="28"/>
          <w:szCs w:val="28"/>
        </w:rPr>
        <w:t xml:space="preserve"> và các đơn vị có liên quan hoàn thiện CSDL nền địa lý quốc gia và hệ thống bản đồ địa hình số quốc gia.</w:t>
      </w:r>
      <w:r w:rsidR="00031A0B">
        <w:rPr>
          <w:rFonts w:asciiTheme="majorHAnsi" w:hAnsiTheme="majorHAnsi" w:cstheme="majorHAnsi"/>
          <w:sz w:val="28"/>
          <w:szCs w:val="28"/>
        </w:rPr>
        <w:t xml:space="preserve"> Cập nhật chia sẻ thông tin CSDL nền địa lý quốc gia và hệ thống bản đồ địa hình quốc gia với CSDL dân cư để phục vụ cấp định danh địa điểm.</w:t>
      </w:r>
    </w:p>
    <w:p w14:paraId="6226F7A5" w14:textId="0FD008FC" w:rsidR="001A6F41" w:rsidRDefault="00031A0B" w:rsidP="00C67AAF">
      <w:pPr>
        <w:spacing w:before="120" w:after="120" w:line="23" w:lineRule="atLeast"/>
        <w:ind w:firstLine="720"/>
        <w:jc w:val="both"/>
        <w:rPr>
          <w:rFonts w:asciiTheme="majorHAnsi" w:hAnsiTheme="majorHAnsi" w:cstheme="majorHAnsi"/>
          <w:sz w:val="28"/>
          <w:szCs w:val="28"/>
        </w:rPr>
      </w:pPr>
      <w:r>
        <w:rPr>
          <w:rFonts w:asciiTheme="majorHAnsi" w:hAnsiTheme="majorHAnsi" w:cstheme="majorHAnsi"/>
          <w:sz w:val="28"/>
          <w:szCs w:val="28"/>
        </w:rPr>
        <w:t>3</w:t>
      </w:r>
      <w:r w:rsidR="00FC77D8" w:rsidRPr="001A1CEE">
        <w:rPr>
          <w:rFonts w:asciiTheme="majorHAnsi" w:hAnsiTheme="majorHAnsi" w:cstheme="majorHAnsi"/>
          <w:sz w:val="28"/>
          <w:szCs w:val="28"/>
        </w:rPr>
        <w:t xml:space="preserve">. </w:t>
      </w:r>
      <w:r w:rsidR="001A6F41" w:rsidRPr="001A1CEE">
        <w:rPr>
          <w:rFonts w:asciiTheme="majorHAnsi" w:hAnsiTheme="majorHAnsi" w:cstheme="majorHAnsi"/>
          <w:sz w:val="28"/>
          <w:szCs w:val="28"/>
        </w:rPr>
        <w:t>Chủ trì phối hợp với Bộ Công an chia sẻ, đồng bộ dữ liệu thửa đất, đối tượng biển, đối tượng khác được quy định tại Quyết định này gắn với địa điểm về cơ s</w:t>
      </w:r>
      <w:r w:rsidR="00A16ACF">
        <w:rPr>
          <w:rFonts w:asciiTheme="majorHAnsi" w:hAnsiTheme="majorHAnsi" w:cstheme="majorHAnsi"/>
          <w:sz w:val="28"/>
          <w:szCs w:val="28"/>
        </w:rPr>
        <w:t>ở sở dữ liệu quốc gia về dân cư, hệ thống định danh và xác thực điện tử.</w:t>
      </w:r>
    </w:p>
    <w:p w14:paraId="3AC93E10" w14:textId="128D7D58" w:rsidR="007E3C09" w:rsidRPr="001A1CEE" w:rsidRDefault="007E3C09" w:rsidP="007E3C09">
      <w:pPr>
        <w:spacing w:before="120" w:after="120" w:line="23" w:lineRule="atLeast"/>
        <w:ind w:firstLine="720"/>
        <w:jc w:val="both"/>
        <w:rPr>
          <w:b/>
          <w:sz w:val="28"/>
          <w:szCs w:val="28"/>
        </w:rPr>
      </w:pPr>
      <w:r w:rsidRPr="001A1CEE">
        <w:rPr>
          <w:b/>
          <w:sz w:val="28"/>
          <w:szCs w:val="28"/>
        </w:rPr>
        <w:t xml:space="preserve">Điều </w:t>
      </w:r>
      <w:r w:rsidR="00031A0B">
        <w:rPr>
          <w:b/>
          <w:sz w:val="28"/>
          <w:szCs w:val="28"/>
        </w:rPr>
        <w:t>10</w:t>
      </w:r>
      <w:r w:rsidRPr="001A1CEE">
        <w:rPr>
          <w:b/>
          <w:sz w:val="28"/>
          <w:szCs w:val="28"/>
        </w:rPr>
        <w:t xml:space="preserve">. Trách nhiệm của Bộ </w:t>
      </w:r>
      <w:r>
        <w:rPr>
          <w:b/>
          <w:sz w:val="28"/>
          <w:szCs w:val="28"/>
        </w:rPr>
        <w:t>xây dựng</w:t>
      </w:r>
      <w:r w:rsidRPr="001A1CEE">
        <w:rPr>
          <w:b/>
          <w:sz w:val="28"/>
          <w:szCs w:val="28"/>
        </w:rPr>
        <w:t>:</w:t>
      </w:r>
    </w:p>
    <w:p w14:paraId="72EA94CB" w14:textId="1CEED777" w:rsidR="00031A0B" w:rsidRDefault="007E3C09" w:rsidP="00E106C5">
      <w:pPr>
        <w:pStyle w:val="Heading2"/>
        <w:spacing w:before="120" w:after="120"/>
        <w:ind w:firstLine="720"/>
        <w:jc w:val="both"/>
        <w:rPr>
          <w:rFonts w:eastAsia="Times New Roman" w:cs="Times New Roman"/>
          <w:color w:val="auto"/>
          <w:sz w:val="28"/>
          <w:szCs w:val="28"/>
        </w:rPr>
      </w:pPr>
      <w:r w:rsidRPr="001A1CEE">
        <w:rPr>
          <w:sz w:val="28"/>
          <w:szCs w:val="28"/>
        </w:rPr>
        <w:t xml:space="preserve">1. </w:t>
      </w:r>
      <w:r w:rsidR="00031A0B" w:rsidRPr="00E106C5">
        <w:rPr>
          <w:rFonts w:eastAsia="Times New Roman" w:cs="Times New Roman"/>
          <w:color w:val="auto"/>
          <w:sz w:val="28"/>
          <w:szCs w:val="28"/>
        </w:rPr>
        <w:t xml:space="preserve">Chủ trì </w:t>
      </w:r>
      <w:r w:rsidR="00031A0B">
        <w:rPr>
          <w:rFonts w:eastAsia="Times New Roman" w:cs="Times New Roman"/>
          <w:color w:val="auto"/>
          <w:sz w:val="28"/>
          <w:szCs w:val="28"/>
        </w:rPr>
        <w:t>phối hợp với</w:t>
      </w:r>
      <w:r w:rsidR="000D2B41">
        <w:rPr>
          <w:rFonts w:eastAsia="Times New Roman" w:cs="Times New Roman"/>
          <w:color w:val="auto"/>
          <w:sz w:val="28"/>
          <w:szCs w:val="28"/>
        </w:rPr>
        <w:t xml:space="preserve"> Bộ Công an, Bộ Nông nghiệp và M</w:t>
      </w:r>
      <w:r w:rsidR="00031A0B">
        <w:rPr>
          <w:rFonts w:eastAsia="Times New Roman" w:cs="Times New Roman"/>
          <w:color w:val="auto"/>
          <w:sz w:val="28"/>
          <w:szCs w:val="28"/>
        </w:rPr>
        <w:t xml:space="preserve">ôi trường hướng dẫn triển khai </w:t>
      </w:r>
      <w:r w:rsidR="00031A0B" w:rsidRPr="00E106C5">
        <w:rPr>
          <w:rFonts w:eastAsia="Times New Roman" w:cs="Times New Roman" w:hint="eastAsia"/>
          <w:color w:val="auto"/>
          <w:sz w:val="28"/>
          <w:szCs w:val="28"/>
        </w:rPr>
        <w:t>đá</w:t>
      </w:r>
      <w:r w:rsidR="00E106C5">
        <w:rPr>
          <w:rFonts w:eastAsia="Times New Roman" w:cs="Times New Roman"/>
          <w:color w:val="auto"/>
          <w:sz w:val="28"/>
          <w:szCs w:val="28"/>
        </w:rPr>
        <w:t>nh khai</w:t>
      </w:r>
      <w:r w:rsidR="00031A0B" w:rsidRPr="00E106C5">
        <w:rPr>
          <w:rFonts w:eastAsia="Times New Roman" w:cs="Times New Roman"/>
          <w:color w:val="auto"/>
          <w:sz w:val="28"/>
          <w:szCs w:val="28"/>
        </w:rPr>
        <w:t xml:space="preserve"> Bộ C</w:t>
      </w:r>
      <w:r w:rsidR="00031A0B" w:rsidRPr="00E106C5">
        <w:rPr>
          <w:rFonts w:eastAsia="Times New Roman" w:cs="Times New Roman" w:hint="eastAsia"/>
          <w:color w:val="auto"/>
          <w:sz w:val="28"/>
          <w:szCs w:val="28"/>
        </w:rPr>
        <w:t>ô</w:t>
      </w:r>
      <w:r w:rsidR="00031A0B" w:rsidRPr="00E106C5">
        <w:rPr>
          <w:rFonts w:eastAsia="Times New Roman" w:cs="Times New Roman"/>
          <w:color w:val="auto"/>
          <w:sz w:val="28"/>
          <w:szCs w:val="28"/>
        </w:rPr>
        <w:t>ng an, Bộ N</w:t>
      </w:r>
      <w:r w:rsidR="00031A0B" w:rsidRPr="00E106C5">
        <w:rPr>
          <w:rFonts w:eastAsia="Times New Roman" w:cs="Times New Roman" w:hint="eastAsia"/>
          <w:color w:val="auto"/>
          <w:sz w:val="28"/>
          <w:szCs w:val="28"/>
        </w:rPr>
        <w:t>ô</w:t>
      </w:r>
      <w:r w:rsidR="00031A0B" w:rsidRPr="00E106C5">
        <w:rPr>
          <w:rFonts w:eastAsia="Times New Roman" w:cs="Times New Roman"/>
          <w:color w:val="auto"/>
          <w:sz w:val="28"/>
          <w:szCs w:val="28"/>
        </w:rPr>
        <w:t>ng nghiệp v</w:t>
      </w:r>
      <w:r w:rsidR="00031A0B" w:rsidRPr="00E106C5">
        <w:rPr>
          <w:rFonts w:eastAsia="Times New Roman" w:cs="Times New Roman" w:hint="eastAsia"/>
          <w:color w:val="auto"/>
          <w:sz w:val="28"/>
          <w:szCs w:val="28"/>
        </w:rPr>
        <w:t>à</w:t>
      </w:r>
      <w:r w:rsidR="00031A0B" w:rsidRPr="00E106C5">
        <w:rPr>
          <w:rFonts w:eastAsia="Times New Roman" w:cs="Times New Roman"/>
          <w:color w:val="auto"/>
          <w:sz w:val="28"/>
          <w:szCs w:val="28"/>
        </w:rPr>
        <w:t xml:space="preserve"> m</w:t>
      </w:r>
      <w:r w:rsidR="00031A0B" w:rsidRPr="00E106C5">
        <w:rPr>
          <w:rFonts w:eastAsia="Times New Roman" w:cs="Times New Roman" w:hint="eastAsia"/>
          <w:color w:val="auto"/>
          <w:sz w:val="28"/>
          <w:szCs w:val="28"/>
        </w:rPr>
        <w:t>ô</w:t>
      </w:r>
      <w:r w:rsidR="00031A0B" w:rsidRPr="00E106C5">
        <w:rPr>
          <w:rFonts w:eastAsia="Times New Roman" w:cs="Times New Roman"/>
          <w:color w:val="auto"/>
          <w:sz w:val="28"/>
          <w:szCs w:val="28"/>
        </w:rPr>
        <w:t xml:space="preserve">i </w:t>
      </w:r>
      <w:r w:rsidR="00031A0B">
        <w:rPr>
          <w:rFonts w:eastAsia="Times New Roman" w:cs="Times New Roman"/>
          <w:color w:val="auto"/>
          <w:sz w:val="28"/>
          <w:szCs w:val="28"/>
        </w:rPr>
        <w:t xml:space="preserve"> gắn với thông tin định danh địa điểm.</w:t>
      </w:r>
    </w:p>
    <w:p w14:paraId="01CDC8EC" w14:textId="1079BCD4" w:rsidR="00031A0B" w:rsidRPr="001A1CEE" w:rsidRDefault="00031A0B" w:rsidP="00031A0B">
      <w:pPr>
        <w:spacing w:before="120" w:after="120" w:line="23" w:lineRule="atLeast"/>
        <w:ind w:firstLine="720"/>
        <w:jc w:val="both"/>
        <w:rPr>
          <w:b/>
          <w:sz w:val="28"/>
          <w:szCs w:val="28"/>
        </w:rPr>
      </w:pPr>
      <w:r w:rsidRPr="001A1CEE">
        <w:rPr>
          <w:b/>
          <w:sz w:val="28"/>
          <w:szCs w:val="28"/>
        </w:rPr>
        <w:t xml:space="preserve">Điều </w:t>
      </w:r>
      <w:r>
        <w:rPr>
          <w:b/>
          <w:sz w:val="28"/>
          <w:szCs w:val="28"/>
        </w:rPr>
        <w:t>11</w:t>
      </w:r>
      <w:r w:rsidRPr="001A1CEE">
        <w:rPr>
          <w:b/>
          <w:sz w:val="28"/>
          <w:szCs w:val="28"/>
        </w:rPr>
        <w:t xml:space="preserve">. Trách nhiệm của Bộ </w:t>
      </w:r>
      <w:r>
        <w:rPr>
          <w:b/>
          <w:sz w:val="28"/>
          <w:szCs w:val="28"/>
        </w:rPr>
        <w:t>Văn hóa, thể thao và du lịch</w:t>
      </w:r>
      <w:r w:rsidRPr="001A1CEE">
        <w:rPr>
          <w:b/>
          <w:sz w:val="28"/>
          <w:szCs w:val="28"/>
        </w:rPr>
        <w:t>:</w:t>
      </w:r>
    </w:p>
    <w:p w14:paraId="4EA1B8E9" w14:textId="4E597593" w:rsidR="00031A0B" w:rsidRDefault="00031A0B" w:rsidP="00031A0B">
      <w:pPr>
        <w:pStyle w:val="Heading2"/>
        <w:spacing w:before="120" w:after="120"/>
        <w:ind w:firstLine="720"/>
        <w:jc w:val="both"/>
        <w:rPr>
          <w:rFonts w:ascii="Inter" w:hAnsi="Inter"/>
          <w:color w:val="152C4A"/>
          <w:sz w:val="45"/>
          <w:szCs w:val="45"/>
        </w:rPr>
      </w:pPr>
      <w:r w:rsidRPr="001A1CEE">
        <w:rPr>
          <w:sz w:val="28"/>
          <w:szCs w:val="28"/>
        </w:rPr>
        <w:t xml:space="preserve">1. </w:t>
      </w:r>
      <w:r w:rsidRPr="005A7B8E">
        <w:rPr>
          <w:rFonts w:eastAsia="Times New Roman" w:cs="Times New Roman"/>
          <w:color w:val="auto"/>
          <w:sz w:val="28"/>
          <w:szCs w:val="28"/>
        </w:rPr>
        <w:t xml:space="preserve">Chủ trì </w:t>
      </w:r>
      <w:r>
        <w:rPr>
          <w:rFonts w:eastAsia="Times New Roman" w:cs="Times New Roman"/>
          <w:color w:val="auto"/>
          <w:sz w:val="28"/>
          <w:szCs w:val="28"/>
        </w:rPr>
        <w:t>phối hợp với Bộ Công an, Bộ Nông nghiệp và môi trường, Bộ Xây dựng rà soát, cập nhật thông tin tên đường, phố gắn với định danh địa điểm và CSDL nền địa lý quốc gia, hệ thống bản đồ địa hình quốc gia.</w:t>
      </w:r>
    </w:p>
    <w:p w14:paraId="70CA1AAB" w14:textId="3AF577D3" w:rsidR="00BA1588" w:rsidRPr="00F76D58" w:rsidRDefault="00BF6F69" w:rsidP="00C67AAF">
      <w:pPr>
        <w:spacing w:before="120" w:after="120" w:line="23" w:lineRule="atLeast"/>
        <w:ind w:firstLine="720"/>
        <w:jc w:val="both"/>
        <w:rPr>
          <w:rFonts w:asciiTheme="majorHAnsi" w:hAnsiTheme="majorHAnsi" w:cstheme="majorHAnsi"/>
          <w:b/>
          <w:bCs/>
          <w:color w:val="000000" w:themeColor="text1"/>
          <w:spacing w:val="-6"/>
          <w:sz w:val="28"/>
          <w:szCs w:val="28"/>
          <w:lang w:val="vi-VN"/>
        </w:rPr>
      </w:pPr>
      <w:r w:rsidRPr="00F76D58">
        <w:rPr>
          <w:rFonts w:asciiTheme="majorHAnsi" w:hAnsiTheme="majorHAnsi" w:cstheme="majorHAnsi"/>
          <w:b/>
          <w:bCs/>
          <w:color w:val="000000" w:themeColor="text1"/>
          <w:spacing w:val="-6"/>
          <w:sz w:val="28"/>
          <w:szCs w:val="28"/>
          <w:lang w:val="vi-VN"/>
        </w:rPr>
        <w:t xml:space="preserve">Điều </w:t>
      </w:r>
      <w:r w:rsidR="00031A0B" w:rsidRPr="00F76D58">
        <w:rPr>
          <w:rFonts w:asciiTheme="majorHAnsi" w:hAnsiTheme="majorHAnsi" w:cstheme="majorHAnsi"/>
          <w:b/>
          <w:bCs/>
          <w:color w:val="000000" w:themeColor="text1"/>
          <w:spacing w:val="-6"/>
          <w:sz w:val="28"/>
          <w:szCs w:val="28"/>
          <w:lang w:val="en-GB"/>
        </w:rPr>
        <w:t>1</w:t>
      </w:r>
      <w:r w:rsidR="00031A0B">
        <w:rPr>
          <w:rFonts w:asciiTheme="majorHAnsi" w:hAnsiTheme="majorHAnsi" w:cstheme="majorHAnsi"/>
          <w:b/>
          <w:bCs/>
          <w:color w:val="000000" w:themeColor="text1"/>
          <w:spacing w:val="-6"/>
          <w:sz w:val="28"/>
          <w:szCs w:val="28"/>
          <w:lang w:val="en-GB"/>
        </w:rPr>
        <w:t>2</w:t>
      </w:r>
      <w:r w:rsidRPr="00F76D58">
        <w:rPr>
          <w:rFonts w:asciiTheme="majorHAnsi" w:hAnsiTheme="majorHAnsi" w:cstheme="majorHAnsi"/>
          <w:b/>
          <w:bCs/>
          <w:color w:val="000000" w:themeColor="text1"/>
          <w:spacing w:val="-6"/>
          <w:sz w:val="28"/>
          <w:szCs w:val="28"/>
          <w:lang w:val="vi-VN"/>
        </w:rPr>
        <w:t>. Trách nhiệm của bộ, cơ quan ngang bộ, cơ quan thuộc Chính phủ</w:t>
      </w:r>
    </w:p>
    <w:p w14:paraId="56D4501E" w14:textId="7E0E1490" w:rsidR="00BF6F69" w:rsidRPr="00F76D58" w:rsidRDefault="00BF6F69" w:rsidP="00C67AAF">
      <w:pPr>
        <w:spacing w:before="120" w:after="120" w:line="23" w:lineRule="atLeast"/>
        <w:ind w:firstLine="720"/>
        <w:jc w:val="both"/>
        <w:rPr>
          <w:rFonts w:asciiTheme="majorHAnsi" w:hAnsiTheme="majorHAnsi" w:cstheme="majorHAnsi"/>
          <w:color w:val="000000" w:themeColor="text1"/>
          <w:sz w:val="28"/>
          <w:szCs w:val="28"/>
          <w:lang w:val="vi-VN"/>
        </w:rPr>
      </w:pPr>
      <w:r w:rsidRPr="00F76D58">
        <w:rPr>
          <w:rFonts w:asciiTheme="majorHAnsi" w:hAnsiTheme="majorHAnsi" w:cstheme="majorHAnsi"/>
          <w:color w:val="000000" w:themeColor="text1"/>
          <w:sz w:val="28"/>
          <w:szCs w:val="28"/>
          <w:lang w:val="vi-VN"/>
        </w:rPr>
        <w:t>1. Triển khai xây dựng, nâng cấp, đưa vào vận hành, khai thác các cơ sở dữ liệu quốc gia, cơ sở dữ liệu chuyên ngành có liên quan. Phối hợp với Bộ Công an thực hiện kết nối, đồng bộ dữ liệu về Cơ sở dữ liệu</w:t>
      </w:r>
      <w:r w:rsidR="00802696" w:rsidRPr="00F76D58">
        <w:rPr>
          <w:rFonts w:asciiTheme="majorHAnsi" w:hAnsiTheme="majorHAnsi" w:cstheme="majorHAnsi"/>
          <w:color w:val="000000" w:themeColor="text1"/>
          <w:sz w:val="28"/>
          <w:szCs w:val="28"/>
          <w:lang w:val="en-GB"/>
        </w:rPr>
        <w:t xml:space="preserve"> quốc gia về dân cư</w:t>
      </w:r>
      <w:r w:rsidR="00A16ACF">
        <w:rPr>
          <w:rFonts w:asciiTheme="majorHAnsi" w:hAnsiTheme="majorHAnsi" w:cstheme="majorHAnsi"/>
          <w:color w:val="000000" w:themeColor="text1"/>
          <w:sz w:val="28"/>
          <w:szCs w:val="28"/>
          <w:lang w:val="en-GB"/>
        </w:rPr>
        <w:t xml:space="preserve">, </w:t>
      </w:r>
      <w:r w:rsidR="00A16ACF">
        <w:rPr>
          <w:rFonts w:asciiTheme="majorHAnsi" w:hAnsiTheme="majorHAnsi" w:cstheme="majorHAnsi"/>
          <w:sz w:val="28"/>
          <w:szCs w:val="28"/>
        </w:rPr>
        <w:t>hệ thống định danh và xác thực điện tử.</w:t>
      </w:r>
    </w:p>
    <w:p w14:paraId="269985ED" w14:textId="0AD21033" w:rsidR="00BF6F69" w:rsidRPr="00081017" w:rsidRDefault="00BF6F69" w:rsidP="00C67AAF">
      <w:pPr>
        <w:spacing w:before="120" w:after="120" w:line="23" w:lineRule="atLeast"/>
        <w:ind w:firstLine="720"/>
        <w:jc w:val="both"/>
        <w:rPr>
          <w:color w:val="000000" w:themeColor="text1"/>
          <w:sz w:val="28"/>
          <w:szCs w:val="28"/>
          <w:lang w:val="vi-VN"/>
        </w:rPr>
      </w:pPr>
      <w:r w:rsidRPr="00F76D58">
        <w:rPr>
          <w:rFonts w:asciiTheme="majorHAnsi" w:hAnsiTheme="majorHAnsi" w:cstheme="majorHAnsi"/>
          <w:color w:val="000000" w:themeColor="text1"/>
          <w:sz w:val="28"/>
          <w:szCs w:val="28"/>
          <w:lang w:val="vi-VN"/>
        </w:rPr>
        <w:t>2. Phối hợp với Bộ Công an để thống nhất</w:t>
      </w:r>
      <w:r w:rsidR="003865F4" w:rsidRPr="00F76D58">
        <w:rPr>
          <w:rFonts w:asciiTheme="majorHAnsi" w:hAnsiTheme="majorHAnsi" w:cstheme="majorHAnsi"/>
          <w:color w:val="000000" w:themeColor="text1"/>
          <w:sz w:val="28"/>
          <w:szCs w:val="28"/>
        </w:rPr>
        <w:t xml:space="preserve"> quy trình thu thập, cập nhật dữ liệu,</w:t>
      </w:r>
      <w:r w:rsidRPr="00F76D58">
        <w:rPr>
          <w:rFonts w:asciiTheme="majorHAnsi" w:hAnsiTheme="majorHAnsi" w:cstheme="majorHAnsi"/>
          <w:color w:val="000000" w:themeColor="text1"/>
          <w:sz w:val="28"/>
          <w:szCs w:val="28"/>
          <w:lang w:val="vi-VN"/>
        </w:rPr>
        <w:t xml:space="preserve"> phương án kết nối, chia sẻ để sử dụng, khai thác</w:t>
      </w:r>
      <w:r w:rsidR="003865F4">
        <w:rPr>
          <w:color w:val="000000" w:themeColor="text1"/>
          <w:sz w:val="28"/>
          <w:szCs w:val="28"/>
        </w:rPr>
        <w:t xml:space="preserve"> dữ liệu địa điểm trong</w:t>
      </w:r>
      <w:r w:rsidRPr="00081017">
        <w:rPr>
          <w:color w:val="000000" w:themeColor="text1"/>
          <w:sz w:val="28"/>
          <w:szCs w:val="28"/>
          <w:lang w:val="vi-VN"/>
        </w:rPr>
        <w:t xml:space="preserve"> </w:t>
      </w:r>
      <w:r w:rsidR="003865F4">
        <w:rPr>
          <w:color w:val="000000" w:themeColor="text1"/>
          <w:sz w:val="28"/>
          <w:szCs w:val="28"/>
        </w:rPr>
        <w:t>h</w:t>
      </w:r>
      <w:r w:rsidRPr="00081017">
        <w:rPr>
          <w:color w:val="000000" w:themeColor="text1"/>
          <w:sz w:val="28"/>
          <w:szCs w:val="28"/>
          <w:lang w:val="vi-VN"/>
        </w:rPr>
        <w:t>ệ thống định danh địa điểm bảo đảm bảo mật, an toàn, an ninh thông tin.</w:t>
      </w:r>
    </w:p>
    <w:p w14:paraId="5E997CC5" w14:textId="7602B00B" w:rsidR="00E6528A" w:rsidRPr="00B4243B" w:rsidRDefault="00E6528A" w:rsidP="00C67AAF">
      <w:pPr>
        <w:spacing w:before="120" w:after="120" w:line="23" w:lineRule="atLeast"/>
        <w:ind w:firstLine="720"/>
        <w:jc w:val="both"/>
        <w:rPr>
          <w:b/>
          <w:bCs/>
          <w:color w:val="000000" w:themeColor="text1"/>
          <w:spacing w:val="2"/>
          <w:sz w:val="28"/>
          <w:szCs w:val="28"/>
          <w:lang w:val="en-GB"/>
        </w:rPr>
      </w:pPr>
      <w:r w:rsidRPr="00081017">
        <w:rPr>
          <w:b/>
          <w:bCs/>
          <w:color w:val="000000" w:themeColor="text1"/>
          <w:spacing w:val="2"/>
          <w:sz w:val="28"/>
          <w:szCs w:val="28"/>
          <w:lang w:val="vi-VN"/>
        </w:rPr>
        <w:t>Điều 1</w:t>
      </w:r>
      <w:r w:rsidR="00031A0B">
        <w:rPr>
          <w:b/>
          <w:bCs/>
          <w:color w:val="000000" w:themeColor="text1"/>
          <w:spacing w:val="2"/>
          <w:sz w:val="28"/>
          <w:szCs w:val="28"/>
          <w:lang w:val="en-GB"/>
        </w:rPr>
        <w:t>3</w:t>
      </w:r>
      <w:r w:rsidRPr="00081017">
        <w:rPr>
          <w:b/>
          <w:bCs/>
          <w:color w:val="000000" w:themeColor="text1"/>
          <w:spacing w:val="2"/>
          <w:sz w:val="28"/>
          <w:szCs w:val="28"/>
          <w:lang w:val="vi-VN"/>
        </w:rPr>
        <w:t>. Trách nhi</w:t>
      </w:r>
      <w:r w:rsidR="00A16ACF">
        <w:rPr>
          <w:b/>
          <w:bCs/>
          <w:color w:val="000000" w:themeColor="text1"/>
          <w:spacing w:val="2"/>
          <w:sz w:val="28"/>
          <w:szCs w:val="28"/>
          <w:lang w:val="vi-VN"/>
        </w:rPr>
        <w:t>ệm của UBND các tỉnh, thành phố.</w:t>
      </w:r>
    </w:p>
    <w:p w14:paraId="74CA2613" w14:textId="1BC16E53" w:rsidR="00E6528A" w:rsidRPr="00081017" w:rsidRDefault="0052556B" w:rsidP="00C67AAF">
      <w:pPr>
        <w:spacing w:before="120" w:after="120" w:line="23" w:lineRule="atLeast"/>
        <w:ind w:firstLine="720"/>
        <w:jc w:val="both"/>
        <w:rPr>
          <w:color w:val="000000" w:themeColor="text1"/>
          <w:sz w:val="28"/>
          <w:szCs w:val="28"/>
          <w:lang w:val="vi-VN"/>
        </w:rPr>
      </w:pPr>
      <w:r w:rsidRPr="00081017">
        <w:rPr>
          <w:color w:val="000000" w:themeColor="text1"/>
          <w:sz w:val="28"/>
          <w:szCs w:val="28"/>
        </w:rPr>
        <w:lastRenderedPageBreak/>
        <w:t xml:space="preserve">1. </w:t>
      </w:r>
      <w:r w:rsidR="00E7773B" w:rsidRPr="00081017">
        <w:rPr>
          <w:color w:val="000000" w:themeColor="text1"/>
          <w:sz w:val="28"/>
          <w:szCs w:val="28"/>
        </w:rPr>
        <w:t xml:space="preserve">Chỉ đạo </w:t>
      </w:r>
      <w:r w:rsidR="00E6528A" w:rsidRPr="00081017">
        <w:rPr>
          <w:color w:val="000000" w:themeColor="text1"/>
          <w:sz w:val="28"/>
          <w:szCs w:val="28"/>
          <w:lang w:val="vi-VN"/>
        </w:rPr>
        <w:t>các Sở, ban</w:t>
      </w:r>
      <w:r w:rsidR="000D2B41">
        <w:rPr>
          <w:color w:val="000000" w:themeColor="text1"/>
          <w:sz w:val="28"/>
          <w:szCs w:val="28"/>
          <w:lang w:val="en-GB"/>
        </w:rPr>
        <w:t>,</w:t>
      </w:r>
      <w:r w:rsidR="00E6528A" w:rsidRPr="00081017">
        <w:rPr>
          <w:color w:val="000000" w:themeColor="text1"/>
          <w:sz w:val="28"/>
          <w:szCs w:val="28"/>
          <w:lang w:val="vi-VN"/>
        </w:rPr>
        <w:t xml:space="preserve"> ngành triển khai số hoá, thu thập, tạo lập dữ liệu về địa chỉ, đất đai, công trình</w:t>
      </w:r>
      <w:r w:rsidR="006D0A24">
        <w:rPr>
          <w:color w:val="000000" w:themeColor="text1"/>
          <w:sz w:val="28"/>
          <w:szCs w:val="28"/>
        </w:rPr>
        <w:t xml:space="preserve"> kiến trúc, kết cấu</w:t>
      </w:r>
      <w:r w:rsidR="00E6528A" w:rsidRPr="00081017">
        <w:rPr>
          <w:color w:val="000000" w:themeColor="text1"/>
          <w:sz w:val="28"/>
          <w:szCs w:val="28"/>
          <w:lang w:val="vi-VN"/>
        </w:rPr>
        <w:t xml:space="preserve"> xây dựng, tài sản gắn liền với đất; chia sẻ, đồng bộ dữ liệu với cơ sở dữ liệu quốc gia</w:t>
      </w:r>
      <w:r w:rsidR="00A16ACF">
        <w:rPr>
          <w:color w:val="000000" w:themeColor="text1"/>
          <w:sz w:val="28"/>
          <w:szCs w:val="28"/>
          <w:lang w:val="en-GB"/>
        </w:rPr>
        <w:t xml:space="preserve"> về dân cư, </w:t>
      </w:r>
      <w:r w:rsidR="00A16ACF">
        <w:rPr>
          <w:rFonts w:asciiTheme="majorHAnsi" w:hAnsiTheme="majorHAnsi" w:cstheme="majorHAnsi"/>
          <w:sz w:val="28"/>
          <w:szCs w:val="28"/>
        </w:rPr>
        <w:t>hệ thống định danh và xác thực điện tử</w:t>
      </w:r>
      <w:r w:rsidR="005339C8">
        <w:rPr>
          <w:rFonts w:asciiTheme="majorHAnsi" w:hAnsiTheme="majorHAnsi" w:cstheme="majorHAnsi"/>
          <w:sz w:val="28"/>
          <w:szCs w:val="28"/>
        </w:rPr>
        <w:t xml:space="preserve"> phục vụ cấp định danh địa điểm</w:t>
      </w:r>
      <w:r w:rsidR="00A16ACF">
        <w:rPr>
          <w:rFonts w:asciiTheme="majorHAnsi" w:hAnsiTheme="majorHAnsi" w:cstheme="majorHAnsi"/>
          <w:sz w:val="28"/>
          <w:szCs w:val="28"/>
        </w:rPr>
        <w:t>.</w:t>
      </w:r>
    </w:p>
    <w:p w14:paraId="0FDAD78A" w14:textId="7F91108B" w:rsidR="000900F6" w:rsidRPr="00081017" w:rsidRDefault="0052556B" w:rsidP="00C67AAF">
      <w:pPr>
        <w:spacing w:before="120" w:after="120" w:line="23" w:lineRule="atLeast"/>
        <w:ind w:firstLine="720"/>
        <w:jc w:val="both"/>
        <w:rPr>
          <w:color w:val="000000" w:themeColor="text1"/>
          <w:sz w:val="28"/>
          <w:szCs w:val="28"/>
        </w:rPr>
      </w:pPr>
      <w:r w:rsidRPr="00081017">
        <w:rPr>
          <w:color w:val="000000" w:themeColor="text1"/>
          <w:sz w:val="28"/>
          <w:szCs w:val="28"/>
        </w:rPr>
        <w:t xml:space="preserve">2. </w:t>
      </w:r>
      <w:r w:rsidR="00E7773B" w:rsidRPr="00081017">
        <w:rPr>
          <w:color w:val="000000" w:themeColor="text1"/>
          <w:sz w:val="28"/>
          <w:szCs w:val="28"/>
        </w:rPr>
        <w:t xml:space="preserve">Chỉ đạo </w:t>
      </w:r>
      <w:r w:rsidR="000900F6" w:rsidRPr="00081017">
        <w:rPr>
          <w:color w:val="000000" w:themeColor="text1"/>
          <w:sz w:val="28"/>
          <w:szCs w:val="28"/>
          <w:lang w:val="vi-VN"/>
        </w:rPr>
        <w:t>các Sở, ban ngành</w:t>
      </w:r>
      <w:r w:rsidR="00E7773B" w:rsidRPr="00081017">
        <w:rPr>
          <w:color w:val="000000" w:themeColor="text1"/>
          <w:sz w:val="28"/>
          <w:szCs w:val="28"/>
        </w:rPr>
        <w:t xml:space="preserve"> phối hợp với các đơn vị liên quan</w:t>
      </w:r>
      <w:r w:rsidRPr="00081017">
        <w:rPr>
          <w:color w:val="000000" w:themeColor="text1"/>
          <w:sz w:val="28"/>
          <w:szCs w:val="28"/>
        </w:rPr>
        <w:t xml:space="preserve"> triển khai</w:t>
      </w:r>
      <w:r w:rsidR="000900F6" w:rsidRPr="00081017">
        <w:rPr>
          <w:color w:val="000000" w:themeColor="text1"/>
          <w:sz w:val="28"/>
          <w:szCs w:val="28"/>
          <w:lang w:val="vi-VN"/>
        </w:rPr>
        <w:t xml:space="preserve"> cập nhật định danh địa điểm </w:t>
      </w:r>
      <w:r w:rsidR="00B440C9" w:rsidRPr="00081017">
        <w:rPr>
          <w:color w:val="000000" w:themeColor="text1"/>
          <w:sz w:val="28"/>
          <w:szCs w:val="28"/>
        </w:rPr>
        <w:t>thông qua công cụ thu thập dữ liệu địa điểm (ứng dụng trên điện thoại thông minh, thiết bị thu nhận và các công cụ khác).</w:t>
      </w:r>
    </w:p>
    <w:p w14:paraId="3702CB1C" w14:textId="60288065" w:rsidR="00823052" w:rsidRPr="00081017" w:rsidRDefault="00823052" w:rsidP="00C67AAF">
      <w:pPr>
        <w:spacing w:before="120" w:after="120" w:line="23" w:lineRule="atLeast"/>
        <w:ind w:firstLine="720"/>
        <w:jc w:val="both"/>
        <w:rPr>
          <w:b/>
          <w:bCs/>
          <w:color w:val="000000" w:themeColor="text1"/>
          <w:sz w:val="28"/>
          <w:szCs w:val="28"/>
        </w:rPr>
      </w:pPr>
      <w:r w:rsidRPr="00081017">
        <w:rPr>
          <w:b/>
          <w:bCs/>
          <w:color w:val="000000" w:themeColor="text1"/>
          <w:sz w:val="28"/>
          <w:szCs w:val="28"/>
          <w:lang w:val="vi-VN"/>
        </w:rPr>
        <w:t xml:space="preserve">Điều </w:t>
      </w:r>
      <w:r w:rsidR="001A14CA" w:rsidRPr="00081017">
        <w:rPr>
          <w:b/>
          <w:bCs/>
          <w:color w:val="000000" w:themeColor="text1"/>
          <w:sz w:val="28"/>
          <w:szCs w:val="28"/>
        </w:rPr>
        <w:t>1</w:t>
      </w:r>
      <w:r w:rsidR="00031A0B">
        <w:rPr>
          <w:b/>
          <w:bCs/>
          <w:color w:val="000000" w:themeColor="text1"/>
          <w:sz w:val="28"/>
          <w:szCs w:val="28"/>
        </w:rPr>
        <w:t>4</w:t>
      </w:r>
      <w:r w:rsidR="001A14CA" w:rsidRPr="00081017">
        <w:rPr>
          <w:b/>
          <w:bCs/>
          <w:color w:val="000000" w:themeColor="text1"/>
          <w:sz w:val="28"/>
          <w:szCs w:val="28"/>
        </w:rPr>
        <w:t>.</w:t>
      </w:r>
      <w:r w:rsidR="001A14CA" w:rsidRPr="00081017">
        <w:rPr>
          <w:b/>
          <w:bCs/>
          <w:color w:val="000000" w:themeColor="text1"/>
          <w:sz w:val="28"/>
          <w:szCs w:val="28"/>
          <w:lang w:val="vi-VN"/>
        </w:rPr>
        <w:t xml:space="preserve"> </w:t>
      </w:r>
      <w:r w:rsidR="00BA1588" w:rsidRPr="00081017">
        <w:rPr>
          <w:b/>
          <w:bCs/>
          <w:color w:val="000000" w:themeColor="text1"/>
          <w:sz w:val="28"/>
          <w:szCs w:val="28"/>
          <w:lang w:val="vi-VN"/>
        </w:rPr>
        <w:t>Điều khoản thi hành</w:t>
      </w:r>
    </w:p>
    <w:p w14:paraId="0136D56E" w14:textId="4331D498" w:rsidR="00823052" w:rsidRPr="00081017" w:rsidRDefault="00CB1A9F" w:rsidP="00C67AAF">
      <w:pPr>
        <w:pStyle w:val="ListParagraph"/>
        <w:spacing w:before="120" w:after="120" w:line="23" w:lineRule="atLeast"/>
        <w:jc w:val="both"/>
        <w:rPr>
          <w:b/>
          <w:bCs/>
          <w:color w:val="000000" w:themeColor="text1"/>
          <w:sz w:val="28"/>
          <w:szCs w:val="28"/>
        </w:rPr>
      </w:pPr>
      <w:r>
        <w:rPr>
          <w:color w:val="000000" w:themeColor="text1"/>
          <w:sz w:val="28"/>
          <w:szCs w:val="28"/>
        </w:rPr>
        <w:t xml:space="preserve">1. </w:t>
      </w:r>
      <w:r w:rsidR="00823052" w:rsidRPr="00081017">
        <w:rPr>
          <w:color w:val="000000" w:themeColor="text1"/>
          <w:sz w:val="28"/>
          <w:szCs w:val="28"/>
        </w:rPr>
        <w:t>Quyết định này có hiệu lực thi hành kể từ ngày ký.</w:t>
      </w:r>
    </w:p>
    <w:p w14:paraId="6E246B38" w14:textId="362AEA8E" w:rsidR="00F51898" w:rsidRPr="00081017" w:rsidRDefault="00BA1588" w:rsidP="00C67AAF">
      <w:pPr>
        <w:spacing w:before="120" w:after="120" w:line="23" w:lineRule="atLeast"/>
        <w:ind w:firstLine="720"/>
        <w:jc w:val="both"/>
        <w:rPr>
          <w:color w:val="000000" w:themeColor="text1"/>
          <w:sz w:val="28"/>
          <w:szCs w:val="28"/>
        </w:rPr>
      </w:pPr>
      <w:r w:rsidRPr="00081017">
        <w:rPr>
          <w:color w:val="000000" w:themeColor="text1"/>
          <w:sz w:val="28"/>
          <w:szCs w:val="28"/>
        </w:rPr>
        <w:t>2</w:t>
      </w:r>
      <w:r w:rsidR="00F51898" w:rsidRPr="00081017">
        <w:rPr>
          <w:color w:val="000000" w:themeColor="text1"/>
          <w:sz w:val="28"/>
          <w:szCs w:val="28"/>
        </w:rPr>
        <w:t xml:space="preserve">. </w:t>
      </w:r>
      <w:r w:rsidR="00E6528A" w:rsidRPr="00081017">
        <w:rPr>
          <w:color w:val="000000" w:themeColor="text1"/>
          <w:sz w:val="28"/>
          <w:szCs w:val="28"/>
        </w:rPr>
        <w:t>Bộ Công an chịu trách nhiệm hướng dẫn, kiểm tra, đôn đốc việc thực hiện Quyết định này.</w:t>
      </w:r>
    </w:p>
    <w:p w14:paraId="6CC22258" w14:textId="7CED5387" w:rsidR="00823052" w:rsidRPr="00081017" w:rsidRDefault="00065BF4" w:rsidP="00C67AAF">
      <w:pPr>
        <w:spacing w:before="120" w:after="120" w:line="23" w:lineRule="atLeast"/>
        <w:ind w:firstLine="720"/>
        <w:jc w:val="both"/>
        <w:rPr>
          <w:color w:val="000000" w:themeColor="text1"/>
          <w:sz w:val="28"/>
          <w:szCs w:val="28"/>
        </w:rPr>
      </w:pPr>
      <w:r w:rsidRPr="00081017">
        <w:rPr>
          <w:color w:val="000000" w:themeColor="text1"/>
          <w:sz w:val="28"/>
          <w:szCs w:val="28"/>
        </w:rPr>
        <w:t>3</w:t>
      </w:r>
      <w:r w:rsidR="00823052" w:rsidRPr="00081017">
        <w:rPr>
          <w:color w:val="000000" w:themeColor="text1"/>
          <w:sz w:val="28"/>
          <w:szCs w:val="28"/>
        </w:rPr>
        <w:t>. Bộ trưởng, Thủ trưởng cơ quan ngang bộ, cơ quan thuộc Chính phủ, Chủ tịch Ủy ban nhân dân</w:t>
      </w:r>
      <w:r w:rsidR="000D2B41">
        <w:rPr>
          <w:color w:val="000000" w:themeColor="text1"/>
          <w:sz w:val="28"/>
          <w:szCs w:val="28"/>
        </w:rPr>
        <w:t xml:space="preserve"> các</w:t>
      </w:r>
      <w:r w:rsidR="00823052" w:rsidRPr="00081017">
        <w:rPr>
          <w:color w:val="000000" w:themeColor="text1"/>
          <w:sz w:val="28"/>
          <w:szCs w:val="28"/>
        </w:rPr>
        <w:t xml:space="preserve"> tỉnh, thành phố và các tổ chức, cá nhân có liên quan chịu trách nhiệm thi hành Quyết định này./.</w:t>
      </w:r>
    </w:p>
    <w:tbl>
      <w:tblPr>
        <w:tblW w:w="0" w:type="auto"/>
        <w:tblLook w:val="04A0" w:firstRow="1" w:lastRow="0" w:firstColumn="1" w:lastColumn="0" w:noHBand="0" w:noVBand="1"/>
      </w:tblPr>
      <w:tblGrid>
        <w:gridCol w:w="5711"/>
        <w:gridCol w:w="3360"/>
      </w:tblGrid>
      <w:tr w:rsidR="00CB1A9F" w:rsidRPr="00CB1A9F" w14:paraId="575788F0" w14:textId="77777777" w:rsidTr="00104FF3">
        <w:tc>
          <w:tcPr>
            <w:tcW w:w="6062" w:type="dxa"/>
            <w:shd w:val="clear" w:color="auto" w:fill="auto"/>
          </w:tcPr>
          <w:p w14:paraId="6EAC6D95" w14:textId="77777777" w:rsidR="00823052" w:rsidRPr="00081017" w:rsidRDefault="00823052" w:rsidP="00104FF3">
            <w:pPr>
              <w:jc w:val="both"/>
              <w:rPr>
                <w:b/>
                <w:bCs/>
                <w:i/>
                <w:iCs/>
                <w:color w:val="000000" w:themeColor="text1"/>
              </w:rPr>
            </w:pPr>
            <w:r w:rsidRPr="00081017">
              <w:rPr>
                <w:b/>
                <w:bCs/>
                <w:i/>
                <w:iCs/>
                <w:color w:val="000000" w:themeColor="text1"/>
              </w:rPr>
              <w:t>Nơi nhận:</w:t>
            </w:r>
          </w:p>
          <w:p w14:paraId="67F4ED08" w14:textId="77777777" w:rsidR="00823052" w:rsidRPr="00081017" w:rsidRDefault="00823052" w:rsidP="00104FF3">
            <w:pPr>
              <w:jc w:val="both"/>
              <w:rPr>
                <w:color w:val="000000" w:themeColor="text1"/>
              </w:rPr>
            </w:pPr>
            <w:r w:rsidRPr="00081017">
              <w:rPr>
                <w:color w:val="000000" w:themeColor="text1"/>
              </w:rPr>
              <w:t>- Ban Bí thư Trung ương Đảng;</w:t>
            </w:r>
          </w:p>
          <w:p w14:paraId="3A362825" w14:textId="77777777" w:rsidR="00823052" w:rsidRPr="00081017" w:rsidRDefault="00823052" w:rsidP="00104FF3">
            <w:pPr>
              <w:jc w:val="both"/>
              <w:rPr>
                <w:color w:val="000000" w:themeColor="text1"/>
              </w:rPr>
            </w:pPr>
            <w:r w:rsidRPr="00081017">
              <w:rPr>
                <w:color w:val="000000" w:themeColor="text1"/>
              </w:rPr>
              <w:t>- Thủ tướng, các Phó Thủ tướng Chính phủ;</w:t>
            </w:r>
          </w:p>
          <w:p w14:paraId="4AAEDDEB" w14:textId="77777777" w:rsidR="00823052" w:rsidRPr="00081017" w:rsidRDefault="00823052" w:rsidP="00104FF3">
            <w:pPr>
              <w:jc w:val="both"/>
              <w:rPr>
                <w:color w:val="000000" w:themeColor="text1"/>
              </w:rPr>
            </w:pPr>
            <w:r w:rsidRPr="00081017">
              <w:rPr>
                <w:color w:val="000000" w:themeColor="text1"/>
              </w:rPr>
              <w:t>- Các bộ, cơ quan ngang bộ, cơ quan thuộc Chính phủ;</w:t>
            </w:r>
          </w:p>
          <w:p w14:paraId="31846F57" w14:textId="7B47B006" w:rsidR="00823052" w:rsidRPr="00081017" w:rsidRDefault="00823052" w:rsidP="00104FF3">
            <w:pPr>
              <w:jc w:val="both"/>
              <w:rPr>
                <w:color w:val="000000" w:themeColor="text1"/>
                <w:spacing w:val="-4"/>
              </w:rPr>
            </w:pPr>
            <w:r w:rsidRPr="00081017">
              <w:rPr>
                <w:color w:val="000000" w:themeColor="text1"/>
                <w:spacing w:val="-4"/>
              </w:rPr>
              <w:t>- HĐND, UBND các tỉnh, thành phố;</w:t>
            </w:r>
          </w:p>
          <w:p w14:paraId="40B036D2" w14:textId="77777777" w:rsidR="00823052" w:rsidRPr="00081017" w:rsidRDefault="00823052" w:rsidP="00104FF3">
            <w:pPr>
              <w:jc w:val="both"/>
              <w:rPr>
                <w:color w:val="000000" w:themeColor="text1"/>
              </w:rPr>
            </w:pPr>
            <w:r w:rsidRPr="00081017">
              <w:rPr>
                <w:color w:val="000000" w:themeColor="text1"/>
              </w:rPr>
              <w:t>- Văn phòng Trung ương và các Ban của Đảng;</w:t>
            </w:r>
          </w:p>
          <w:p w14:paraId="4333E470" w14:textId="77777777" w:rsidR="00823052" w:rsidRPr="00081017" w:rsidRDefault="00823052" w:rsidP="00104FF3">
            <w:pPr>
              <w:jc w:val="both"/>
              <w:rPr>
                <w:color w:val="000000" w:themeColor="text1"/>
              </w:rPr>
            </w:pPr>
            <w:r w:rsidRPr="00081017">
              <w:rPr>
                <w:color w:val="000000" w:themeColor="text1"/>
              </w:rPr>
              <w:t>- Văn phòng Tổng Bí thư;</w:t>
            </w:r>
          </w:p>
          <w:p w14:paraId="38CF87D6" w14:textId="77777777" w:rsidR="00823052" w:rsidRPr="00081017" w:rsidRDefault="00823052" w:rsidP="00104FF3">
            <w:pPr>
              <w:jc w:val="both"/>
              <w:rPr>
                <w:color w:val="000000" w:themeColor="text1"/>
              </w:rPr>
            </w:pPr>
            <w:r w:rsidRPr="00081017">
              <w:rPr>
                <w:color w:val="000000" w:themeColor="text1"/>
              </w:rPr>
              <w:t>- Văn phòng Chủ tịch nước;</w:t>
            </w:r>
          </w:p>
          <w:p w14:paraId="0C9AECD8" w14:textId="77777777" w:rsidR="00823052" w:rsidRPr="00081017" w:rsidRDefault="00823052" w:rsidP="00104FF3">
            <w:pPr>
              <w:jc w:val="both"/>
              <w:rPr>
                <w:color w:val="000000" w:themeColor="text1"/>
              </w:rPr>
            </w:pPr>
            <w:r w:rsidRPr="00081017">
              <w:rPr>
                <w:color w:val="000000" w:themeColor="text1"/>
              </w:rPr>
              <w:t>- Hội đồng Dân tộc và các Ủy ban của Quốc hội;</w:t>
            </w:r>
          </w:p>
          <w:p w14:paraId="2E7CD49D" w14:textId="77777777" w:rsidR="00823052" w:rsidRPr="00081017" w:rsidRDefault="00823052" w:rsidP="00104FF3">
            <w:pPr>
              <w:jc w:val="both"/>
              <w:rPr>
                <w:color w:val="000000" w:themeColor="text1"/>
              </w:rPr>
            </w:pPr>
            <w:r w:rsidRPr="00081017">
              <w:rPr>
                <w:color w:val="000000" w:themeColor="text1"/>
              </w:rPr>
              <w:t>- Văn phòng Quốc hội;</w:t>
            </w:r>
          </w:p>
          <w:p w14:paraId="05F56314" w14:textId="77777777" w:rsidR="00823052" w:rsidRPr="00081017" w:rsidRDefault="00823052" w:rsidP="00104FF3">
            <w:pPr>
              <w:jc w:val="both"/>
              <w:rPr>
                <w:color w:val="000000" w:themeColor="text1"/>
              </w:rPr>
            </w:pPr>
            <w:r w:rsidRPr="00081017">
              <w:rPr>
                <w:color w:val="000000" w:themeColor="text1"/>
              </w:rPr>
              <w:t>- Tòa án nhân dân tối cao;</w:t>
            </w:r>
          </w:p>
          <w:p w14:paraId="31E6BA27" w14:textId="77777777" w:rsidR="00823052" w:rsidRPr="00081017" w:rsidRDefault="00823052" w:rsidP="00104FF3">
            <w:pPr>
              <w:jc w:val="both"/>
              <w:rPr>
                <w:color w:val="000000" w:themeColor="text1"/>
              </w:rPr>
            </w:pPr>
            <w:r w:rsidRPr="00081017">
              <w:rPr>
                <w:color w:val="000000" w:themeColor="text1"/>
              </w:rPr>
              <w:t>- Viện kiểm sát nhân dân tối cao;</w:t>
            </w:r>
          </w:p>
          <w:p w14:paraId="7B80335F" w14:textId="77777777" w:rsidR="00823052" w:rsidRPr="00081017" w:rsidRDefault="00823052" w:rsidP="00104FF3">
            <w:pPr>
              <w:jc w:val="both"/>
              <w:rPr>
                <w:color w:val="000000" w:themeColor="text1"/>
              </w:rPr>
            </w:pPr>
            <w:r w:rsidRPr="00081017">
              <w:rPr>
                <w:color w:val="000000" w:themeColor="text1"/>
              </w:rPr>
              <w:t>- Kiểm toán nhà nước;</w:t>
            </w:r>
          </w:p>
          <w:p w14:paraId="003FAF1D" w14:textId="77777777" w:rsidR="00823052" w:rsidRPr="00081017" w:rsidRDefault="00823052" w:rsidP="00104FF3">
            <w:pPr>
              <w:jc w:val="both"/>
              <w:rPr>
                <w:color w:val="000000" w:themeColor="text1"/>
              </w:rPr>
            </w:pPr>
            <w:r w:rsidRPr="00081017">
              <w:rPr>
                <w:color w:val="000000" w:themeColor="text1"/>
              </w:rPr>
              <w:t>- Ủy ban Giám sát tài chính Quốc gia;</w:t>
            </w:r>
          </w:p>
          <w:p w14:paraId="262D98B8" w14:textId="77777777" w:rsidR="00823052" w:rsidRPr="00081017" w:rsidRDefault="00823052" w:rsidP="00104FF3">
            <w:pPr>
              <w:jc w:val="both"/>
              <w:rPr>
                <w:color w:val="000000" w:themeColor="text1"/>
              </w:rPr>
            </w:pPr>
            <w:r w:rsidRPr="00081017">
              <w:rPr>
                <w:color w:val="000000" w:themeColor="text1"/>
              </w:rPr>
              <w:t>- Ngân hàng Chính sách xã hội;</w:t>
            </w:r>
          </w:p>
          <w:p w14:paraId="3E4892A0" w14:textId="77777777" w:rsidR="00823052" w:rsidRPr="00081017" w:rsidRDefault="00823052" w:rsidP="00104FF3">
            <w:pPr>
              <w:jc w:val="both"/>
              <w:rPr>
                <w:color w:val="000000" w:themeColor="text1"/>
              </w:rPr>
            </w:pPr>
            <w:r w:rsidRPr="00081017">
              <w:rPr>
                <w:color w:val="000000" w:themeColor="text1"/>
              </w:rPr>
              <w:t>- Ngân hàng Phát triển Việt Nam;</w:t>
            </w:r>
          </w:p>
          <w:p w14:paraId="012DECCE" w14:textId="77777777" w:rsidR="00823052" w:rsidRPr="00081017" w:rsidRDefault="00823052" w:rsidP="00104FF3">
            <w:pPr>
              <w:jc w:val="both"/>
              <w:rPr>
                <w:color w:val="000000" w:themeColor="text1"/>
              </w:rPr>
            </w:pPr>
            <w:r w:rsidRPr="00081017">
              <w:rPr>
                <w:color w:val="000000" w:themeColor="text1"/>
              </w:rPr>
              <w:t>- Ủy ban trung ương Mặt trận Tổ quốc Việt Nam;</w:t>
            </w:r>
          </w:p>
          <w:p w14:paraId="59E244CB" w14:textId="77777777" w:rsidR="00823052" w:rsidRPr="00081017" w:rsidRDefault="00823052" w:rsidP="00104FF3">
            <w:pPr>
              <w:jc w:val="both"/>
              <w:rPr>
                <w:color w:val="000000" w:themeColor="text1"/>
              </w:rPr>
            </w:pPr>
            <w:r w:rsidRPr="00081017">
              <w:rPr>
                <w:color w:val="000000" w:themeColor="text1"/>
              </w:rPr>
              <w:t>- Cơ quan trung ương của các đoàn thể;</w:t>
            </w:r>
          </w:p>
          <w:p w14:paraId="58761529" w14:textId="77777777" w:rsidR="00823052" w:rsidRPr="00081017" w:rsidRDefault="00823052" w:rsidP="00104FF3">
            <w:pPr>
              <w:jc w:val="both"/>
              <w:rPr>
                <w:color w:val="000000" w:themeColor="text1"/>
              </w:rPr>
            </w:pPr>
            <w:r w:rsidRPr="00081017">
              <w:rPr>
                <w:color w:val="000000" w:themeColor="text1"/>
              </w:rPr>
              <w:t>- VPCP: BTCN, các PCN, Trợ lý TTg, TGĐ Cổng TTĐT,</w:t>
            </w:r>
          </w:p>
          <w:p w14:paraId="45169D09" w14:textId="77777777" w:rsidR="00823052" w:rsidRPr="00081017" w:rsidRDefault="00823052" w:rsidP="00104FF3">
            <w:pPr>
              <w:jc w:val="both"/>
              <w:rPr>
                <w:color w:val="000000" w:themeColor="text1"/>
              </w:rPr>
            </w:pPr>
            <w:r w:rsidRPr="00081017">
              <w:rPr>
                <w:color w:val="000000" w:themeColor="text1"/>
              </w:rPr>
              <w:t xml:space="preserve"> các Vụ, Cục, đơn vị trực thuộc, Công báo;</w:t>
            </w:r>
          </w:p>
          <w:p w14:paraId="0F9345A1" w14:textId="77777777" w:rsidR="00823052" w:rsidRPr="00081017" w:rsidRDefault="00823052" w:rsidP="00104FF3">
            <w:pPr>
              <w:jc w:val="both"/>
              <w:rPr>
                <w:color w:val="000000" w:themeColor="text1"/>
              </w:rPr>
            </w:pPr>
            <w:r w:rsidRPr="00081017">
              <w:rPr>
                <w:color w:val="000000" w:themeColor="text1"/>
              </w:rPr>
              <w:t>- Lưu: VT, KSTT (2).</w:t>
            </w:r>
          </w:p>
        </w:tc>
        <w:tc>
          <w:tcPr>
            <w:tcW w:w="3514" w:type="dxa"/>
            <w:shd w:val="clear" w:color="auto" w:fill="auto"/>
          </w:tcPr>
          <w:p w14:paraId="1FE2DF6C" w14:textId="223EB269" w:rsidR="00823052" w:rsidRDefault="00823052" w:rsidP="00104FF3">
            <w:pPr>
              <w:jc w:val="center"/>
              <w:rPr>
                <w:b/>
                <w:bCs/>
                <w:color w:val="000000" w:themeColor="text1"/>
                <w:sz w:val="28"/>
                <w:szCs w:val="28"/>
              </w:rPr>
            </w:pPr>
            <w:r w:rsidRPr="00081017">
              <w:rPr>
                <w:b/>
                <w:bCs/>
                <w:color w:val="000000" w:themeColor="text1"/>
                <w:sz w:val="28"/>
                <w:szCs w:val="28"/>
              </w:rPr>
              <w:t>THỦ TƯỚNG</w:t>
            </w:r>
          </w:p>
          <w:p w14:paraId="5A4F295B" w14:textId="3C5C538F" w:rsidR="00B37E26" w:rsidRDefault="00B37E26" w:rsidP="00104FF3">
            <w:pPr>
              <w:jc w:val="center"/>
              <w:rPr>
                <w:b/>
                <w:bCs/>
                <w:color w:val="000000" w:themeColor="text1"/>
                <w:sz w:val="28"/>
                <w:szCs w:val="28"/>
              </w:rPr>
            </w:pPr>
          </w:p>
          <w:p w14:paraId="3CFE5936" w14:textId="528598F5" w:rsidR="00B37E26" w:rsidRDefault="00B37E26" w:rsidP="00104FF3">
            <w:pPr>
              <w:jc w:val="center"/>
              <w:rPr>
                <w:b/>
                <w:bCs/>
                <w:color w:val="000000" w:themeColor="text1"/>
                <w:sz w:val="28"/>
                <w:szCs w:val="28"/>
              </w:rPr>
            </w:pPr>
          </w:p>
          <w:p w14:paraId="6A49CD7C" w14:textId="56BDB92C" w:rsidR="00B37E26" w:rsidRDefault="00B37E26" w:rsidP="00104FF3">
            <w:pPr>
              <w:jc w:val="center"/>
              <w:rPr>
                <w:b/>
                <w:bCs/>
                <w:color w:val="000000" w:themeColor="text1"/>
                <w:sz w:val="28"/>
                <w:szCs w:val="28"/>
              </w:rPr>
            </w:pPr>
          </w:p>
          <w:p w14:paraId="4775AEEA" w14:textId="6D589450" w:rsidR="00B37E26" w:rsidRDefault="00B37E26" w:rsidP="00104FF3">
            <w:pPr>
              <w:jc w:val="center"/>
              <w:rPr>
                <w:b/>
                <w:bCs/>
                <w:color w:val="000000" w:themeColor="text1"/>
                <w:sz w:val="28"/>
                <w:szCs w:val="28"/>
              </w:rPr>
            </w:pPr>
          </w:p>
          <w:p w14:paraId="7A3EB366" w14:textId="4E3D0170" w:rsidR="00B37E26" w:rsidRPr="00081017" w:rsidRDefault="00B37E26" w:rsidP="00104FF3">
            <w:pPr>
              <w:jc w:val="center"/>
              <w:rPr>
                <w:b/>
                <w:bCs/>
                <w:color w:val="000000" w:themeColor="text1"/>
                <w:sz w:val="28"/>
                <w:szCs w:val="28"/>
              </w:rPr>
            </w:pPr>
            <w:r>
              <w:rPr>
                <w:b/>
                <w:bCs/>
                <w:color w:val="000000" w:themeColor="text1"/>
                <w:sz w:val="28"/>
                <w:szCs w:val="28"/>
              </w:rPr>
              <w:t>Phạm Minh Chính</w:t>
            </w:r>
          </w:p>
          <w:p w14:paraId="28F311E6" w14:textId="77777777" w:rsidR="00823052" w:rsidRPr="00081017" w:rsidRDefault="00823052" w:rsidP="00104FF3">
            <w:pPr>
              <w:spacing w:after="120"/>
              <w:jc w:val="center"/>
              <w:rPr>
                <w:b/>
                <w:bCs/>
                <w:color w:val="000000" w:themeColor="text1"/>
                <w:sz w:val="28"/>
                <w:szCs w:val="28"/>
              </w:rPr>
            </w:pPr>
          </w:p>
          <w:p w14:paraId="10027D6C" w14:textId="77777777" w:rsidR="00823052" w:rsidRPr="00081017" w:rsidRDefault="00823052" w:rsidP="00104FF3">
            <w:pPr>
              <w:spacing w:after="120"/>
              <w:jc w:val="center"/>
              <w:rPr>
                <w:b/>
                <w:bCs/>
                <w:color w:val="000000" w:themeColor="text1"/>
                <w:sz w:val="28"/>
                <w:szCs w:val="28"/>
              </w:rPr>
            </w:pPr>
          </w:p>
          <w:p w14:paraId="4A925C0B" w14:textId="77777777" w:rsidR="00823052" w:rsidRPr="00081017" w:rsidRDefault="00823052" w:rsidP="00104FF3">
            <w:pPr>
              <w:spacing w:after="120"/>
              <w:jc w:val="center"/>
              <w:rPr>
                <w:b/>
                <w:bCs/>
                <w:color w:val="000000" w:themeColor="text1"/>
                <w:sz w:val="28"/>
                <w:szCs w:val="28"/>
              </w:rPr>
            </w:pPr>
          </w:p>
          <w:p w14:paraId="6BE1FA98" w14:textId="1AED17C4" w:rsidR="00823052" w:rsidRPr="00081017" w:rsidRDefault="00823052" w:rsidP="00104FF3">
            <w:pPr>
              <w:spacing w:after="120"/>
              <w:jc w:val="center"/>
              <w:rPr>
                <w:b/>
                <w:bCs/>
                <w:color w:val="000000" w:themeColor="text1"/>
                <w:sz w:val="28"/>
                <w:szCs w:val="28"/>
              </w:rPr>
            </w:pPr>
          </w:p>
        </w:tc>
      </w:tr>
    </w:tbl>
    <w:p w14:paraId="22B4BA25" w14:textId="77777777" w:rsidR="00367E86" w:rsidRPr="00367E86" w:rsidRDefault="00367E86" w:rsidP="00081017"/>
    <w:sectPr w:rsidR="00367E86" w:rsidRPr="00367E86" w:rsidSect="00081017">
      <w:headerReference w:type="default" r:id="rId8"/>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16E0C" w14:textId="77777777" w:rsidR="003C28C9" w:rsidRDefault="003C28C9">
      <w:r>
        <w:separator/>
      </w:r>
    </w:p>
  </w:endnote>
  <w:endnote w:type="continuationSeparator" w:id="0">
    <w:p w14:paraId="651ACA08" w14:textId="77777777" w:rsidR="003C28C9" w:rsidRDefault="003C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F7C12" w14:textId="77777777" w:rsidR="003C28C9" w:rsidRDefault="003C28C9">
      <w:r>
        <w:separator/>
      </w:r>
    </w:p>
  </w:footnote>
  <w:footnote w:type="continuationSeparator" w:id="0">
    <w:p w14:paraId="4222283C" w14:textId="77777777" w:rsidR="003C28C9" w:rsidRDefault="003C28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517FF" w14:textId="04FF0CB8" w:rsidR="004049A0" w:rsidRDefault="0043531B">
    <w:pPr>
      <w:pStyle w:val="Header"/>
      <w:jc w:val="center"/>
    </w:pPr>
    <w:r>
      <w:fldChar w:fldCharType="begin"/>
    </w:r>
    <w:r>
      <w:instrText xml:space="preserve"> PAGE   \* MERGEFORMAT </w:instrText>
    </w:r>
    <w:r>
      <w:fldChar w:fldCharType="separate"/>
    </w:r>
    <w:r w:rsidR="00346989">
      <w:rPr>
        <w:noProof/>
      </w:rPr>
      <w:t>4</w:t>
    </w:r>
    <w:r>
      <w:rPr>
        <w:noProof/>
      </w:rPr>
      <w:fldChar w:fldCharType="end"/>
    </w:r>
  </w:p>
  <w:p w14:paraId="02263EE6" w14:textId="77777777" w:rsidR="004049A0" w:rsidRDefault="004049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168"/>
    <w:multiLevelType w:val="hybridMultilevel"/>
    <w:tmpl w:val="D03C288C"/>
    <w:lvl w:ilvl="0" w:tplc="D320EDE2">
      <w:start w:val="1"/>
      <w:numFmt w:val="bullet"/>
      <w:lvlText w:val=""/>
      <w:lvlJc w:val="left"/>
      <w:pPr>
        <w:ind w:left="1440" w:hanging="360"/>
      </w:pPr>
      <w:rPr>
        <w:rFonts w:ascii="Symbol" w:hAnsi="Symbol"/>
      </w:rPr>
    </w:lvl>
    <w:lvl w:ilvl="1" w:tplc="AF861AD2">
      <w:start w:val="1"/>
      <w:numFmt w:val="bullet"/>
      <w:lvlText w:val=""/>
      <w:lvlJc w:val="left"/>
      <w:pPr>
        <w:ind w:left="1440" w:hanging="360"/>
      </w:pPr>
      <w:rPr>
        <w:rFonts w:ascii="Symbol" w:hAnsi="Symbol"/>
      </w:rPr>
    </w:lvl>
    <w:lvl w:ilvl="2" w:tplc="5330B654">
      <w:start w:val="1"/>
      <w:numFmt w:val="bullet"/>
      <w:lvlText w:val=""/>
      <w:lvlJc w:val="left"/>
      <w:pPr>
        <w:ind w:left="1440" w:hanging="360"/>
      </w:pPr>
      <w:rPr>
        <w:rFonts w:ascii="Symbol" w:hAnsi="Symbol"/>
      </w:rPr>
    </w:lvl>
    <w:lvl w:ilvl="3" w:tplc="4476ED2A">
      <w:start w:val="1"/>
      <w:numFmt w:val="bullet"/>
      <w:lvlText w:val=""/>
      <w:lvlJc w:val="left"/>
      <w:pPr>
        <w:ind w:left="1440" w:hanging="360"/>
      </w:pPr>
      <w:rPr>
        <w:rFonts w:ascii="Symbol" w:hAnsi="Symbol"/>
      </w:rPr>
    </w:lvl>
    <w:lvl w:ilvl="4" w:tplc="059479DC">
      <w:start w:val="1"/>
      <w:numFmt w:val="bullet"/>
      <w:lvlText w:val=""/>
      <w:lvlJc w:val="left"/>
      <w:pPr>
        <w:ind w:left="1440" w:hanging="360"/>
      </w:pPr>
      <w:rPr>
        <w:rFonts w:ascii="Symbol" w:hAnsi="Symbol"/>
      </w:rPr>
    </w:lvl>
    <w:lvl w:ilvl="5" w:tplc="663A5BB2">
      <w:start w:val="1"/>
      <w:numFmt w:val="bullet"/>
      <w:lvlText w:val=""/>
      <w:lvlJc w:val="left"/>
      <w:pPr>
        <w:ind w:left="1440" w:hanging="360"/>
      </w:pPr>
      <w:rPr>
        <w:rFonts w:ascii="Symbol" w:hAnsi="Symbol"/>
      </w:rPr>
    </w:lvl>
    <w:lvl w:ilvl="6" w:tplc="18DE4F44">
      <w:start w:val="1"/>
      <w:numFmt w:val="bullet"/>
      <w:lvlText w:val=""/>
      <w:lvlJc w:val="left"/>
      <w:pPr>
        <w:ind w:left="1440" w:hanging="360"/>
      </w:pPr>
      <w:rPr>
        <w:rFonts w:ascii="Symbol" w:hAnsi="Symbol"/>
      </w:rPr>
    </w:lvl>
    <w:lvl w:ilvl="7" w:tplc="35CAF420">
      <w:start w:val="1"/>
      <w:numFmt w:val="bullet"/>
      <w:lvlText w:val=""/>
      <w:lvlJc w:val="left"/>
      <w:pPr>
        <w:ind w:left="1440" w:hanging="360"/>
      </w:pPr>
      <w:rPr>
        <w:rFonts w:ascii="Symbol" w:hAnsi="Symbol"/>
      </w:rPr>
    </w:lvl>
    <w:lvl w:ilvl="8" w:tplc="202809F4">
      <w:start w:val="1"/>
      <w:numFmt w:val="bullet"/>
      <w:lvlText w:val=""/>
      <w:lvlJc w:val="left"/>
      <w:pPr>
        <w:ind w:left="1440" w:hanging="360"/>
      </w:pPr>
      <w:rPr>
        <w:rFonts w:ascii="Symbol" w:hAnsi="Symbol"/>
      </w:rPr>
    </w:lvl>
  </w:abstractNum>
  <w:abstractNum w:abstractNumId="1" w15:restartNumberingAfterBreak="0">
    <w:nsid w:val="08487061"/>
    <w:multiLevelType w:val="hybridMultilevel"/>
    <w:tmpl w:val="1C30A8A8"/>
    <w:lvl w:ilvl="0" w:tplc="C03C46FC">
      <w:start w:val="1"/>
      <w:numFmt w:val="bullet"/>
      <w:lvlText w:val=""/>
      <w:lvlJc w:val="left"/>
      <w:pPr>
        <w:ind w:left="1440" w:hanging="360"/>
      </w:pPr>
      <w:rPr>
        <w:rFonts w:ascii="Symbol" w:hAnsi="Symbol"/>
      </w:rPr>
    </w:lvl>
    <w:lvl w:ilvl="1" w:tplc="A8FE82BE">
      <w:start w:val="1"/>
      <w:numFmt w:val="bullet"/>
      <w:lvlText w:val=""/>
      <w:lvlJc w:val="left"/>
      <w:pPr>
        <w:ind w:left="1440" w:hanging="360"/>
      </w:pPr>
      <w:rPr>
        <w:rFonts w:ascii="Symbol" w:hAnsi="Symbol"/>
      </w:rPr>
    </w:lvl>
    <w:lvl w:ilvl="2" w:tplc="4F88A786">
      <w:start w:val="1"/>
      <w:numFmt w:val="bullet"/>
      <w:lvlText w:val=""/>
      <w:lvlJc w:val="left"/>
      <w:pPr>
        <w:ind w:left="1440" w:hanging="360"/>
      </w:pPr>
      <w:rPr>
        <w:rFonts w:ascii="Symbol" w:hAnsi="Symbol"/>
      </w:rPr>
    </w:lvl>
    <w:lvl w:ilvl="3" w:tplc="463CF67E">
      <w:start w:val="1"/>
      <w:numFmt w:val="bullet"/>
      <w:lvlText w:val=""/>
      <w:lvlJc w:val="left"/>
      <w:pPr>
        <w:ind w:left="1440" w:hanging="360"/>
      </w:pPr>
      <w:rPr>
        <w:rFonts w:ascii="Symbol" w:hAnsi="Symbol"/>
      </w:rPr>
    </w:lvl>
    <w:lvl w:ilvl="4" w:tplc="C546B78E">
      <w:start w:val="1"/>
      <w:numFmt w:val="bullet"/>
      <w:lvlText w:val=""/>
      <w:lvlJc w:val="left"/>
      <w:pPr>
        <w:ind w:left="1440" w:hanging="360"/>
      </w:pPr>
      <w:rPr>
        <w:rFonts w:ascii="Symbol" w:hAnsi="Symbol"/>
      </w:rPr>
    </w:lvl>
    <w:lvl w:ilvl="5" w:tplc="4DD65D1A">
      <w:start w:val="1"/>
      <w:numFmt w:val="bullet"/>
      <w:lvlText w:val=""/>
      <w:lvlJc w:val="left"/>
      <w:pPr>
        <w:ind w:left="1440" w:hanging="360"/>
      </w:pPr>
      <w:rPr>
        <w:rFonts w:ascii="Symbol" w:hAnsi="Symbol"/>
      </w:rPr>
    </w:lvl>
    <w:lvl w:ilvl="6" w:tplc="095080A8">
      <w:start w:val="1"/>
      <w:numFmt w:val="bullet"/>
      <w:lvlText w:val=""/>
      <w:lvlJc w:val="left"/>
      <w:pPr>
        <w:ind w:left="1440" w:hanging="360"/>
      </w:pPr>
      <w:rPr>
        <w:rFonts w:ascii="Symbol" w:hAnsi="Symbol"/>
      </w:rPr>
    </w:lvl>
    <w:lvl w:ilvl="7" w:tplc="1DA8F6D2">
      <w:start w:val="1"/>
      <w:numFmt w:val="bullet"/>
      <w:lvlText w:val=""/>
      <w:lvlJc w:val="left"/>
      <w:pPr>
        <w:ind w:left="1440" w:hanging="360"/>
      </w:pPr>
      <w:rPr>
        <w:rFonts w:ascii="Symbol" w:hAnsi="Symbol"/>
      </w:rPr>
    </w:lvl>
    <w:lvl w:ilvl="8" w:tplc="848EE49A">
      <w:start w:val="1"/>
      <w:numFmt w:val="bullet"/>
      <w:lvlText w:val=""/>
      <w:lvlJc w:val="left"/>
      <w:pPr>
        <w:ind w:left="1440" w:hanging="360"/>
      </w:pPr>
      <w:rPr>
        <w:rFonts w:ascii="Symbol" w:hAnsi="Symbol"/>
      </w:rPr>
    </w:lvl>
  </w:abstractNum>
  <w:abstractNum w:abstractNumId="2" w15:restartNumberingAfterBreak="0">
    <w:nsid w:val="0B3A65FD"/>
    <w:multiLevelType w:val="hybridMultilevel"/>
    <w:tmpl w:val="3610868A"/>
    <w:lvl w:ilvl="0" w:tplc="6F5CB98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0CAF5501"/>
    <w:multiLevelType w:val="hybridMultilevel"/>
    <w:tmpl w:val="D8DE3E6C"/>
    <w:lvl w:ilvl="0" w:tplc="B2420F92">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143D13B0"/>
    <w:multiLevelType w:val="hybridMultilevel"/>
    <w:tmpl w:val="D1344970"/>
    <w:lvl w:ilvl="0" w:tplc="B92690EA">
      <w:start w:val="1"/>
      <w:numFmt w:val="bullet"/>
      <w:lvlText w:val=""/>
      <w:lvlJc w:val="left"/>
      <w:pPr>
        <w:ind w:left="1440" w:hanging="360"/>
      </w:pPr>
      <w:rPr>
        <w:rFonts w:ascii="Symbol" w:hAnsi="Symbol"/>
      </w:rPr>
    </w:lvl>
    <w:lvl w:ilvl="1" w:tplc="06BEFD80">
      <w:start w:val="1"/>
      <w:numFmt w:val="bullet"/>
      <w:lvlText w:val=""/>
      <w:lvlJc w:val="left"/>
      <w:pPr>
        <w:ind w:left="1440" w:hanging="360"/>
      </w:pPr>
      <w:rPr>
        <w:rFonts w:ascii="Symbol" w:hAnsi="Symbol"/>
      </w:rPr>
    </w:lvl>
    <w:lvl w:ilvl="2" w:tplc="DE6434F4">
      <w:start w:val="1"/>
      <w:numFmt w:val="bullet"/>
      <w:lvlText w:val=""/>
      <w:lvlJc w:val="left"/>
      <w:pPr>
        <w:ind w:left="1440" w:hanging="360"/>
      </w:pPr>
      <w:rPr>
        <w:rFonts w:ascii="Symbol" w:hAnsi="Symbol"/>
      </w:rPr>
    </w:lvl>
    <w:lvl w:ilvl="3" w:tplc="03C62ABA">
      <w:start w:val="1"/>
      <w:numFmt w:val="bullet"/>
      <w:lvlText w:val=""/>
      <w:lvlJc w:val="left"/>
      <w:pPr>
        <w:ind w:left="1440" w:hanging="360"/>
      </w:pPr>
      <w:rPr>
        <w:rFonts w:ascii="Symbol" w:hAnsi="Symbol"/>
      </w:rPr>
    </w:lvl>
    <w:lvl w:ilvl="4" w:tplc="820A27A0">
      <w:start w:val="1"/>
      <w:numFmt w:val="bullet"/>
      <w:lvlText w:val=""/>
      <w:lvlJc w:val="left"/>
      <w:pPr>
        <w:ind w:left="1440" w:hanging="360"/>
      </w:pPr>
      <w:rPr>
        <w:rFonts w:ascii="Symbol" w:hAnsi="Symbol"/>
      </w:rPr>
    </w:lvl>
    <w:lvl w:ilvl="5" w:tplc="8B00165A">
      <w:start w:val="1"/>
      <w:numFmt w:val="bullet"/>
      <w:lvlText w:val=""/>
      <w:lvlJc w:val="left"/>
      <w:pPr>
        <w:ind w:left="1440" w:hanging="360"/>
      </w:pPr>
      <w:rPr>
        <w:rFonts w:ascii="Symbol" w:hAnsi="Symbol"/>
      </w:rPr>
    </w:lvl>
    <w:lvl w:ilvl="6" w:tplc="B79A39A8">
      <w:start w:val="1"/>
      <w:numFmt w:val="bullet"/>
      <w:lvlText w:val=""/>
      <w:lvlJc w:val="left"/>
      <w:pPr>
        <w:ind w:left="1440" w:hanging="360"/>
      </w:pPr>
      <w:rPr>
        <w:rFonts w:ascii="Symbol" w:hAnsi="Symbol"/>
      </w:rPr>
    </w:lvl>
    <w:lvl w:ilvl="7" w:tplc="403C9A9C">
      <w:start w:val="1"/>
      <w:numFmt w:val="bullet"/>
      <w:lvlText w:val=""/>
      <w:lvlJc w:val="left"/>
      <w:pPr>
        <w:ind w:left="1440" w:hanging="360"/>
      </w:pPr>
      <w:rPr>
        <w:rFonts w:ascii="Symbol" w:hAnsi="Symbol"/>
      </w:rPr>
    </w:lvl>
    <w:lvl w:ilvl="8" w:tplc="C8AC20C2">
      <w:start w:val="1"/>
      <w:numFmt w:val="bullet"/>
      <w:lvlText w:val=""/>
      <w:lvlJc w:val="left"/>
      <w:pPr>
        <w:ind w:left="1440" w:hanging="360"/>
      </w:pPr>
      <w:rPr>
        <w:rFonts w:ascii="Symbol" w:hAnsi="Symbol"/>
      </w:rPr>
    </w:lvl>
  </w:abstractNum>
  <w:abstractNum w:abstractNumId="5" w15:restartNumberingAfterBreak="0">
    <w:nsid w:val="16F44A17"/>
    <w:multiLevelType w:val="hybridMultilevel"/>
    <w:tmpl w:val="2FAEB3A6"/>
    <w:lvl w:ilvl="0" w:tplc="7CF670E8">
      <w:start w:val="1"/>
      <w:numFmt w:val="bullet"/>
      <w:lvlText w:val=""/>
      <w:lvlJc w:val="left"/>
      <w:pPr>
        <w:ind w:left="720" w:hanging="360"/>
      </w:pPr>
      <w:rPr>
        <w:rFonts w:ascii="Symbol" w:hAnsi="Symbol"/>
      </w:rPr>
    </w:lvl>
    <w:lvl w:ilvl="1" w:tplc="0AD296D4">
      <w:start w:val="1"/>
      <w:numFmt w:val="bullet"/>
      <w:lvlText w:val=""/>
      <w:lvlJc w:val="left"/>
      <w:pPr>
        <w:ind w:left="720" w:hanging="360"/>
      </w:pPr>
      <w:rPr>
        <w:rFonts w:ascii="Symbol" w:hAnsi="Symbol"/>
      </w:rPr>
    </w:lvl>
    <w:lvl w:ilvl="2" w:tplc="D67CD128">
      <w:start w:val="1"/>
      <w:numFmt w:val="bullet"/>
      <w:lvlText w:val=""/>
      <w:lvlJc w:val="left"/>
      <w:pPr>
        <w:ind w:left="720" w:hanging="360"/>
      </w:pPr>
      <w:rPr>
        <w:rFonts w:ascii="Symbol" w:hAnsi="Symbol"/>
      </w:rPr>
    </w:lvl>
    <w:lvl w:ilvl="3" w:tplc="815E5FC4">
      <w:start w:val="1"/>
      <w:numFmt w:val="bullet"/>
      <w:lvlText w:val=""/>
      <w:lvlJc w:val="left"/>
      <w:pPr>
        <w:ind w:left="720" w:hanging="360"/>
      </w:pPr>
      <w:rPr>
        <w:rFonts w:ascii="Symbol" w:hAnsi="Symbol"/>
      </w:rPr>
    </w:lvl>
    <w:lvl w:ilvl="4" w:tplc="7B40DD84">
      <w:start w:val="1"/>
      <w:numFmt w:val="bullet"/>
      <w:lvlText w:val=""/>
      <w:lvlJc w:val="left"/>
      <w:pPr>
        <w:ind w:left="720" w:hanging="360"/>
      </w:pPr>
      <w:rPr>
        <w:rFonts w:ascii="Symbol" w:hAnsi="Symbol"/>
      </w:rPr>
    </w:lvl>
    <w:lvl w:ilvl="5" w:tplc="C930C16E">
      <w:start w:val="1"/>
      <w:numFmt w:val="bullet"/>
      <w:lvlText w:val=""/>
      <w:lvlJc w:val="left"/>
      <w:pPr>
        <w:ind w:left="720" w:hanging="360"/>
      </w:pPr>
      <w:rPr>
        <w:rFonts w:ascii="Symbol" w:hAnsi="Symbol"/>
      </w:rPr>
    </w:lvl>
    <w:lvl w:ilvl="6" w:tplc="45EE19BE">
      <w:start w:val="1"/>
      <w:numFmt w:val="bullet"/>
      <w:lvlText w:val=""/>
      <w:lvlJc w:val="left"/>
      <w:pPr>
        <w:ind w:left="720" w:hanging="360"/>
      </w:pPr>
      <w:rPr>
        <w:rFonts w:ascii="Symbol" w:hAnsi="Symbol"/>
      </w:rPr>
    </w:lvl>
    <w:lvl w:ilvl="7" w:tplc="EF7ADEDA">
      <w:start w:val="1"/>
      <w:numFmt w:val="bullet"/>
      <w:lvlText w:val=""/>
      <w:lvlJc w:val="left"/>
      <w:pPr>
        <w:ind w:left="720" w:hanging="360"/>
      </w:pPr>
      <w:rPr>
        <w:rFonts w:ascii="Symbol" w:hAnsi="Symbol"/>
      </w:rPr>
    </w:lvl>
    <w:lvl w:ilvl="8" w:tplc="FB00B6F6">
      <w:start w:val="1"/>
      <w:numFmt w:val="bullet"/>
      <w:lvlText w:val=""/>
      <w:lvlJc w:val="left"/>
      <w:pPr>
        <w:ind w:left="720" w:hanging="360"/>
      </w:pPr>
      <w:rPr>
        <w:rFonts w:ascii="Symbol" w:hAnsi="Symbol"/>
      </w:rPr>
    </w:lvl>
  </w:abstractNum>
  <w:abstractNum w:abstractNumId="6" w15:restartNumberingAfterBreak="0">
    <w:nsid w:val="22875B9D"/>
    <w:multiLevelType w:val="hybridMultilevel"/>
    <w:tmpl w:val="4DD0B9FC"/>
    <w:lvl w:ilvl="0" w:tplc="5AA24A6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48EE19E9"/>
    <w:multiLevelType w:val="hybridMultilevel"/>
    <w:tmpl w:val="5F28FB8E"/>
    <w:lvl w:ilvl="0" w:tplc="3F82EB24">
      <w:start w:val="1"/>
      <w:numFmt w:val="bullet"/>
      <w:lvlText w:val=""/>
      <w:lvlJc w:val="left"/>
      <w:pPr>
        <w:ind w:left="1800" w:hanging="360"/>
      </w:pPr>
      <w:rPr>
        <w:rFonts w:ascii="Symbol" w:hAnsi="Symbol"/>
      </w:rPr>
    </w:lvl>
    <w:lvl w:ilvl="1" w:tplc="82C05E90">
      <w:start w:val="1"/>
      <w:numFmt w:val="bullet"/>
      <w:lvlText w:val=""/>
      <w:lvlJc w:val="left"/>
      <w:pPr>
        <w:ind w:left="1800" w:hanging="360"/>
      </w:pPr>
      <w:rPr>
        <w:rFonts w:ascii="Symbol" w:hAnsi="Symbol"/>
      </w:rPr>
    </w:lvl>
    <w:lvl w:ilvl="2" w:tplc="12C6A010">
      <w:start w:val="1"/>
      <w:numFmt w:val="bullet"/>
      <w:lvlText w:val=""/>
      <w:lvlJc w:val="left"/>
      <w:pPr>
        <w:ind w:left="1800" w:hanging="360"/>
      </w:pPr>
      <w:rPr>
        <w:rFonts w:ascii="Symbol" w:hAnsi="Symbol"/>
      </w:rPr>
    </w:lvl>
    <w:lvl w:ilvl="3" w:tplc="135E47B6">
      <w:start w:val="1"/>
      <w:numFmt w:val="bullet"/>
      <w:lvlText w:val=""/>
      <w:lvlJc w:val="left"/>
      <w:pPr>
        <w:ind w:left="1800" w:hanging="360"/>
      </w:pPr>
      <w:rPr>
        <w:rFonts w:ascii="Symbol" w:hAnsi="Symbol"/>
      </w:rPr>
    </w:lvl>
    <w:lvl w:ilvl="4" w:tplc="7FAC8FAC">
      <w:start w:val="1"/>
      <w:numFmt w:val="bullet"/>
      <w:lvlText w:val=""/>
      <w:lvlJc w:val="left"/>
      <w:pPr>
        <w:ind w:left="1800" w:hanging="360"/>
      </w:pPr>
      <w:rPr>
        <w:rFonts w:ascii="Symbol" w:hAnsi="Symbol"/>
      </w:rPr>
    </w:lvl>
    <w:lvl w:ilvl="5" w:tplc="49AA802A">
      <w:start w:val="1"/>
      <w:numFmt w:val="bullet"/>
      <w:lvlText w:val=""/>
      <w:lvlJc w:val="left"/>
      <w:pPr>
        <w:ind w:left="1800" w:hanging="360"/>
      </w:pPr>
      <w:rPr>
        <w:rFonts w:ascii="Symbol" w:hAnsi="Symbol"/>
      </w:rPr>
    </w:lvl>
    <w:lvl w:ilvl="6" w:tplc="53461FAC">
      <w:start w:val="1"/>
      <w:numFmt w:val="bullet"/>
      <w:lvlText w:val=""/>
      <w:lvlJc w:val="left"/>
      <w:pPr>
        <w:ind w:left="1800" w:hanging="360"/>
      </w:pPr>
      <w:rPr>
        <w:rFonts w:ascii="Symbol" w:hAnsi="Symbol"/>
      </w:rPr>
    </w:lvl>
    <w:lvl w:ilvl="7" w:tplc="6F44184C">
      <w:start w:val="1"/>
      <w:numFmt w:val="bullet"/>
      <w:lvlText w:val=""/>
      <w:lvlJc w:val="left"/>
      <w:pPr>
        <w:ind w:left="1800" w:hanging="360"/>
      </w:pPr>
      <w:rPr>
        <w:rFonts w:ascii="Symbol" w:hAnsi="Symbol"/>
      </w:rPr>
    </w:lvl>
    <w:lvl w:ilvl="8" w:tplc="5A5CFE9C">
      <w:start w:val="1"/>
      <w:numFmt w:val="bullet"/>
      <w:lvlText w:val=""/>
      <w:lvlJc w:val="left"/>
      <w:pPr>
        <w:ind w:left="1800" w:hanging="360"/>
      </w:pPr>
      <w:rPr>
        <w:rFonts w:ascii="Symbol" w:hAnsi="Symbol"/>
      </w:rPr>
    </w:lvl>
  </w:abstractNum>
  <w:abstractNum w:abstractNumId="8" w15:restartNumberingAfterBreak="0">
    <w:nsid w:val="589A63F3"/>
    <w:multiLevelType w:val="hybridMultilevel"/>
    <w:tmpl w:val="63ECD8FE"/>
    <w:lvl w:ilvl="0" w:tplc="49884C7A">
      <w:start w:val="1"/>
      <w:numFmt w:val="bullet"/>
      <w:lvlText w:val=""/>
      <w:lvlJc w:val="left"/>
      <w:pPr>
        <w:ind w:left="720" w:hanging="360"/>
      </w:pPr>
      <w:rPr>
        <w:rFonts w:ascii="Symbol" w:hAnsi="Symbol"/>
      </w:rPr>
    </w:lvl>
    <w:lvl w:ilvl="1" w:tplc="527AA796">
      <w:start w:val="1"/>
      <w:numFmt w:val="bullet"/>
      <w:lvlText w:val=""/>
      <w:lvlJc w:val="left"/>
      <w:pPr>
        <w:ind w:left="720" w:hanging="360"/>
      </w:pPr>
      <w:rPr>
        <w:rFonts w:ascii="Symbol" w:hAnsi="Symbol"/>
      </w:rPr>
    </w:lvl>
    <w:lvl w:ilvl="2" w:tplc="D4D8219A">
      <w:start w:val="1"/>
      <w:numFmt w:val="bullet"/>
      <w:lvlText w:val=""/>
      <w:lvlJc w:val="left"/>
      <w:pPr>
        <w:ind w:left="720" w:hanging="360"/>
      </w:pPr>
      <w:rPr>
        <w:rFonts w:ascii="Symbol" w:hAnsi="Symbol"/>
      </w:rPr>
    </w:lvl>
    <w:lvl w:ilvl="3" w:tplc="9088345E">
      <w:start w:val="1"/>
      <w:numFmt w:val="bullet"/>
      <w:lvlText w:val=""/>
      <w:lvlJc w:val="left"/>
      <w:pPr>
        <w:ind w:left="720" w:hanging="360"/>
      </w:pPr>
      <w:rPr>
        <w:rFonts w:ascii="Symbol" w:hAnsi="Symbol"/>
      </w:rPr>
    </w:lvl>
    <w:lvl w:ilvl="4" w:tplc="6D62B03C">
      <w:start w:val="1"/>
      <w:numFmt w:val="bullet"/>
      <w:lvlText w:val=""/>
      <w:lvlJc w:val="left"/>
      <w:pPr>
        <w:ind w:left="720" w:hanging="360"/>
      </w:pPr>
      <w:rPr>
        <w:rFonts w:ascii="Symbol" w:hAnsi="Symbol"/>
      </w:rPr>
    </w:lvl>
    <w:lvl w:ilvl="5" w:tplc="6D9094EC">
      <w:start w:val="1"/>
      <w:numFmt w:val="bullet"/>
      <w:lvlText w:val=""/>
      <w:lvlJc w:val="left"/>
      <w:pPr>
        <w:ind w:left="720" w:hanging="360"/>
      </w:pPr>
      <w:rPr>
        <w:rFonts w:ascii="Symbol" w:hAnsi="Symbol"/>
      </w:rPr>
    </w:lvl>
    <w:lvl w:ilvl="6" w:tplc="B4FCB4B8">
      <w:start w:val="1"/>
      <w:numFmt w:val="bullet"/>
      <w:lvlText w:val=""/>
      <w:lvlJc w:val="left"/>
      <w:pPr>
        <w:ind w:left="720" w:hanging="360"/>
      </w:pPr>
      <w:rPr>
        <w:rFonts w:ascii="Symbol" w:hAnsi="Symbol"/>
      </w:rPr>
    </w:lvl>
    <w:lvl w:ilvl="7" w:tplc="9F04D224">
      <w:start w:val="1"/>
      <w:numFmt w:val="bullet"/>
      <w:lvlText w:val=""/>
      <w:lvlJc w:val="left"/>
      <w:pPr>
        <w:ind w:left="720" w:hanging="360"/>
      </w:pPr>
      <w:rPr>
        <w:rFonts w:ascii="Symbol" w:hAnsi="Symbol"/>
      </w:rPr>
    </w:lvl>
    <w:lvl w:ilvl="8" w:tplc="5C1292F6">
      <w:start w:val="1"/>
      <w:numFmt w:val="bullet"/>
      <w:lvlText w:val=""/>
      <w:lvlJc w:val="left"/>
      <w:pPr>
        <w:ind w:left="720" w:hanging="360"/>
      </w:pPr>
      <w:rPr>
        <w:rFonts w:ascii="Symbol" w:hAnsi="Symbol"/>
      </w:rPr>
    </w:lvl>
  </w:abstractNum>
  <w:abstractNum w:abstractNumId="9" w15:restartNumberingAfterBreak="0">
    <w:nsid w:val="5BED5623"/>
    <w:multiLevelType w:val="hybridMultilevel"/>
    <w:tmpl w:val="9A26193A"/>
    <w:lvl w:ilvl="0" w:tplc="11AE8E3E">
      <w:start w:val="1"/>
      <w:numFmt w:val="bullet"/>
      <w:lvlText w:val=""/>
      <w:lvlJc w:val="left"/>
      <w:pPr>
        <w:ind w:left="1440" w:hanging="360"/>
      </w:pPr>
      <w:rPr>
        <w:rFonts w:ascii="Symbol" w:hAnsi="Symbol"/>
      </w:rPr>
    </w:lvl>
    <w:lvl w:ilvl="1" w:tplc="5C64C08C">
      <w:start w:val="1"/>
      <w:numFmt w:val="bullet"/>
      <w:lvlText w:val=""/>
      <w:lvlJc w:val="left"/>
      <w:pPr>
        <w:ind w:left="1440" w:hanging="360"/>
      </w:pPr>
      <w:rPr>
        <w:rFonts w:ascii="Symbol" w:hAnsi="Symbol"/>
      </w:rPr>
    </w:lvl>
    <w:lvl w:ilvl="2" w:tplc="3A646438">
      <w:start w:val="1"/>
      <w:numFmt w:val="bullet"/>
      <w:lvlText w:val=""/>
      <w:lvlJc w:val="left"/>
      <w:pPr>
        <w:ind w:left="1440" w:hanging="360"/>
      </w:pPr>
      <w:rPr>
        <w:rFonts w:ascii="Symbol" w:hAnsi="Symbol"/>
      </w:rPr>
    </w:lvl>
    <w:lvl w:ilvl="3" w:tplc="4FB2E092">
      <w:start w:val="1"/>
      <w:numFmt w:val="bullet"/>
      <w:lvlText w:val=""/>
      <w:lvlJc w:val="left"/>
      <w:pPr>
        <w:ind w:left="1440" w:hanging="360"/>
      </w:pPr>
      <w:rPr>
        <w:rFonts w:ascii="Symbol" w:hAnsi="Symbol"/>
      </w:rPr>
    </w:lvl>
    <w:lvl w:ilvl="4" w:tplc="E978243E">
      <w:start w:val="1"/>
      <w:numFmt w:val="bullet"/>
      <w:lvlText w:val=""/>
      <w:lvlJc w:val="left"/>
      <w:pPr>
        <w:ind w:left="1440" w:hanging="360"/>
      </w:pPr>
      <w:rPr>
        <w:rFonts w:ascii="Symbol" w:hAnsi="Symbol"/>
      </w:rPr>
    </w:lvl>
    <w:lvl w:ilvl="5" w:tplc="A0600ED8">
      <w:start w:val="1"/>
      <w:numFmt w:val="bullet"/>
      <w:lvlText w:val=""/>
      <w:lvlJc w:val="left"/>
      <w:pPr>
        <w:ind w:left="1440" w:hanging="360"/>
      </w:pPr>
      <w:rPr>
        <w:rFonts w:ascii="Symbol" w:hAnsi="Symbol"/>
      </w:rPr>
    </w:lvl>
    <w:lvl w:ilvl="6" w:tplc="C06098DC">
      <w:start w:val="1"/>
      <w:numFmt w:val="bullet"/>
      <w:lvlText w:val=""/>
      <w:lvlJc w:val="left"/>
      <w:pPr>
        <w:ind w:left="1440" w:hanging="360"/>
      </w:pPr>
      <w:rPr>
        <w:rFonts w:ascii="Symbol" w:hAnsi="Symbol"/>
      </w:rPr>
    </w:lvl>
    <w:lvl w:ilvl="7" w:tplc="BFFEF61A">
      <w:start w:val="1"/>
      <w:numFmt w:val="bullet"/>
      <w:lvlText w:val=""/>
      <w:lvlJc w:val="left"/>
      <w:pPr>
        <w:ind w:left="1440" w:hanging="360"/>
      </w:pPr>
      <w:rPr>
        <w:rFonts w:ascii="Symbol" w:hAnsi="Symbol"/>
      </w:rPr>
    </w:lvl>
    <w:lvl w:ilvl="8" w:tplc="DF2C1A18">
      <w:start w:val="1"/>
      <w:numFmt w:val="bullet"/>
      <w:lvlText w:val=""/>
      <w:lvlJc w:val="left"/>
      <w:pPr>
        <w:ind w:left="1440" w:hanging="360"/>
      </w:pPr>
      <w:rPr>
        <w:rFonts w:ascii="Symbol" w:hAnsi="Symbol"/>
      </w:rPr>
    </w:lvl>
  </w:abstractNum>
  <w:abstractNum w:abstractNumId="10" w15:restartNumberingAfterBreak="0">
    <w:nsid w:val="65AD699D"/>
    <w:multiLevelType w:val="hybridMultilevel"/>
    <w:tmpl w:val="14D0DB16"/>
    <w:lvl w:ilvl="0" w:tplc="6FAA4654">
      <w:start w:val="1"/>
      <w:numFmt w:val="bullet"/>
      <w:lvlText w:val=""/>
      <w:lvlJc w:val="left"/>
      <w:pPr>
        <w:ind w:left="1440" w:hanging="360"/>
      </w:pPr>
      <w:rPr>
        <w:rFonts w:ascii="Symbol" w:hAnsi="Symbol"/>
      </w:rPr>
    </w:lvl>
    <w:lvl w:ilvl="1" w:tplc="51629824">
      <w:start w:val="1"/>
      <w:numFmt w:val="bullet"/>
      <w:lvlText w:val=""/>
      <w:lvlJc w:val="left"/>
      <w:pPr>
        <w:ind w:left="1440" w:hanging="360"/>
      </w:pPr>
      <w:rPr>
        <w:rFonts w:ascii="Symbol" w:hAnsi="Symbol"/>
      </w:rPr>
    </w:lvl>
    <w:lvl w:ilvl="2" w:tplc="032AA2DE">
      <w:start w:val="1"/>
      <w:numFmt w:val="bullet"/>
      <w:lvlText w:val=""/>
      <w:lvlJc w:val="left"/>
      <w:pPr>
        <w:ind w:left="1440" w:hanging="360"/>
      </w:pPr>
      <w:rPr>
        <w:rFonts w:ascii="Symbol" w:hAnsi="Symbol"/>
      </w:rPr>
    </w:lvl>
    <w:lvl w:ilvl="3" w:tplc="AFE694F0">
      <w:start w:val="1"/>
      <w:numFmt w:val="bullet"/>
      <w:lvlText w:val=""/>
      <w:lvlJc w:val="left"/>
      <w:pPr>
        <w:ind w:left="1440" w:hanging="360"/>
      </w:pPr>
      <w:rPr>
        <w:rFonts w:ascii="Symbol" w:hAnsi="Symbol"/>
      </w:rPr>
    </w:lvl>
    <w:lvl w:ilvl="4" w:tplc="4D4A9CBA">
      <w:start w:val="1"/>
      <w:numFmt w:val="bullet"/>
      <w:lvlText w:val=""/>
      <w:lvlJc w:val="left"/>
      <w:pPr>
        <w:ind w:left="1440" w:hanging="360"/>
      </w:pPr>
      <w:rPr>
        <w:rFonts w:ascii="Symbol" w:hAnsi="Symbol"/>
      </w:rPr>
    </w:lvl>
    <w:lvl w:ilvl="5" w:tplc="15582430">
      <w:start w:val="1"/>
      <w:numFmt w:val="bullet"/>
      <w:lvlText w:val=""/>
      <w:lvlJc w:val="left"/>
      <w:pPr>
        <w:ind w:left="1440" w:hanging="360"/>
      </w:pPr>
      <w:rPr>
        <w:rFonts w:ascii="Symbol" w:hAnsi="Symbol"/>
      </w:rPr>
    </w:lvl>
    <w:lvl w:ilvl="6" w:tplc="CBEEF762">
      <w:start w:val="1"/>
      <w:numFmt w:val="bullet"/>
      <w:lvlText w:val=""/>
      <w:lvlJc w:val="left"/>
      <w:pPr>
        <w:ind w:left="1440" w:hanging="360"/>
      </w:pPr>
      <w:rPr>
        <w:rFonts w:ascii="Symbol" w:hAnsi="Symbol"/>
      </w:rPr>
    </w:lvl>
    <w:lvl w:ilvl="7" w:tplc="0BC25454">
      <w:start w:val="1"/>
      <w:numFmt w:val="bullet"/>
      <w:lvlText w:val=""/>
      <w:lvlJc w:val="left"/>
      <w:pPr>
        <w:ind w:left="1440" w:hanging="360"/>
      </w:pPr>
      <w:rPr>
        <w:rFonts w:ascii="Symbol" w:hAnsi="Symbol"/>
      </w:rPr>
    </w:lvl>
    <w:lvl w:ilvl="8" w:tplc="9E48DC80">
      <w:start w:val="1"/>
      <w:numFmt w:val="bullet"/>
      <w:lvlText w:val=""/>
      <w:lvlJc w:val="left"/>
      <w:pPr>
        <w:ind w:left="1440" w:hanging="360"/>
      </w:pPr>
      <w:rPr>
        <w:rFonts w:ascii="Symbol" w:hAnsi="Symbol"/>
      </w:rPr>
    </w:lvl>
  </w:abstractNum>
  <w:abstractNum w:abstractNumId="11" w15:restartNumberingAfterBreak="0">
    <w:nsid w:val="66796D9B"/>
    <w:multiLevelType w:val="hybridMultilevel"/>
    <w:tmpl w:val="ECBA4736"/>
    <w:lvl w:ilvl="0" w:tplc="C190388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6CBE11D4"/>
    <w:multiLevelType w:val="hybridMultilevel"/>
    <w:tmpl w:val="373C4DF0"/>
    <w:lvl w:ilvl="0" w:tplc="52F038CE">
      <w:start w:val="1"/>
      <w:numFmt w:val="bullet"/>
      <w:lvlText w:val=""/>
      <w:lvlJc w:val="left"/>
      <w:pPr>
        <w:ind w:left="1440" w:hanging="360"/>
      </w:pPr>
      <w:rPr>
        <w:rFonts w:ascii="Symbol" w:hAnsi="Symbol"/>
      </w:rPr>
    </w:lvl>
    <w:lvl w:ilvl="1" w:tplc="AC48E50E">
      <w:start w:val="1"/>
      <w:numFmt w:val="bullet"/>
      <w:lvlText w:val=""/>
      <w:lvlJc w:val="left"/>
      <w:pPr>
        <w:ind w:left="1440" w:hanging="360"/>
      </w:pPr>
      <w:rPr>
        <w:rFonts w:ascii="Symbol" w:hAnsi="Symbol"/>
      </w:rPr>
    </w:lvl>
    <w:lvl w:ilvl="2" w:tplc="EA7427DE">
      <w:start w:val="1"/>
      <w:numFmt w:val="bullet"/>
      <w:lvlText w:val=""/>
      <w:lvlJc w:val="left"/>
      <w:pPr>
        <w:ind w:left="1440" w:hanging="360"/>
      </w:pPr>
      <w:rPr>
        <w:rFonts w:ascii="Symbol" w:hAnsi="Symbol"/>
      </w:rPr>
    </w:lvl>
    <w:lvl w:ilvl="3" w:tplc="DA989572">
      <w:start w:val="1"/>
      <w:numFmt w:val="bullet"/>
      <w:lvlText w:val=""/>
      <w:lvlJc w:val="left"/>
      <w:pPr>
        <w:ind w:left="1440" w:hanging="360"/>
      </w:pPr>
      <w:rPr>
        <w:rFonts w:ascii="Symbol" w:hAnsi="Symbol"/>
      </w:rPr>
    </w:lvl>
    <w:lvl w:ilvl="4" w:tplc="B418B2B0">
      <w:start w:val="1"/>
      <w:numFmt w:val="bullet"/>
      <w:lvlText w:val=""/>
      <w:lvlJc w:val="left"/>
      <w:pPr>
        <w:ind w:left="1440" w:hanging="360"/>
      </w:pPr>
      <w:rPr>
        <w:rFonts w:ascii="Symbol" w:hAnsi="Symbol"/>
      </w:rPr>
    </w:lvl>
    <w:lvl w:ilvl="5" w:tplc="9996876A">
      <w:start w:val="1"/>
      <w:numFmt w:val="bullet"/>
      <w:lvlText w:val=""/>
      <w:lvlJc w:val="left"/>
      <w:pPr>
        <w:ind w:left="1440" w:hanging="360"/>
      </w:pPr>
      <w:rPr>
        <w:rFonts w:ascii="Symbol" w:hAnsi="Symbol"/>
      </w:rPr>
    </w:lvl>
    <w:lvl w:ilvl="6" w:tplc="98822A5A">
      <w:start w:val="1"/>
      <w:numFmt w:val="bullet"/>
      <w:lvlText w:val=""/>
      <w:lvlJc w:val="left"/>
      <w:pPr>
        <w:ind w:left="1440" w:hanging="360"/>
      </w:pPr>
      <w:rPr>
        <w:rFonts w:ascii="Symbol" w:hAnsi="Symbol"/>
      </w:rPr>
    </w:lvl>
    <w:lvl w:ilvl="7" w:tplc="2176F6FC">
      <w:start w:val="1"/>
      <w:numFmt w:val="bullet"/>
      <w:lvlText w:val=""/>
      <w:lvlJc w:val="left"/>
      <w:pPr>
        <w:ind w:left="1440" w:hanging="360"/>
      </w:pPr>
      <w:rPr>
        <w:rFonts w:ascii="Symbol" w:hAnsi="Symbol"/>
      </w:rPr>
    </w:lvl>
    <w:lvl w:ilvl="8" w:tplc="E7788258">
      <w:start w:val="1"/>
      <w:numFmt w:val="bullet"/>
      <w:lvlText w:val=""/>
      <w:lvlJc w:val="left"/>
      <w:pPr>
        <w:ind w:left="1440" w:hanging="360"/>
      </w:pPr>
      <w:rPr>
        <w:rFonts w:ascii="Symbol" w:hAnsi="Symbol"/>
      </w:rPr>
    </w:lvl>
  </w:abstractNum>
  <w:num w:numId="1">
    <w:abstractNumId w:val="2"/>
  </w:num>
  <w:num w:numId="2">
    <w:abstractNumId w:val="3"/>
  </w:num>
  <w:num w:numId="3">
    <w:abstractNumId w:val="0"/>
  </w:num>
  <w:num w:numId="4">
    <w:abstractNumId w:val="4"/>
  </w:num>
  <w:num w:numId="5">
    <w:abstractNumId w:val="8"/>
  </w:num>
  <w:num w:numId="6">
    <w:abstractNumId w:val="5"/>
  </w:num>
  <w:num w:numId="7">
    <w:abstractNumId w:val="7"/>
  </w:num>
  <w:num w:numId="8">
    <w:abstractNumId w:val="9"/>
  </w:num>
  <w:num w:numId="9">
    <w:abstractNumId w:val="12"/>
  </w:num>
  <w:num w:numId="10">
    <w:abstractNumId w:val="10"/>
  </w:num>
  <w:num w:numId="11">
    <w:abstractNumId w:val="1"/>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052"/>
    <w:rsid w:val="00031A0B"/>
    <w:rsid w:val="000553AB"/>
    <w:rsid w:val="00065BF4"/>
    <w:rsid w:val="00081017"/>
    <w:rsid w:val="000900F6"/>
    <w:rsid w:val="000A6E97"/>
    <w:rsid w:val="000C100D"/>
    <w:rsid w:val="000D2B41"/>
    <w:rsid w:val="000D55BF"/>
    <w:rsid w:val="00134953"/>
    <w:rsid w:val="00167E52"/>
    <w:rsid w:val="0017188E"/>
    <w:rsid w:val="0018498B"/>
    <w:rsid w:val="00185A8D"/>
    <w:rsid w:val="00190BC2"/>
    <w:rsid w:val="001A14CA"/>
    <w:rsid w:val="001A1CEE"/>
    <w:rsid w:val="001A3013"/>
    <w:rsid w:val="001A6F41"/>
    <w:rsid w:val="001C759E"/>
    <w:rsid w:val="001D3F8E"/>
    <w:rsid w:val="002000E5"/>
    <w:rsid w:val="00230682"/>
    <w:rsid w:val="002331D1"/>
    <w:rsid w:val="002750D2"/>
    <w:rsid w:val="002A27A9"/>
    <w:rsid w:val="002B4754"/>
    <w:rsid w:val="002D401F"/>
    <w:rsid w:val="00306242"/>
    <w:rsid w:val="00312ABD"/>
    <w:rsid w:val="0031680C"/>
    <w:rsid w:val="00335EA9"/>
    <w:rsid w:val="00340A9A"/>
    <w:rsid w:val="0034658D"/>
    <w:rsid w:val="00346989"/>
    <w:rsid w:val="00360B55"/>
    <w:rsid w:val="00367E86"/>
    <w:rsid w:val="00377B4C"/>
    <w:rsid w:val="00385756"/>
    <w:rsid w:val="003865F4"/>
    <w:rsid w:val="003A2553"/>
    <w:rsid w:val="003C074B"/>
    <w:rsid w:val="003C28C9"/>
    <w:rsid w:val="00402ADE"/>
    <w:rsid w:val="004049A0"/>
    <w:rsid w:val="0043531B"/>
    <w:rsid w:val="00435B93"/>
    <w:rsid w:val="00442C87"/>
    <w:rsid w:val="0044343D"/>
    <w:rsid w:val="004675E9"/>
    <w:rsid w:val="004857DF"/>
    <w:rsid w:val="00491EEF"/>
    <w:rsid w:val="004B4630"/>
    <w:rsid w:val="004E3B42"/>
    <w:rsid w:val="0052556B"/>
    <w:rsid w:val="005339C8"/>
    <w:rsid w:val="00563C9F"/>
    <w:rsid w:val="00563D65"/>
    <w:rsid w:val="005A4037"/>
    <w:rsid w:val="005A633F"/>
    <w:rsid w:val="005B242E"/>
    <w:rsid w:val="005B3E36"/>
    <w:rsid w:val="005F522A"/>
    <w:rsid w:val="005F6B35"/>
    <w:rsid w:val="00611B40"/>
    <w:rsid w:val="00635695"/>
    <w:rsid w:val="0063661A"/>
    <w:rsid w:val="00637794"/>
    <w:rsid w:val="006D0A24"/>
    <w:rsid w:val="006D5FA0"/>
    <w:rsid w:val="00702FA5"/>
    <w:rsid w:val="00723469"/>
    <w:rsid w:val="00727D61"/>
    <w:rsid w:val="0073026B"/>
    <w:rsid w:val="007325EA"/>
    <w:rsid w:val="0075069C"/>
    <w:rsid w:val="00757642"/>
    <w:rsid w:val="00764921"/>
    <w:rsid w:val="007B64A9"/>
    <w:rsid w:val="007C566B"/>
    <w:rsid w:val="007E3C09"/>
    <w:rsid w:val="00802696"/>
    <w:rsid w:val="00822E3B"/>
    <w:rsid w:val="00823052"/>
    <w:rsid w:val="008263F1"/>
    <w:rsid w:val="00851692"/>
    <w:rsid w:val="0085305E"/>
    <w:rsid w:val="00874841"/>
    <w:rsid w:val="00925A91"/>
    <w:rsid w:val="00930675"/>
    <w:rsid w:val="0094623C"/>
    <w:rsid w:val="009A67E6"/>
    <w:rsid w:val="009B72F8"/>
    <w:rsid w:val="009C3CC5"/>
    <w:rsid w:val="00A145D8"/>
    <w:rsid w:val="00A16ACF"/>
    <w:rsid w:val="00A6622A"/>
    <w:rsid w:val="00A96603"/>
    <w:rsid w:val="00AA3A83"/>
    <w:rsid w:val="00AA590B"/>
    <w:rsid w:val="00AB69A2"/>
    <w:rsid w:val="00AD0EFF"/>
    <w:rsid w:val="00AE3BDD"/>
    <w:rsid w:val="00B260AB"/>
    <w:rsid w:val="00B36AA1"/>
    <w:rsid w:val="00B37B67"/>
    <w:rsid w:val="00B37E26"/>
    <w:rsid w:val="00B4243B"/>
    <w:rsid w:val="00B440C9"/>
    <w:rsid w:val="00B51A7A"/>
    <w:rsid w:val="00B660B9"/>
    <w:rsid w:val="00B75703"/>
    <w:rsid w:val="00B9562D"/>
    <w:rsid w:val="00BA1588"/>
    <w:rsid w:val="00BA30A4"/>
    <w:rsid w:val="00BD34D7"/>
    <w:rsid w:val="00BF6F69"/>
    <w:rsid w:val="00C422CF"/>
    <w:rsid w:val="00C60123"/>
    <w:rsid w:val="00C67AAF"/>
    <w:rsid w:val="00C81E19"/>
    <w:rsid w:val="00CB1A9F"/>
    <w:rsid w:val="00CB4D8F"/>
    <w:rsid w:val="00CC3436"/>
    <w:rsid w:val="00D2225D"/>
    <w:rsid w:val="00D95CB0"/>
    <w:rsid w:val="00DA112A"/>
    <w:rsid w:val="00DA2230"/>
    <w:rsid w:val="00DA3E14"/>
    <w:rsid w:val="00E106C5"/>
    <w:rsid w:val="00E51B16"/>
    <w:rsid w:val="00E55E7F"/>
    <w:rsid w:val="00E6528A"/>
    <w:rsid w:val="00E677BF"/>
    <w:rsid w:val="00E7773B"/>
    <w:rsid w:val="00E83F50"/>
    <w:rsid w:val="00E96436"/>
    <w:rsid w:val="00E96A59"/>
    <w:rsid w:val="00EA3F34"/>
    <w:rsid w:val="00EA67D5"/>
    <w:rsid w:val="00EC01D4"/>
    <w:rsid w:val="00EE5AD7"/>
    <w:rsid w:val="00F07AA8"/>
    <w:rsid w:val="00F203C0"/>
    <w:rsid w:val="00F36568"/>
    <w:rsid w:val="00F51898"/>
    <w:rsid w:val="00F63CF6"/>
    <w:rsid w:val="00F76D58"/>
    <w:rsid w:val="00F90026"/>
    <w:rsid w:val="00FA04D0"/>
    <w:rsid w:val="00FA4B9E"/>
    <w:rsid w:val="00FC77D8"/>
    <w:rsid w:val="00FD5473"/>
    <w:rsid w:val="00FF636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662B"/>
  <w15:chartTrackingRefBased/>
  <w15:docId w15:val="{3ECDE2A1-71E4-4DDB-8A2E-F4D1A979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052"/>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823052"/>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052"/>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05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230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30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305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30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305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305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052"/>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823052"/>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823052"/>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823052"/>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823052"/>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823052"/>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823052"/>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23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052"/>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23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0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3052"/>
    <w:rPr>
      <w:rFonts w:asciiTheme="majorHAnsi" w:hAnsiTheme="majorHAnsi"/>
      <w:i/>
      <w:iCs/>
      <w:color w:val="404040" w:themeColor="text1" w:themeTint="BF"/>
      <w:sz w:val="28"/>
    </w:rPr>
  </w:style>
  <w:style w:type="paragraph" w:styleId="ListParagraph">
    <w:name w:val="List Paragraph"/>
    <w:basedOn w:val="Normal"/>
    <w:uiPriority w:val="34"/>
    <w:qFormat/>
    <w:rsid w:val="00823052"/>
    <w:pPr>
      <w:ind w:left="720"/>
      <w:contextualSpacing/>
    </w:pPr>
  </w:style>
  <w:style w:type="character" w:styleId="IntenseEmphasis">
    <w:name w:val="Intense Emphasis"/>
    <w:basedOn w:val="DefaultParagraphFont"/>
    <w:uiPriority w:val="21"/>
    <w:qFormat/>
    <w:rsid w:val="00823052"/>
    <w:rPr>
      <w:i/>
      <w:iCs/>
      <w:color w:val="0F4761" w:themeColor="accent1" w:themeShade="BF"/>
    </w:rPr>
  </w:style>
  <w:style w:type="paragraph" w:styleId="IntenseQuote">
    <w:name w:val="Intense Quote"/>
    <w:basedOn w:val="Normal"/>
    <w:next w:val="Normal"/>
    <w:link w:val="IntenseQuoteChar"/>
    <w:uiPriority w:val="30"/>
    <w:qFormat/>
    <w:rsid w:val="00823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052"/>
    <w:rPr>
      <w:rFonts w:asciiTheme="majorHAnsi" w:hAnsiTheme="majorHAnsi"/>
      <w:i/>
      <w:iCs/>
      <w:color w:val="0F4761" w:themeColor="accent1" w:themeShade="BF"/>
      <w:sz w:val="28"/>
    </w:rPr>
  </w:style>
  <w:style w:type="character" w:styleId="IntenseReference">
    <w:name w:val="Intense Reference"/>
    <w:basedOn w:val="DefaultParagraphFont"/>
    <w:uiPriority w:val="32"/>
    <w:qFormat/>
    <w:rsid w:val="00823052"/>
    <w:rPr>
      <w:b/>
      <w:bCs/>
      <w:smallCaps/>
      <w:color w:val="0F4761" w:themeColor="accent1" w:themeShade="BF"/>
      <w:spacing w:val="5"/>
    </w:rPr>
  </w:style>
  <w:style w:type="paragraph" w:styleId="Header">
    <w:name w:val="header"/>
    <w:basedOn w:val="Normal"/>
    <w:link w:val="HeaderChar"/>
    <w:uiPriority w:val="99"/>
    <w:unhideWhenUsed/>
    <w:rsid w:val="00823052"/>
    <w:pPr>
      <w:tabs>
        <w:tab w:val="center" w:pos="4680"/>
        <w:tab w:val="right" w:pos="9360"/>
      </w:tabs>
    </w:pPr>
  </w:style>
  <w:style w:type="character" w:customStyle="1" w:styleId="HeaderChar">
    <w:name w:val="Header Char"/>
    <w:basedOn w:val="DefaultParagraphFont"/>
    <w:link w:val="Header"/>
    <w:uiPriority w:val="99"/>
    <w:rsid w:val="00823052"/>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7C566B"/>
    <w:rPr>
      <w:color w:val="467886" w:themeColor="hyperlink"/>
      <w:u w:val="single"/>
    </w:rPr>
  </w:style>
  <w:style w:type="character" w:customStyle="1" w:styleId="UnresolvedMention1">
    <w:name w:val="Unresolved Mention1"/>
    <w:basedOn w:val="DefaultParagraphFont"/>
    <w:uiPriority w:val="99"/>
    <w:semiHidden/>
    <w:unhideWhenUsed/>
    <w:rsid w:val="007C566B"/>
    <w:rPr>
      <w:color w:val="605E5C"/>
      <w:shd w:val="clear" w:color="auto" w:fill="E1DFDD"/>
    </w:rPr>
  </w:style>
  <w:style w:type="character" w:styleId="CommentReference">
    <w:name w:val="annotation reference"/>
    <w:basedOn w:val="DefaultParagraphFont"/>
    <w:uiPriority w:val="99"/>
    <w:semiHidden/>
    <w:unhideWhenUsed/>
    <w:rsid w:val="00930675"/>
    <w:rPr>
      <w:sz w:val="16"/>
      <w:szCs w:val="16"/>
    </w:rPr>
  </w:style>
  <w:style w:type="paragraph" w:styleId="CommentText">
    <w:name w:val="annotation text"/>
    <w:basedOn w:val="Normal"/>
    <w:link w:val="CommentTextChar"/>
    <w:uiPriority w:val="99"/>
    <w:unhideWhenUsed/>
    <w:rsid w:val="00930675"/>
    <w:rPr>
      <w:sz w:val="20"/>
      <w:szCs w:val="20"/>
    </w:rPr>
  </w:style>
  <w:style w:type="character" w:customStyle="1" w:styleId="CommentTextChar">
    <w:name w:val="Comment Text Char"/>
    <w:basedOn w:val="DefaultParagraphFont"/>
    <w:link w:val="CommentText"/>
    <w:uiPriority w:val="99"/>
    <w:rsid w:val="00930675"/>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30675"/>
    <w:rPr>
      <w:b/>
      <w:bCs/>
    </w:rPr>
  </w:style>
  <w:style w:type="character" w:customStyle="1" w:styleId="CommentSubjectChar">
    <w:name w:val="Comment Subject Char"/>
    <w:basedOn w:val="CommentTextChar"/>
    <w:link w:val="CommentSubject"/>
    <w:uiPriority w:val="99"/>
    <w:semiHidden/>
    <w:rsid w:val="00930675"/>
    <w:rPr>
      <w:rFonts w:ascii="Times New Roman" w:eastAsia="Times New Roman" w:hAnsi="Times New Roman"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9306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675"/>
    <w:rPr>
      <w:rFonts w:ascii="Segoe UI" w:eastAsia="Times New Roman" w:hAnsi="Segoe UI" w:cs="Segoe UI"/>
      <w:kern w:val="0"/>
      <w:sz w:val="18"/>
      <w:szCs w:val="18"/>
      <w:lang w:val="en-US"/>
      <w14:ligatures w14:val="none"/>
    </w:rPr>
  </w:style>
  <w:style w:type="paragraph" w:styleId="Revision">
    <w:name w:val="Revision"/>
    <w:hidden/>
    <w:uiPriority w:val="99"/>
    <w:semiHidden/>
    <w:rsid w:val="0052556B"/>
    <w:pPr>
      <w:spacing w:after="0" w:line="240" w:lineRule="auto"/>
    </w:pPr>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C81E19"/>
    <w:pPr>
      <w:tabs>
        <w:tab w:val="center" w:pos="4513"/>
        <w:tab w:val="right" w:pos="9026"/>
      </w:tabs>
    </w:pPr>
  </w:style>
  <w:style w:type="character" w:customStyle="1" w:styleId="FooterChar">
    <w:name w:val="Footer Char"/>
    <w:basedOn w:val="DefaultParagraphFont"/>
    <w:link w:val="Footer"/>
    <w:uiPriority w:val="99"/>
    <w:rsid w:val="00C81E19"/>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654334">
      <w:bodyDiv w:val="1"/>
      <w:marLeft w:val="0"/>
      <w:marRight w:val="0"/>
      <w:marTop w:val="0"/>
      <w:marBottom w:val="0"/>
      <w:divBdr>
        <w:top w:val="none" w:sz="0" w:space="0" w:color="auto"/>
        <w:left w:val="none" w:sz="0" w:space="0" w:color="auto"/>
        <w:bottom w:val="none" w:sz="0" w:space="0" w:color="auto"/>
        <w:right w:val="none" w:sz="0" w:space="0" w:color="auto"/>
      </w:divBdr>
    </w:div>
    <w:div w:id="1104350304">
      <w:bodyDiv w:val="1"/>
      <w:marLeft w:val="0"/>
      <w:marRight w:val="0"/>
      <w:marTop w:val="0"/>
      <w:marBottom w:val="0"/>
      <w:divBdr>
        <w:top w:val="none" w:sz="0" w:space="0" w:color="auto"/>
        <w:left w:val="none" w:sz="0" w:space="0" w:color="auto"/>
        <w:bottom w:val="none" w:sz="0" w:space="0" w:color="auto"/>
        <w:right w:val="none" w:sz="0" w:space="0" w:color="auto"/>
      </w:divBdr>
    </w:div>
    <w:div w:id="1115369696">
      <w:bodyDiv w:val="1"/>
      <w:marLeft w:val="0"/>
      <w:marRight w:val="0"/>
      <w:marTop w:val="0"/>
      <w:marBottom w:val="0"/>
      <w:divBdr>
        <w:top w:val="none" w:sz="0" w:space="0" w:color="auto"/>
        <w:left w:val="none" w:sz="0" w:space="0" w:color="auto"/>
        <w:bottom w:val="none" w:sz="0" w:space="0" w:color="auto"/>
        <w:right w:val="none" w:sz="0" w:space="0" w:color="auto"/>
      </w:divBdr>
    </w:div>
    <w:div w:id="1525821842">
      <w:bodyDiv w:val="1"/>
      <w:marLeft w:val="0"/>
      <w:marRight w:val="0"/>
      <w:marTop w:val="0"/>
      <w:marBottom w:val="0"/>
      <w:divBdr>
        <w:top w:val="none" w:sz="0" w:space="0" w:color="auto"/>
        <w:left w:val="none" w:sz="0" w:space="0" w:color="auto"/>
        <w:bottom w:val="none" w:sz="0" w:space="0" w:color="auto"/>
        <w:right w:val="none" w:sz="0" w:space="0" w:color="auto"/>
      </w:divBdr>
    </w:div>
    <w:div w:id="197270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3D7C5-13F5-4BC5-8EE3-720D5312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Nong</dc:creator>
  <cp:keywords/>
  <dc:description/>
  <cp:lastModifiedBy>pro</cp:lastModifiedBy>
  <cp:revision>7</cp:revision>
  <cp:lastPrinted>2024-12-06T03:17:00Z</cp:lastPrinted>
  <dcterms:created xsi:type="dcterms:W3CDTF">2025-08-13T09:53:00Z</dcterms:created>
  <dcterms:modified xsi:type="dcterms:W3CDTF">2025-08-14T02:43:00Z</dcterms:modified>
</cp:coreProperties>
</file>