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CB9A4" w14:textId="6E4C2747" w:rsidR="0007008C" w:rsidRPr="003B4F01" w:rsidRDefault="0007008C" w:rsidP="0007008C">
      <w:pPr>
        <w:shd w:val="clear" w:color="auto" w:fill="FFFFFF"/>
        <w:spacing w:before="120" w:after="120"/>
        <w:ind w:firstLine="567"/>
        <w:jc w:val="center"/>
        <w:rPr>
          <w:rFonts w:ascii="Times New Roman" w:hAnsi="Times New Roman"/>
          <w:b/>
          <w:bCs/>
          <w:sz w:val="28"/>
          <w:szCs w:val="28"/>
          <w:lang w:val="sv-SE"/>
        </w:rPr>
      </w:pPr>
      <w:r w:rsidRPr="003B4F01">
        <w:rPr>
          <w:rFonts w:ascii="Times New Roman" w:hAnsi="Times New Roman"/>
          <w:b/>
          <w:bCs/>
          <w:sz w:val="28"/>
          <w:szCs w:val="28"/>
          <w:lang w:val="sv-SE"/>
        </w:rPr>
        <w:t>BẢNG GIÁ CÁC LOẠI ĐẤT NÔNG NGHIỆP</w:t>
      </w:r>
    </w:p>
    <w:p w14:paraId="409A9B60" w14:textId="77777777" w:rsidR="0007008C" w:rsidRPr="003B4F01" w:rsidRDefault="0007008C" w:rsidP="0007008C">
      <w:pPr>
        <w:shd w:val="clear" w:color="auto" w:fill="FFFFFF"/>
        <w:spacing w:before="120" w:after="120"/>
        <w:ind w:firstLine="567"/>
        <w:jc w:val="both"/>
        <w:rPr>
          <w:rFonts w:ascii="Times New Roman" w:hAnsi="Times New Roman"/>
          <w:sz w:val="28"/>
          <w:szCs w:val="28"/>
          <w:lang w:val="sv-SE"/>
        </w:rPr>
      </w:pPr>
      <w:r w:rsidRPr="003B4F01">
        <w:rPr>
          <w:rFonts w:ascii="Times New Roman" w:hAnsi="Times New Roman"/>
          <w:sz w:val="28"/>
          <w:szCs w:val="28"/>
          <w:lang w:val="sv-SE"/>
        </w:rPr>
        <w:t>a) Bảng giá đất trồng cây hàng năm gồm: đất trồng lúa và đất trồng cây hàng năm khác.</w:t>
      </w:r>
    </w:p>
    <w:p w14:paraId="064780B4" w14:textId="77777777" w:rsidR="0007008C" w:rsidRPr="003B4F01" w:rsidRDefault="0007008C" w:rsidP="0007008C">
      <w:pPr>
        <w:shd w:val="clear" w:color="auto" w:fill="FFFFFF"/>
        <w:spacing w:before="120" w:after="120"/>
        <w:ind w:firstLine="567"/>
        <w:jc w:val="both"/>
        <w:rPr>
          <w:rFonts w:ascii="Times New Roman" w:hAnsi="Times New Roman"/>
          <w:sz w:val="28"/>
          <w:szCs w:val="28"/>
          <w:lang w:val="sv-SE"/>
        </w:rPr>
      </w:pPr>
      <w:r w:rsidRPr="003B4F01">
        <w:rPr>
          <w:rFonts w:ascii="Times New Roman" w:hAnsi="Times New Roman"/>
          <w:sz w:val="28"/>
          <w:szCs w:val="28"/>
          <w:lang w:val="sv-SE"/>
        </w:rPr>
        <w:t>+ Khu vực I: Bảng 1 (Đơn vị tính: 1.000 đồng/m</w:t>
      </w:r>
      <w:r w:rsidRPr="003B4F01">
        <w:rPr>
          <w:rFonts w:ascii="Times New Roman" w:hAnsi="Times New Roman"/>
          <w:sz w:val="28"/>
          <w:szCs w:val="28"/>
          <w:vertAlign w:val="superscript"/>
          <w:lang w:val="sv-SE"/>
        </w:rPr>
        <w:t>2</w:t>
      </w:r>
      <w:r w:rsidRPr="003B4F01">
        <w:rPr>
          <w:rFonts w:ascii="Times New Roman" w:hAnsi="Times New Roman"/>
          <w:sz w:val="28"/>
          <w:szCs w:val="28"/>
          <w:lang w:val="sv-SE"/>
        </w:rPr>
        <w:t>)</w:t>
      </w:r>
    </w:p>
    <w:tbl>
      <w:tblPr>
        <w:tblW w:w="495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24"/>
        <w:gridCol w:w="1511"/>
        <w:gridCol w:w="1511"/>
        <w:gridCol w:w="1511"/>
      </w:tblGrid>
      <w:tr w:rsidR="0007008C" w:rsidRPr="00DA0224" w14:paraId="15037566" w14:textId="77777777" w:rsidTr="008F5978">
        <w:trPr>
          <w:trHeight w:val="323"/>
          <w:tblCellSpacing w:w="0" w:type="dxa"/>
        </w:trPr>
        <w:tc>
          <w:tcPr>
            <w:tcW w:w="2552" w:type="pct"/>
            <w:shd w:val="clear" w:color="auto" w:fill="FFFFFF"/>
            <w:vAlign w:val="center"/>
            <w:hideMark/>
          </w:tcPr>
          <w:p w14:paraId="0021302B"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Khu vực</w:t>
            </w:r>
          </w:p>
        </w:tc>
        <w:tc>
          <w:tcPr>
            <w:tcW w:w="816" w:type="pct"/>
            <w:shd w:val="clear" w:color="auto" w:fill="FFFFFF"/>
            <w:vAlign w:val="center"/>
            <w:hideMark/>
          </w:tcPr>
          <w:p w14:paraId="14418CA2"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1</w:t>
            </w:r>
          </w:p>
        </w:tc>
        <w:tc>
          <w:tcPr>
            <w:tcW w:w="816" w:type="pct"/>
            <w:shd w:val="clear" w:color="auto" w:fill="FFFFFF"/>
            <w:vAlign w:val="center"/>
            <w:hideMark/>
          </w:tcPr>
          <w:p w14:paraId="31BCE05F"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2</w:t>
            </w:r>
          </w:p>
        </w:tc>
        <w:tc>
          <w:tcPr>
            <w:tcW w:w="816" w:type="pct"/>
            <w:shd w:val="clear" w:color="auto" w:fill="FFFFFF"/>
            <w:vAlign w:val="center"/>
            <w:hideMark/>
          </w:tcPr>
          <w:p w14:paraId="35F8633A"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3</w:t>
            </w:r>
          </w:p>
        </w:tc>
      </w:tr>
      <w:tr w:rsidR="0007008C" w:rsidRPr="00DA0224" w14:paraId="1FAD9036" w14:textId="77777777" w:rsidTr="008F5978">
        <w:trPr>
          <w:tblCellSpacing w:w="0" w:type="dxa"/>
        </w:trPr>
        <w:tc>
          <w:tcPr>
            <w:tcW w:w="2552" w:type="pct"/>
            <w:shd w:val="clear" w:color="auto" w:fill="FFFFFF"/>
            <w:vAlign w:val="center"/>
            <w:hideMark/>
          </w:tcPr>
          <w:p w14:paraId="40BB8EEA" w14:textId="77777777" w:rsidR="0007008C" w:rsidRPr="00DA0224" w:rsidRDefault="0007008C" w:rsidP="008F5978">
            <w:pPr>
              <w:spacing w:before="120" w:after="120" w:line="234" w:lineRule="atLeast"/>
              <w:jc w:val="both"/>
              <w:rPr>
                <w:rFonts w:ascii="Times New Roman" w:hAnsi="Times New Roman"/>
                <w:sz w:val="28"/>
                <w:szCs w:val="28"/>
              </w:rPr>
            </w:pPr>
            <w:r w:rsidRPr="00DA0224">
              <w:rPr>
                <w:rFonts w:ascii="Times New Roman" w:hAnsi="Times New Roman"/>
                <w:sz w:val="28"/>
                <w:szCs w:val="28"/>
              </w:rPr>
              <w:t>Ph</w:t>
            </w:r>
            <w:r w:rsidRPr="00DA0224">
              <w:rPr>
                <w:rFonts w:ascii="Times New Roman" w:hAnsi="Times New Roman" w:hint="eastAsia"/>
                <w:sz w:val="28"/>
                <w:szCs w:val="28"/>
              </w:rPr>
              <w:t>ư</w:t>
            </w:r>
            <w:r w:rsidRPr="00DA0224">
              <w:rPr>
                <w:rFonts w:ascii="Times New Roman" w:hAnsi="Times New Roman"/>
                <w:sz w:val="28"/>
                <w:szCs w:val="28"/>
              </w:rPr>
              <w:t>ờng Sài Gòn, ph</w:t>
            </w:r>
            <w:r w:rsidRPr="00DA0224">
              <w:rPr>
                <w:rFonts w:ascii="Times New Roman" w:hAnsi="Times New Roman" w:hint="eastAsia"/>
                <w:sz w:val="28"/>
                <w:szCs w:val="28"/>
              </w:rPr>
              <w:t>ư</w:t>
            </w:r>
            <w:r w:rsidRPr="00DA0224">
              <w:rPr>
                <w:rFonts w:ascii="Times New Roman" w:hAnsi="Times New Roman"/>
                <w:sz w:val="28"/>
                <w:szCs w:val="28"/>
              </w:rPr>
              <w:t>ờng Tân Định, ph</w:t>
            </w:r>
            <w:r w:rsidRPr="00DA0224">
              <w:rPr>
                <w:rFonts w:ascii="Times New Roman" w:hAnsi="Times New Roman" w:hint="eastAsia"/>
                <w:sz w:val="28"/>
                <w:szCs w:val="28"/>
              </w:rPr>
              <w:t>ư</w:t>
            </w:r>
            <w:r w:rsidRPr="00DA0224">
              <w:rPr>
                <w:rFonts w:ascii="Times New Roman" w:hAnsi="Times New Roman"/>
                <w:sz w:val="28"/>
                <w:szCs w:val="28"/>
              </w:rPr>
              <w:t>ờng Bến Thành, ph</w:t>
            </w:r>
            <w:r w:rsidRPr="00DA0224">
              <w:rPr>
                <w:rFonts w:ascii="Times New Roman" w:hAnsi="Times New Roman" w:hint="eastAsia"/>
                <w:sz w:val="28"/>
                <w:szCs w:val="28"/>
              </w:rPr>
              <w:t>ư</w:t>
            </w:r>
            <w:r w:rsidRPr="00DA0224">
              <w:rPr>
                <w:rFonts w:ascii="Times New Roman" w:hAnsi="Times New Roman"/>
                <w:sz w:val="28"/>
                <w:szCs w:val="28"/>
              </w:rPr>
              <w:t>ờng Cầu Ông Lãnh, ph</w:t>
            </w:r>
            <w:r w:rsidRPr="00DA0224">
              <w:rPr>
                <w:rFonts w:ascii="Times New Roman" w:hAnsi="Times New Roman" w:hint="eastAsia"/>
                <w:sz w:val="28"/>
                <w:szCs w:val="28"/>
              </w:rPr>
              <w:t>ư</w:t>
            </w:r>
            <w:r w:rsidRPr="00DA0224">
              <w:rPr>
                <w:rFonts w:ascii="Times New Roman" w:hAnsi="Times New Roman"/>
                <w:sz w:val="28"/>
                <w:szCs w:val="28"/>
              </w:rPr>
              <w:t>ờng Bàn Cờ, ph</w:t>
            </w:r>
            <w:r w:rsidRPr="00DA0224">
              <w:rPr>
                <w:rFonts w:ascii="Times New Roman" w:hAnsi="Times New Roman" w:hint="eastAsia"/>
                <w:sz w:val="28"/>
                <w:szCs w:val="28"/>
              </w:rPr>
              <w:t>ư</w:t>
            </w:r>
            <w:r w:rsidRPr="00DA0224">
              <w:rPr>
                <w:rFonts w:ascii="Times New Roman" w:hAnsi="Times New Roman"/>
                <w:sz w:val="28"/>
                <w:szCs w:val="28"/>
              </w:rPr>
              <w:t>ờng Xuân Hòa, ph</w:t>
            </w:r>
            <w:r w:rsidRPr="00DA0224">
              <w:rPr>
                <w:rFonts w:ascii="Times New Roman" w:hAnsi="Times New Roman" w:hint="eastAsia"/>
                <w:sz w:val="28"/>
                <w:szCs w:val="28"/>
              </w:rPr>
              <w:t>ư</w:t>
            </w:r>
            <w:r w:rsidRPr="00DA0224">
              <w:rPr>
                <w:rFonts w:ascii="Times New Roman" w:hAnsi="Times New Roman"/>
                <w:sz w:val="28"/>
                <w:szCs w:val="28"/>
              </w:rPr>
              <w:t>ờng Nhiêu Lộc, ph</w:t>
            </w:r>
            <w:r w:rsidRPr="00DA0224">
              <w:rPr>
                <w:rFonts w:ascii="Times New Roman" w:hAnsi="Times New Roman" w:hint="eastAsia"/>
                <w:sz w:val="28"/>
                <w:szCs w:val="28"/>
              </w:rPr>
              <w:t>ư</w:t>
            </w:r>
            <w:r w:rsidRPr="00DA0224">
              <w:rPr>
                <w:rFonts w:ascii="Times New Roman" w:hAnsi="Times New Roman"/>
                <w:sz w:val="28"/>
                <w:szCs w:val="28"/>
              </w:rPr>
              <w:t>ờng Xóm Chiếu, ph</w:t>
            </w:r>
            <w:r w:rsidRPr="00DA0224">
              <w:rPr>
                <w:rFonts w:ascii="Times New Roman" w:hAnsi="Times New Roman" w:hint="eastAsia"/>
                <w:sz w:val="28"/>
                <w:szCs w:val="28"/>
              </w:rPr>
              <w:t>ư</w:t>
            </w:r>
            <w:r w:rsidRPr="00DA0224">
              <w:rPr>
                <w:rFonts w:ascii="Times New Roman" w:hAnsi="Times New Roman"/>
                <w:sz w:val="28"/>
                <w:szCs w:val="28"/>
              </w:rPr>
              <w:t>ờng Khánh Hội, ph</w:t>
            </w:r>
            <w:r w:rsidRPr="00DA0224">
              <w:rPr>
                <w:rFonts w:ascii="Times New Roman" w:hAnsi="Times New Roman" w:hint="eastAsia"/>
                <w:sz w:val="28"/>
                <w:szCs w:val="28"/>
              </w:rPr>
              <w:t>ư</w:t>
            </w:r>
            <w:r w:rsidRPr="00DA0224">
              <w:rPr>
                <w:rFonts w:ascii="Times New Roman" w:hAnsi="Times New Roman"/>
                <w:sz w:val="28"/>
                <w:szCs w:val="28"/>
              </w:rPr>
              <w:t>ờng Vĩnh Hội, ph</w:t>
            </w:r>
            <w:r w:rsidRPr="00DA0224">
              <w:rPr>
                <w:rFonts w:ascii="Times New Roman" w:hAnsi="Times New Roman" w:hint="eastAsia"/>
                <w:sz w:val="28"/>
                <w:szCs w:val="28"/>
              </w:rPr>
              <w:t>ư</w:t>
            </w:r>
            <w:r w:rsidRPr="00DA0224">
              <w:rPr>
                <w:rFonts w:ascii="Times New Roman" w:hAnsi="Times New Roman"/>
                <w:sz w:val="28"/>
                <w:szCs w:val="28"/>
              </w:rPr>
              <w:t>ờng Chợ Quán, ph</w:t>
            </w:r>
            <w:r w:rsidRPr="00DA0224">
              <w:rPr>
                <w:rFonts w:ascii="Times New Roman" w:hAnsi="Times New Roman" w:hint="eastAsia"/>
                <w:sz w:val="28"/>
                <w:szCs w:val="28"/>
              </w:rPr>
              <w:t>ư</w:t>
            </w:r>
            <w:r w:rsidRPr="00DA0224">
              <w:rPr>
                <w:rFonts w:ascii="Times New Roman" w:hAnsi="Times New Roman"/>
                <w:sz w:val="28"/>
                <w:szCs w:val="28"/>
              </w:rPr>
              <w:t>ờng An Đông, ph</w:t>
            </w:r>
            <w:r w:rsidRPr="00DA0224">
              <w:rPr>
                <w:rFonts w:ascii="Times New Roman" w:hAnsi="Times New Roman" w:hint="eastAsia"/>
                <w:sz w:val="28"/>
                <w:szCs w:val="28"/>
              </w:rPr>
              <w:t>ư</w:t>
            </w:r>
            <w:r w:rsidRPr="00DA0224">
              <w:rPr>
                <w:rFonts w:ascii="Times New Roman" w:hAnsi="Times New Roman"/>
                <w:sz w:val="28"/>
                <w:szCs w:val="28"/>
              </w:rPr>
              <w:t>ờng Chợ Lớn, ph</w:t>
            </w:r>
            <w:r w:rsidRPr="00DA0224">
              <w:rPr>
                <w:rFonts w:ascii="Times New Roman" w:hAnsi="Times New Roman" w:hint="eastAsia"/>
                <w:sz w:val="28"/>
                <w:szCs w:val="28"/>
              </w:rPr>
              <w:t>ư</w:t>
            </w:r>
            <w:r w:rsidRPr="00DA0224">
              <w:rPr>
                <w:rFonts w:ascii="Times New Roman" w:hAnsi="Times New Roman"/>
                <w:sz w:val="28"/>
                <w:szCs w:val="28"/>
              </w:rPr>
              <w:t>ờng Bình Tây, ph</w:t>
            </w:r>
            <w:r w:rsidRPr="00DA0224">
              <w:rPr>
                <w:rFonts w:ascii="Times New Roman" w:hAnsi="Times New Roman" w:hint="eastAsia"/>
                <w:sz w:val="28"/>
                <w:szCs w:val="28"/>
              </w:rPr>
              <w:t>ư</w:t>
            </w:r>
            <w:r w:rsidRPr="00DA0224">
              <w:rPr>
                <w:rFonts w:ascii="Times New Roman" w:hAnsi="Times New Roman"/>
                <w:sz w:val="28"/>
                <w:szCs w:val="28"/>
              </w:rPr>
              <w:t>ờng Bình Tiên, ph</w:t>
            </w:r>
            <w:r w:rsidRPr="00DA0224">
              <w:rPr>
                <w:rFonts w:ascii="Times New Roman" w:hAnsi="Times New Roman" w:hint="eastAsia"/>
                <w:sz w:val="28"/>
                <w:szCs w:val="28"/>
              </w:rPr>
              <w:t>ư</w:t>
            </w:r>
            <w:r w:rsidRPr="00DA0224">
              <w:rPr>
                <w:rFonts w:ascii="Times New Roman" w:hAnsi="Times New Roman"/>
                <w:sz w:val="28"/>
                <w:szCs w:val="28"/>
              </w:rPr>
              <w:t>ờng Bình Phú, ph</w:t>
            </w:r>
            <w:r w:rsidRPr="00DA0224">
              <w:rPr>
                <w:rFonts w:ascii="Times New Roman" w:hAnsi="Times New Roman" w:hint="eastAsia"/>
                <w:sz w:val="28"/>
                <w:szCs w:val="28"/>
              </w:rPr>
              <w:t>ư</w:t>
            </w:r>
            <w:r w:rsidRPr="00DA0224">
              <w:rPr>
                <w:rFonts w:ascii="Times New Roman" w:hAnsi="Times New Roman"/>
                <w:sz w:val="28"/>
                <w:szCs w:val="28"/>
              </w:rPr>
              <w:t>ờng Phú Lâm, ph</w:t>
            </w:r>
            <w:r w:rsidRPr="00DA0224">
              <w:rPr>
                <w:rFonts w:ascii="Times New Roman" w:hAnsi="Times New Roman" w:hint="eastAsia"/>
                <w:sz w:val="28"/>
                <w:szCs w:val="28"/>
              </w:rPr>
              <w:t>ư</w:t>
            </w:r>
            <w:r w:rsidRPr="00DA0224">
              <w:rPr>
                <w:rFonts w:ascii="Times New Roman" w:hAnsi="Times New Roman"/>
                <w:sz w:val="28"/>
                <w:szCs w:val="28"/>
              </w:rPr>
              <w:t>ờng Diên Hồng, ph</w:t>
            </w:r>
            <w:r w:rsidRPr="00DA0224">
              <w:rPr>
                <w:rFonts w:ascii="Times New Roman" w:hAnsi="Times New Roman" w:hint="eastAsia"/>
                <w:sz w:val="28"/>
                <w:szCs w:val="28"/>
              </w:rPr>
              <w:t>ư</w:t>
            </w:r>
            <w:r w:rsidRPr="00DA0224">
              <w:rPr>
                <w:rFonts w:ascii="Times New Roman" w:hAnsi="Times New Roman"/>
                <w:sz w:val="28"/>
                <w:szCs w:val="28"/>
              </w:rPr>
              <w:t>ờng V</w:t>
            </w:r>
            <w:r w:rsidRPr="00DA0224">
              <w:rPr>
                <w:rFonts w:ascii="Times New Roman" w:hAnsi="Times New Roman" w:hint="eastAsia"/>
                <w:sz w:val="28"/>
                <w:szCs w:val="28"/>
              </w:rPr>
              <w:t>ư</w:t>
            </w:r>
            <w:r w:rsidRPr="00DA0224">
              <w:rPr>
                <w:rFonts w:ascii="Times New Roman" w:hAnsi="Times New Roman"/>
                <w:sz w:val="28"/>
                <w:szCs w:val="28"/>
              </w:rPr>
              <w:t>ờn Lài, ph</w:t>
            </w:r>
            <w:r w:rsidRPr="00DA0224">
              <w:rPr>
                <w:rFonts w:ascii="Times New Roman" w:hAnsi="Times New Roman" w:hint="eastAsia"/>
                <w:sz w:val="28"/>
                <w:szCs w:val="28"/>
              </w:rPr>
              <w:t>ư</w:t>
            </w:r>
            <w:r w:rsidRPr="00DA0224">
              <w:rPr>
                <w:rFonts w:ascii="Times New Roman" w:hAnsi="Times New Roman"/>
                <w:sz w:val="28"/>
                <w:szCs w:val="28"/>
              </w:rPr>
              <w:t>ờng Hòa H</w:t>
            </w:r>
            <w:r w:rsidRPr="00DA0224">
              <w:rPr>
                <w:rFonts w:ascii="Times New Roman" w:hAnsi="Times New Roman" w:hint="eastAsia"/>
                <w:sz w:val="28"/>
                <w:szCs w:val="28"/>
              </w:rPr>
              <w:t>ư</w:t>
            </w:r>
            <w:r w:rsidRPr="00DA0224">
              <w:rPr>
                <w:rFonts w:ascii="Times New Roman" w:hAnsi="Times New Roman"/>
                <w:sz w:val="28"/>
                <w:szCs w:val="28"/>
              </w:rPr>
              <w:t>ng, ph</w:t>
            </w:r>
            <w:r w:rsidRPr="00DA0224">
              <w:rPr>
                <w:rFonts w:ascii="Times New Roman" w:hAnsi="Times New Roman" w:hint="eastAsia"/>
                <w:sz w:val="28"/>
                <w:szCs w:val="28"/>
              </w:rPr>
              <w:t>ư</w:t>
            </w:r>
            <w:r w:rsidRPr="00DA0224">
              <w:rPr>
                <w:rFonts w:ascii="Times New Roman" w:hAnsi="Times New Roman"/>
                <w:sz w:val="28"/>
                <w:szCs w:val="28"/>
              </w:rPr>
              <w:t>ờng Minh Phụng, ph</w:t>
            </w:r>
            <w:r w:rsidRPr="00DA0224">
              <w:rPr>
                <w:rFonts w:ascii="Times New Roman" w:hAnsi="Times New Roman" w:hint="eastAsia"/>
                <w:sz w:val="28"/>
                <w:szCs w:val="28"/>
              </w:rPr>
              <w:t>ư</w:t>
            </w:r>
            <w:r w:rsidRPr="00DA0224">
              <w:rPr>
                <w:rFonts w:ascii="Times New Roman" w:hAnsi="Times New Roman"/>
                <w:sz w:val="28"/>
                <w:szCs w:val="28"/>
              </w:rPr>
              <w:t>ờng Bình Thới, ph</w:t>
            </w:r>
            <w:r w:rsidRPr="00DA0224">
              <w:rPr>
                <w:rFonts w:ascii="Times New Roman" w:hAnsi="Times New Roman" w:hint="eastAsia"/>
                <w:sz w:val="28"/>
                <w:szCs w:val="28"/>
              </w:rPr>
              <w:t>ư</w:t>
            </w:r>
            <w:r w:rsidRPr="00DA0224">
              <w:rPr>
                <w:rFonts w:ascii="Times New Roman" w:hAnsi="Times New Roman"/>
                <w:sz w:val="28"/>
                <w:szCs w:val="28"/>
              </w:rPr>
              <w:t>ờng Hòa Bình, ph</w:t>
            </w:r>
            <w:r w:rsidRPr="00DA0224">
              <w:rPr>
                <w:rFonts w:ascii="Times New Roman" w:hAnsi="Times New Roman" w:hint="eastAsia"/>
                <w:sz w:val="28"/>
                <w:szCs w:val="28"/>
              </w:rPr>
              <w:t>ư</w:t>
            </w:r>
            <w:r w:rsidRPr="00DA0224">
              <w:rPr>
                <w:rFonts w:ascii="Times New Roman" w:hAnsi="Times New Roman"/>
                <w:sz w:val="28"/>
                <w:szCs w:val="28"/>
              </w:rPr>
              <w:t>ờng Phú Thọ, ph</w:t>
            </w:r>
            <w:r w:rsidRPr="00DA0224">
              <w:rPr>
                <w:rFonts w:ascii="Times New Roman" w:hAnsi="Times New Roman" w:hint="eastAsia"/>
                <w:sz w:val="28"/>
                <w:szCs w:val="28"/>
              </w:rPr>
              <w:t>ư</w:t>
            </w:r>
            <w:r w:rsidRPr="00DA0224">
              <w:rPr>
                <w:rFonts w:ascii="Times New Roman" w:hAnsi="Times New Roman"/>
                <w:sz w:val="28"/>
                <w:szCs w:val="28"/>
              </w:rPr>
              <w:t>ờng Gia Định, ph</w:t>
            </w:r>
            <w:r w:rsidRPr="00DA0224">
              <w:rPr>
                <w:rFonts w:ascii="Times New Roman" w:hAnsi="Times New Roman" w:hint="eastAsia"/>
                <w:sz w:val="28"/>
                <w:szCs w:val="28"/>
              </w:rPr>
              <w:t>ư</w:t>
            </w:r>
            <w:r w:rsidRPr="00DA0224">
              <w:rPr>
                <w:rFonts w:ascii="Times New Roman" w:hAnsi="Times New Roman"/>
                <w:sz w:val="28"/>
                <w:szCs w:val="28"/>
              </w:rPr>
              <w:t>ờng Bình Thạnh, ph</w:t>
            </w:r>
            <w:r w:rsidRPr="00DA0224">
              <w:rPr>
                <w:rFonts w:ascii="Times New Roman" w:hAnsi="Times New Roman" w:hint="eastAsia"/>
                <w:sz w:val="28"/>
                <w:szCs w:val="28"/>
              </w:rPr>
              <w:t>ư</w:t>
            </w:r>
            <w:r w:rsidRPr="00DA0224">
              <w:rPr>
                <w:rFonts w:ascii="Times New Roman" w:hAnsi="Times New Roman"/>
                <w:sz w:val="28"/>
                <w:szCs w:val="28"/>
              </w:rPr>
              <w:t>ờng Bình Lợi Trung, ph</w:t>
            </w:r>
            <w:r w:rsidRPr="00DA0224">
              <w:rPr>
                <w:rFonts w:ascii="Times New Roman" w:hAnsi="Times New Roman" w:hint="eastAsia"/>
                <w:sz w:val="28"/>
                <w:szCs w:val="28"/>
              </w:rPr>
              <w:t>ư</w:t>
            </w:r>
            <w:r w:rsidRPr="00DA0224">
              <w:rPr>
                <w:rFonts w:ascii="Times New Roman" w:hAnsi="Times New Roman"/>
                <w:sz w:val="28"/>
                <w:szCs w:val="28"/>
              </w:rPr>
              <w:t>ờng Thạnh Mỹ Tây, ph</w:t>
            </w:r>
            <w:r w:rsidRPr="00DA0224">
              <w:rPr>
                <w:rFonts w:ascii="Times New Roman" w:hAnsi="Times New Roman" w:hint="eastAsia"/>
                <w:sz w:val="28"/>
                <w:szCs w:val="28"/>
              </w:rPr>
              <w:t>ư</w:t>
            </w:r>
            <w:r w:rsidRPr="00DA0224">
              <w:rPr>
                <w:rFonts w:ascii="Times New Roman" w:hAnsi="Times New Roman"/>
                <w:sz w:val="28"/>
                <w:szCs w:val="28"/>
              </w:rPr>
              <w:t>ờng Bình Quới, ph</w:t>
            </w:r>
            <w:r w:rsidRPr="00DA0224">
              <w:rPr>
                <w:rFonts w:ascii="Times New Roman" w:hAnsi="Times New Roman" w:hint="eastAsia"/>
                <w:sz w:val="28"/>
                <w:szCs w:val="28"/>
              </w:rPr>
              <w:t>ư</w:t>
            </w:r>
            <w:r w:rsidRPr="00DA0224">
              <w:rPr>
                <w:rFonts w:ascii="Times New Roman" w:hAnsi="Times New Roman"/>
                <w:sz w:val="28"/>
                <w:szCs w:val="28"/>
              </w:rPr>
              <w:t>ờng Đức Nhuận, ph</w:t>
            </w:r>
            <w:r w:rsidRPr="00DA0224">
              <w:rPr>
                <w:rFonts w:ascii="Times New Roman" w:hAnsi="Times New Roman" w:hint="eastAsia"/>
                <w:sz w:val="28"/>
                <w:szCs w:val="28"/>
              </w:rPr>
              <w:t>ư</w:t>
            </w:r>
            <w:r w:rsidRPr="00DA0224">
              <w:rPr>
                <w:rFonts w:ascii="Times New Roman" w:hAnsi="Times New Roman"/>
                <w:sz w:val="28"/>
                <w:szCs w:val="28"/>
              </w:rPr>
              <w:t>ờng Cầu Kiệu, ph</w:t>
            </w:r>
            <w:r w:rsidRPr="00DA0224">
              <w:rPr>
                <w:rFonts w:ascii="Times New Roman" w:hAnsi="Times New Roman" w:hint="eastAsia"/>
                <w:sz w:val="28"/>
                <w:szCs w:val="28"/>
              </w:rPr>
              <w:t>ư</w:t>
            </w:r>
            <w:r w:rsidRPr="00DA0224">
              <w:rPr>
                <w:rFonts w:ascii="Times New Roman" w:hAnsi="Times New Roman"/>
                <w:sz w:val="28"/>
                <w:szCs w:val="28"/>
              </w:rPr>
              <w:t>ờng Phú Nhuận</w:t>
            </w:r>
          </w:p>
        </w:tc>
        <w:tc>
          <w:tcPr>
            <w:tcW w:w="816" w:type="pct"/>
            <w:shd w:val="clear" w:color="auto" w:fill="FFFFFF"/>
            <w:vAlign w:val="center"/>
            <w:hideMark/>
          </w:tcPr>
          <w:p w14:paraId="76667E12"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 xml:space="preserve">  1.200 </w:t>
            </w:r>
          </w:p>
        </w:tc>
        <w:tc>
          <w:tcPr>
            <w:tcW w:w="816" w:type="pct"/>
            <w:shd w:val="clear" w:color="auto" w:fill="FFFFFF"/>
            <w:vAlign w:val="center"/>
            <w:hideMark/>
          </w:tcPr>
          <w:p w14:paraId="54FF7B4A"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 xml:space="preserve">     960 </w:t>
            </w:r>
          </w:p>
        </w:tc>
        <w:tc>
          <w:tcPr>
            <w:tcW w:w="816" w:type="pct"/>
            <w:shd w:val="clear" w:color="auto" w:fill="FFFFFF"/>
            <w:vAlign w:val="center"/>
            <w:hideMark/>
          </w:tcPr>
          <w:p w14:paraId="68299E5F"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 xml:space="preserve">    770 </w:t>
            </w:r>
          </w:p>
        </w:tc>
      </w:tr>
    </w:tbl>
    <w:p w14:paraId="60821818" w14:textId="77777777" w:rsidR="0007008C" w:rsidRPr="00DA0224" w:rsidRDefault="0007008C" w:rsidP="0007008C">
      <w:pPr>
        <w:shd w:val="clear" w:color="auto" w:fill="FFFFFF"/>
        <w:spacing w:before="120" w:after="120" w:line="234" w:lineRule="atLeast"/>
        <w:ind w:firstLine="709"/>
        <w:jc w:val="both"/>
        <w:rPr>
          <w:rFonts w:ascii="Times New Roman" w:hAnsi="Times New Roman"/>
          <w:sz w:val="28"/>
          <w:szCs w:val="28"/>
        </w:rPr>
      </w:pPr>
      <w:r w:rsidRPr="00DA0224">
        <w:rPr>
          <w:rFonts w:ascii="Times New Roman" w:hAnsi="Times New Roman"/>
          <w:sz w:val="28"/>
          <w:szCs w:val="28"/>
        </w:rPr>
        <w:t>+ Khu vực II: Bảng 2 (Đơn vị tính: 1.000 đồng/m</w:t>
      </w:r>
      <w:r w:rsidRPr="00DA0224">
        <w:rPr>
          <w:rFonts w:ascii="Times New Roman" w:hAnsi="Times New Roman"/>
          <w:sz w:val="28"/>
          <w:szCs w:val="28"/>
          <w:vertAlign w:val="superscript"/>
        </w:rPr>
        <w:t>2</w:t>
      </w:r>
      <w:r w:rsidRPr="00DA0224">
        <w:rPr>
          <w:rFonts w:ascii="Times New Roman" w:hAnsi="Times New Roman"/>
          <w:sz w:val="28"/>
          <w:szCs w:val="28"/>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72"/>
        <w:gridCol w:w="1526"/>
        <w:gridCol w:w="1526"/>
        <w:gridCol w:w="1526"/>
      </w:tblGrid>
      <w:tr w:rsidR="0007008C" w:rsidRPr="00DA0224" w14:paraId="62509FDB" w14:textId="77777777" w:rsidTr="008F5978">
        <w:trPr>
          <w:tblCellSpacing w:w="0" w:type="dxa"/>
        </w:trPr>
        <w:tc>
          <w:tcPr>
            <w:tcW w:w="2551" w:type="pct"/>
            <w:shd w:val="clear" w:color="auto" w:fill="FFFFFF"/>
            <w:vAlign w:val="center"/>
            <w:hideMark/>
          </w:tcPr>
          <w:p w14:paraId="79E33E8F"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Khu vực</w:t>
            </w:r>
          </w:p>
        </w:tc>
        <w:tc>
          <w:tcPr>
            <w:tcW w:w="816" w:type="pct"/>
            <w:shd w:val="clear" w:color="auto" w:fill="FFFFFF"/>
            <w:vAlign w:val="center"/>
            <w:hideMark/>
          </w:tcPr>
          <w:p w14:paraId="1DE3FF18"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1</w:t>
            </w:r>
          </w:p>
        </w:tc>
        <w:tc>
          <w:tcPr>
            <w:tcW w:w="816" w:type="pct"/>
            <w:shd w:val="clear" w:color="auto" w:fill="FFFFFF"/>
            <w:vAlign w:val="center"/>
            <w:hideMark/>
          </w:tcPr>
          <w:p w14:paraId="4EBDFB08"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2</w:t>
            </w:r>
          </w:p>
        </w:tc>
        <w:tc>
          <w:tcPr>
            <w:tcW w:w="816" w:type="pct"/>
            <w:shd w:val="clear" w:color="auto" w:fill="FFFFFF"/>
            <w:vAlign w:val="center"/>
            <w:hideMark/>
          </w:tcPr>
          <w:p w14:paraId="69544E66"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3</w:t>
            </w:r>
          </w:p>
        </w:tc>
      </w:tr>
      <w:tr w:rsidR="0007008C" w:rsidRPr="00DA0224" w14:paraId="750836EC" w14:textId="77777777" w:rsidTr="008F5978">
        <w:trPr>
          <w:tblCellSpacing w:w="0" w:type="dxa"/>
        </w:trPr>
        <w:tc>
          <w:tcPr>
            <w:tcW w:w="2551" w:type="pct"/>
            <w:shd w:val="clear" w:color="auto" w:fill="FFFFFF"/>
            <w:vAlign w:val="center"/>
            <w:hideMark/>
          </w:tcPr>
          <w:p w14:paraId="4A11779D" w14:textId="77777777" w:rsidR="0007008C" w:rsidRPr="00DA0224" w:rsidRDefault="0007008C" w:rsidP="008F5978">
            <w:pPr>
              <w:jc w:val="both"/>
              <w:rPr>
                <w:rFonts w:ascii="Times New Roman" w:hAnsi="Times New Roman"/>
                <w:sz w:val="28"/>
                <w:szCs w:val="28"/>
              </w:rPr>
            </w:pPr>
            <w:r w:rsidRPr="00DA0224">
              <w:rPr>
                <w:rFonts w:ascii="Times New Roman" w:hAnsi="Times New Roman"/>
                <w:sz w:val="28"/>
                <w:szCs w:val="28"/>
              </w:rPr>
              <w:t xml:space="preserve">Phường Tân Thuận, phường Phú Thuận, phường Tân Mỹ, phường Tân Hưng, phường Chánh Hưng, phường Phú Định, phường Bình Đông, phường Đông Hưng Thuận, phường Trung Mỹ Tây, phường Tân Thới Hiệp, phường Thới An, phường An Phú Đông, phường Tân Sơn Hòa, phường Tân Sơn Nhất, phường Tân Hòa, phường Bảy Hiền, phường Tân Bình, phường Tân Sơn, phường Tây Thạnh, phường Tân Sơn Nhì, phường Phú Thọ </w:t>
            </w:r>
            <w:r w:rsidRPr="00DA0224">
              <w:rPr>
                <w:rFonts w:ascii="Times New Roman" w:hAnsi="Times New Roman"/>
                <w:sz w:val="28"/>
                <w:szCs w:val="28"/>
              </w:rPr>
              <w:lastRenderedPageBreak/>
              <w:t>Hòa, phường Tân Phú, phường Phú Thạnh, phường An Lạc, phường Bình Tân, phường Tân Tạo, phường Bình Trị Đông, phường Bình Hưng Hòa, phường Hạnh Thông, phường An Nhơn, phường Gò Vấp, phường An Hội Đông, phường Thông Tây Hội, phường An Hội Tây, phường An Khánh, phường Bình Trưng, phường Cát Lái, phường Phước Long, phường Tăng Nhơn Phú, phường Long Bình, phường Long Phước, phường Long Trường, phường Hiệp Bình, phường Linh Xuân, phường Thủ Đức, phường Tam Bình, phường Thủ Dầu Một, phường Phú Lợi, phường Chánh Hiệp, phường Bình Dương, phường An Phú, phường Bình Hòa, phường Lái Thiêu, phường Thuận An, phường Thuận Giao, phường Đông Hòa, phường Dĩ An, phường Tân Đông Hiệp, phường Rạch Dừa, phường Tam Thắng, phường Vũng Tàu, phường Phước Thắng</w:t>
            </w:r>
          </w:p>
          <w:p w14:paraId="1B26A0D2" w14:textId="77777777" w:rsidR="0007008C" w:rsidRPr="00DA0224" w:rsidRDefault="0007008C" w:rsidP="008F5978">
            <w:pPr>
              <w:spacing w:before="120" w:after="120" w:line="234" w:lineRule="atLeast"/>
              <w:jc w:val="both"/>
              <w:rPr>
                <w:rFonts w:ascii="Times New Roman" w:hAnsi="Times New Roman"/>
                <w:sz w:val="28"/>
                <w:szCs w:val="28"/>
              </w:rPr>
            </w:pPr>
          </w:p>
        </w:tc>
        <w:tc>
          <w:tcPr>
            <w:tcW w:w="816" w:type="pct"/>
            <w:shd w:val="clear" w:color="auto" w:fill="FFFFFF"/>
            <w:vAlign w:val="center"/>
            <w:hideMark/>
          </w:tcPr>
          <w:p w14:paraId="33F46983"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lastRenderedPageBreak/>
              <w:t xml:space="preserve">  1.000 </w:t>
            </w:r>
          </w:p>
        </w:tc>
        <w:tc>
          <w:tcPr>
            <w:tcW w:w="816" w:type="pct"/>
            <w:shd w:val="clear" w:color="auto" w:fill="FFFFFF"/>
            <w:vAlign w:val="center"/>
            <w:hideMark/>
          </w:tcPr>
          <w:p w14:paraId="42809C88"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 xml:space="preserve">     800 </w:t>
            </w:r>
          </w:p>
        </w:tc>
        <w:tc>
          <w:tcPr>
            <w:tcW w:w="816" w:type="pct"/>
            <w:shd w:val="clear" w:color="auto" w:fill="FFFFFF"/>
            <w:vAlign w:val="center"/>
            <w:hideMark/>
          </w:tcPr>
          <w:p w14:paraId="5B01F45B"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 xml:space="preserve">    640 </w:t>
            </w:r>
          </w:p>
        </w:tc>
      </w:tr>
    </w:tbl>
    <w:p w14:paraId="57300334" w14:textId="77777777" w:rsidR="0007008C" w:rsidRPr="00DA0224" w:rsidRDefault="0007008C" w:rsidP="0007008C">
      <w:pPr>
        <w:shd w:val="clear" w:color="auto" w:fill="FFFFFF"/>
        <w:spacing w:before="120" w:after="120" w:line="234" w:lineRule="atLeast"/>
        <w:ind w:firstLine="567"/>
        <w:jc w:val="both"/>
        <w:rPr>
          <w:rFonts w:ascii="Times New Roman" w:hAnsi="Times New Roman"/>
          <w:sz w:val="28"/>
          <w:szCs w:val="28"/>
        </w:rPr>
      </w:pPr>
      <w:r w:rsidRPr="00DA0224">
        <w:rPr>
          <w:rFonts w:ascii="Times New Roman" w:hAnsi="Times New Roman"/>
          <w:sz w:val="28"/>
          <w:szCs w:val="28"/>
        </w:rPr>
        <w:t>+ Khu vực III: Bảng 3 (Đơn vị tính: 1.000 đồng/m</w:t>
      </w:r>
      <w:r w:rsidRPr="00DA0224">
        <w:rPr>
          <w:rFonts w:ascii="Times New Roman" w:hAnsi="Times New Roman"/>
          <w:sz w:val="28"/>
          <w:szCs w:val="28"/>
          <w:vertAlign w:val="superscript"/>
        </w:rPr>
        <w:t>2</w:t>
      </w:r>
      <w:r w:rsidRPr="00DA0224">
        <w:rPr>
          <w:rFonts w:ascii="Times New Roman" w:hAnsi="Times New Roman"/>
          <w:sz w:val="28"/>
          <w:szCs w:val="28"/>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72"/>
        <w:gridCol w:w="1526"/>
        <w:gridCol w:w="1526"/>
        <w:gridCol w:w="1526"/>
      </w:tblGrid>
      <w:tr w:rsidR="0007008C" w:rsidRPr="00DA0224" w14:paraId="6DABCC1D" w14:textId="77777777" w:rsidTr="008F5978">
        <w:trPr>
          <w:tblCellSpacing w:w="0" w:type="dxa"/>
        </w:trPr>
        <w:tc>
          <w:tcPr>
            <w:tcW w:w="2551" w:type="pct"/>
            <w:shd w:val="clear" w:color="auto" w:fill="FFFFFF"/>
            <w:vAlign w:val="center"/>
            <w:hideMark/>
          </w:tcPr>
          <w:p w14:paraId="67F7CB50"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Khu vực</w:t>
            </w:r>
          </w:p>
        </w:tc>
        <w:tc>
          <w:tcPr>
            <w:tcW w:w="816" w:type="pct"/>
            <w:shd w:val="clear" w:color="auto" w:fill="FFFFFF"/>
            <w:vAlign w:val="center"/>
            <w:hideMark/>
          </w:tcPr>
          <w:p w14:paraId="283FABB5"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1</w:t>
            </w:r>
          </w:p>
        </w:tc>
        <w:tc>
          <w:tcPr>
            <w:tcW w:w="816" w:type="pct"/>
            <w:shd w:val="clear" w:color="auto" w:fill="FFFFFF"/>
            <w:vAlign w:val="center"/>
            <w:hideMark/>
          </w:tcPr>
          <w:p w14:paraId="2DAB0AF5"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2</w:t>
            </w:r>
          </w:p>
        </w:tc>
        <w:tc>
          <w:tcPr>
            <w:tcW w:w="816" w:type="pct"/>
            <w:shd w:val="clear" w:color="auto" w:fill="FFFFFF"/>
            <w:vAlign w:val="center"/>
            <w:hideMark/>
          </w:tcPr>
          <w:p w14:paraId="15D0286E"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3</w:t>
            </w:r>
          </w:p>
        </w:tc>
      </w:tr>
      <w:tr w:rsidR="0007008C" w:rsidRPr="00DA0224" w14:paraId="214A342B" w14:textId="77777777" w:rsidTr="008F5978">
        <w:trPr>
          <w:tblCellSpacing w:w="0" w:type="dxa"/>
        </w:trPr>
        <w:tc>
          <w:tcPr>
            <w:tcW w:w="2551" w:type="pct"/>
            <w:shd w:val="clear" w:color="auto" w:fill="FFFFFF"/>
            <w:vAlign w:val="center"/>
            <w:hideMark/>
          </w:tcPr>
          <w:p w14:paraId="72C271AA" w14:textId="77777777" w:rsidR="0007008C" w:rsidRPr="00DA0224" w:rsidRDefault="0007008C" w:rsidP="008F5978">
            <w:pPr>
              <w:jc w:val="both"/>
              <w:rPr>
                <w:rFonts w:ascii="Times New Roman" w:hAnsi="Times New Roman"/>
                <w:sz w:val="28"/>
                <w:szCs w:val="28"/>
              </w:rPr>
            </w:pPr>
            <w:r w:rsidRPr="00DA0224">
              <w:rPr>
                <w:rFonts w:ascii="Times New Roman" w:hAnsi="Times New Roman"/>
                <w:sz w:val="28"/>
                <w:szCs w:val="28"/>
              </w:rPr>
              <w:t xml:space="preserve">Xã Vĩnh Lộc, xã Tân Vĩnh Lộc, xã Bình Lợi, xã Tân Nhựt, xã Bình Chánh, xã Hưng Long, xã Bình Hưng, xã Củ Chi, xã Tân An Hội, xã Thái Mỹ, xã An Nhơn Tây, xã Nhuận Đức, xã Phú Hòa Đông, xã Bình Mỹ, xã Đông Thạnh, xã Hóc Môn, xã Xuân Thới Sơn, xã Bà Điểm, xã Nhà Bè, xã Hiệp Phước, phường Tân Hiệp, phường Tân Khánh, phường Tân Uyên, phường Bình Cơ, phường Vĩnh Tân, phường Chánh Phú Hòa, phường Phú An, phường Hòa Lợi, phường Bến Cát, phường Long Nguyên, phường Tây Nam, phường Thới Hòa, phường Bà Rịa, phường Tam Long, </w:t>
            </w:r>
            <w:r w:rsidRPr="00DA0224">
              <w:rPr>
                <w:rFonts w:ascii="Times New Roman" w:hAnsi="Times New Roman"/>
                <w:sz w:val="28"/>
                <w:szCs w:val="28"/>
              </w:rPr>
              <w:lastRenderedPageBreak/>
              <w:t>phường Long Hương, phường Tân Hải, phường Tân Phước; phường Tân Thành, phường Phú Mỹ</w:t>
            </w:r>
          </w:p>
        </w:tc>
        <w:tc>
          <w:tcPr>
            <w:tcW w:w="816" w:type="pct"/>
            <w:shd w:val="clear" w:color="auto" w:fill="FFFFFF"/>
            <w:vAlign w:val="center"/>
            <w:hideMark/>
          </w:tcPr>
          <w:p w14:paraId="288F6DC9"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lastRenderedPageBreak/>
              <w:t>700</w:t>
            </w:r>
          </w:p>
        </w:tc>
        <w:tc>
          <w:tcPr>
            <w:tcW w:w="816" w:type="pct"/>
            <w:shd w:val="clear" w:color="auto" w:fill="FFFFFF"/>
            <w:vAlign w:val="center"/>
            <w:hideMark/>
          </w:tcPr>
          <w:p w14:paraId="21738892"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560</w:t>
            </w:r>
          </w:p>
        </w:tc>
        <w:tc>
          <w:tcPr>
            <w:tcW w:w="816" w:type="pct"/>
            <w:shd w:val="clear" w:color="auto" w:fill="FFFFFF"/>
            <w:vAlign w:val="center"/>
            <w:hideMark/>
          </w:tcPr>
          <w:p w14:paraId="684B06A1"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450</w:t>
            </w:r>
          </w:p>
        </w:tc>
      </w:tr>
    </w:tbl>
    <w:p w14:paraId="36C01BC1" w14:textId="77777777" w:rsidR="0007008C" w:rsidRPr="00DA0224" w:rsidRDefault="0007008C" w:rsidP="0007008C">
      <w:pPr>
        <w:shd w:val="clear" w:color="auto" w:fill="FFFFFF"/>
        <w:spacing w:before="120" w:after="120" w:line="234" w:lineRule="atLeast"/>
        <w:ind w:firstLine="567"/>
        <w:jc w:val="both"/>
        <w:rPr>
          <w:rFonts w:ascii="Times New Roman" w:hAnsi="Times New Roman"/>
          <w:sz w:val="28"/>
          <w:szCs w:val="28"/>
        </w:rPr>
      </w:pPr>
      <w:r w:rsidRPr="00DA0224">
        <w:rPr>
          <w:rFonts w:ascii="Times New Roman" w:hAnsi="Times New Roman"/>
          <w:sz w:val="28"/>
          <w:szCs w:val="28"/>
        </w:rPr>
        <w:t>+ Khu vực IV: Bảng 4 (Đơn vị tính: 1.000 đồng/m</w:t>
      </w:r>
      <w:r w:rsidRPr="00DA0224">
        <w:rPr>
          <w:rFonts w:ascii="Times New Roman" w:hAnsi="Times New Roman"/>
          <w:sz w:val="28"/>
          <w:szCs w:val="28"/>
          <w:vertAlign w:val="superscript"/>
        </w:rPr>
        <w:t>2</w:t>
      </w:r>
      <w:r w:rsidRPr="00DA0224">
        <w:rPr>
          <w:rFonts w:ascii="Times New Roman" w:hAnsi="Times New Roman"/>
          <w:sz w:val="28"/>
          <w:szCs w:val="28"/>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72"/>
        <w:gridCol w:w="1526"/>
        <w:gridCol w:w="1526"/>
        <w:gridCol w:w="1526"/>
      </w:tblGrid>
      <w:tr w:rsidR="0007008C" w:rsidRPr="00DA0224" w14:paraId="0ABA4927" w14:textId="77777777" w:rsidTr="008F5978">
        <w:trPr>
          <w:tblCellSpacing w:w="0" w:type="dxa"/>
        </w:trPr>
        <w:tc>
          <w:tcPr>
            <w:tcW w:w="2551" w:type="pct"/>
            <w:shd w:val="clear" w:color="auto" w:fill="FFFFFF"/>
            <w:vAlign w:val="center"/>
            <w:hideMark/>
          </w:tcPr>
          <w:p w14:paraId="02F5958E"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Khu vực</w:t>
            </w:r>
          </w:p>
        </w:tc>
        <w:tc>
          <w:tcPr>
            <w:tcW w:w="816" w:type="pct"/>
            <w:shd w:val="clear" w:color="auto" w:fill="FFFFFF"/>
            <w:vAlign w:val="center"/>
            <w:hideMark/>
          </w:tcPr>
          <w:p w14:paraId="22772548"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1</w:t>
            </w:r>
          </w:p>
        </w:tc>
        <w:tc>
          <w:tcPr>
            <w:tcW w:w="816" w:type="pct"/>
            <w:shd w:val="clear" w:color="auto" w:fill="FFFFFF"/>
            <w:vAlign w:val="center"/>
            <w:hideMark/>
          </w:tcPr>
          <w:p w14:paraId="4FDDF394"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2</w:t>
            </w:r>
          </w:p>
        </w:tc>
        <w:tc>
          <w:tcPr>
            <w:tcW w:w="816" w:type="pct"/>
            <w:shd w:val="clear" w:color="auto" w:fill="FFFFFF"/>
            <w:vAlign w:val="center"/>
            <w:hideMark/>
          </w:tcPr>
          <w:p w14:paraId="10D65CFE"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3</w:t>
            </w:r>
          </w:p>
        </w:tc>
      </w:tr>
      <w:tr w:rsidR="0007008C" w:rsidRPr="00DA0224" w14:paraId="1AB5C30A" w14:textId="77777777" w:rsidTr="008F5978">
        <w:trPr>
          <w:tblCellSpacing w:w="0" w:type="dxa"/>
        </w:trPr>
        <w:tc>
          <w:tcPr>
            <w:tcW w:w="2551" w:type="pct"/>
            <w:shd w:val="clear" w:color="auto" w:fill="FFFFFF"/>
            <w:vAlign w:val="center"/>
            <w:hideMark/>
          </w:tcPr>
          <w:p w14:paraId="27951E95" w14:textId="77777777" w:rsidR="0007008C" w:rsidRPr="00DA0224" w:rsidRDefault="0007008C" w:rsidP="008F5978">
            <w:pPr>
              <w:jc w:val="both"/>
              <w:rPr>
                <w:rFonts w:ascii="Times New Roman" w:hAnsi="Times New Roman"/>
                <w:sz w:val="28"/>
                <w:szCs w:val="28"/>
              </w:rPr>
            </w:pPr>
            <w:r w:rsidRPr="00DA0224">
              <w:rPr>
                <w:rFonts w:ascii="Times New Roman" w:hAnsi="Times New Roman"/>
                <w:sz w:val="28"/>
                <w:szCs w:val="28"/>
              </w:rPr>
              <w:t>Xã Bàu Bàng, xã Trừ Văn Thố, xã Thường Tân, xã Bắc Tân Uyên, xã Phước Hòa, xã Phú Giáo, xã Phước Thành, xã An Long, xã Thanh An, xã Dầu Tiếng, xã Long Hòa, xã Minh Thạnh, xã Ngãi Giao, xã Kim Long, xã Châu Đức, xã Xuân Sơn, xã Nghĩa Thành, xã Bình Gĩa, xã Đất Đỏ, xã Long Điền, xã Phước Hải, xã Long Hải, xã Hồ Tràm, xã Xuyên Mộc, xã Hòa Hiệp, xã Hòa Hội, xã Bình Châu, xã Bàu Lâm, Đặc khu Côn Đảo, xã Long Sơn, xã Châu Pha</w:t>
            </w:r>
          </w:p>
        </w:tc>
        <w:tc>
          <w:tcPr>
            <w:tcW w:w="816" w:type="pct"/>
            <w:shd w:val="clear" w:color="auto" w:fill="FFFFFF"/>
            <w:vAlign w:val="center"/>
            <w:hideMark/>
          </w:tcPr>
          <w:p w14:paraId="1EC30390"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480</w:t>
            </w:r>
          </w:p>
        </w:tc>
        <w:tc>
          <w:tcPr>
            <w:tcW w:w="816" w:type="pct"/>
            <w:shd w:val="clear" w:color="auto" w:fill="FFFFFF"/>
            <w:vAlign w:val="center"/>
            <w:hideMark/>
          </w:tcPr>
          <w:p w14:paraId="3A6C5F17"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380</w:t>
            </w:r>
          </w:p>
        </w:tc>
        <w:tc>
          <w:tcPr>
            <w:tcW w:w="816" w:type="pct"/>
            <w:shd w:val="clear" w:color="auto" w:fill="FFFFFF"/>
            <w:vAlign w:val="center"/>
            <w:hideMark/>
          </w:tcPr>
          <w:p w14:paraId="6A88BC89"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300</w:t>
            </w:r>
          </w:p>
        </w:tc>
      </w:tr>
    </w:tbl>
    <w:p w14:paraId="4A08265B" w14:textId="77777777" w:rsidR="0007008C" w:rsidRPr="00DA0224" w:rsidRDefault="0007008C" w:rsidP="0007008C">
      <w:pPr>
        <w:shd w:val="clear" w:color="auto" w:fill="FFFFFF"/>
        <w:spacing w:before="120" w:after="120" w:line="234" w:lineRule="atLeast"/>
        <w:ind w:firstLine="567"/>
        <w:jc w:val="both"/>
        <w:rPr>
          <w:rFonts w:ascii="Times New Roman" w:hAnsi="Times New Roman"/>
          <w:sz w:val="28"/>
          <w:szCs w:val="28"/>
        </w:rPr>
      </w:pPr>
      <w:r w:rsidRPr="00DA0224">
        <w:rPr>
          <w:rFonts w:ascii="Times New Roman" w:hAnsi="Times New Roman"/>
          <w:sz w:val="28"/>
          <w:szCs w:val="28"/>
        </w:rPr>
        <w:t>b) Bảng giá đất trồng cây lâu năm</w:t>
      </w:r>
    </w:p>
    <w:p w14:paraId="35B45517" w14:textId="77777777" w:rsidR="0007008C" w:rsidRPr="00DA0224" w:rsidRDefault="0007008C" w:rsidP="0007008C">
      <w:pPr>
        <w:shd w:val="clear" w:color="auto" w:fill="FFFFFF"/>
        <w:spacing w:before="120" w:after="120" w:line="234" w:lineRule="atLeast"/>
        <w:ind w:firstLine="567"/>
        <w:jc w:val="both"/>
        <w:rPr>
          <w:rFonts w:ascii="Times New Roman" w:hAnsi="Times New Roman"/>
          <w:sz w:val="28"/>
          <w:szCs w:val="28"/>
        </w:rPr>
      </w:pPr>
      <w:r w:rsidRPr="00DA0224">
        <w:rPr>
          <w:rFonts w:ascii="Times New Roman" w:hAnsi="Times New Roman"/>
          <w:sz w:val="28"/>
          <w:szCs w:val="28"/>
        </w:rPr>
        <w:t>+ Khu vực I: Bảng 7 (Đơn vị tính: 1.000 đồng/m</w:t>
      </w:r>
      <w:r w:rsidRPr="00DA0224">
        <w:rPr>
          <w:rFonts w:ascii="Times New Roman" w:hAnsi="Times New Roman"/>
          <w:sz w:val="28"/>
          <w:szCs w:val="28"/>
          <w:vertAlign w:val="superscript"/>
        </w:rPr>
        <w:t>2</w:t>
      </w:r>
      <w:r w:rsidRPr="00DA0224">
        <w:rPr>
          <w:rFonts w:ascii="Times New Roman" w:hAnsi="Times New Roman"/>
          <w:sz w:val="28"/>
          <w:szCs w:val="28"/>
        </w:rPr>
        <w:t>)</w:t>
      </w:r>
    </w:p>
    <w:tbl>
      <w:tblPr>
        <w:tblW w:w="495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24"/>
        <w:gridCol w:w="1511"/>
        <w:gridCol w:w="1511"/>
        <w:gridCol w:w="1511"/>
      </w:tblGrid>
      <w:tr w:rsidR="0007008C" w:rsidRPr="00DA0224" w14:paraId="40EDBF36" w14:textId="77777777" w:rsidTr="008F5978">
        <w:trPr>
          <w:tblCellSpacing w:w="0" w:type="dxa"/>
        </w:trPr>
        <w:tc>
          <w:tcPr>
            <w:tcW w:w="2552" w:type="pct"/>
            <w:shd w:val="clear" w:color="auto" w:fill="FFFFFF"/>
            <w:vAlign w:val="center"/>
            <w:hideMark/>
          </w:tcPr>
          <w:p w14:paraId="623119A3"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Khu vực</w:t>
            </w:r>
          </w:p>
        </w:tc>
        <w:tc>
          <w:tcPr>
            <w:tcW w:w="816" w:type="pct"/>
            <w:shd w:val="clear" w:color="auto" w:fill="FFFFFF"/>
            <w:vAlign w:val="center"/>
            <w:hideMark/>
          </w:tcPr>
          <w:p w14:paraId="10B16A98"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1</w:t>
            </w:r>
          </w:p>
        </w:tc>
        <w:tc>
          <w:tcPr>
            <w:tcW w:w="816" w:type="pct"/>
            <w:shd w:val="clear" w:color="auto" w:fill="FFFFFF"/>
            <w:vAlign w:val="center"/>
            <w:hideMark/>
          </w:tcPr>
          <w:p w14:paraId="0152FDAC"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2</w:t>
            </w:r>
          </w:p>
        </w:tc>
        <w:tc>
          <w:tcPr>
            <w:tcW w:w="816" w:type="pct"/>
            <w:shd w:val="clear" w:color="auto" w:fill="FFFFFF"/>
            <w:vAlign w:val="center"/>
            <w:hideMark/>
          </w:tcPr>
          <w:p w14:paraId="67DA68A7"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3</w:t>
            </w:r>
          </w:p>
        </w:tc>
      </w:tr>
      <w:tr w:rsidR="0007008C" w:rsidRPr="00DA0224" w14:paraId="20ECBF5B" w14:textId="77777777" w:rsidTr="008F5978">
        <w:trPr>
          <w:tblCellSpacing w:w="0" w:type="dxa"/>
        </w:trPr>
        <w:tc>
          <w:tcPr>
            <w:tcW w:w="2552" w:type="pct"/>
            <w:shd w:val="clear" w:color="auto" w:fill="FFFFFF"/>
            <w:vAlign w:val="center"/>
            <w:hideMark/>
          </w:tcPr>
          <w:p w14:paraId="7BCD592C" w14:textId="77777777" w:rsidR="0007008C" w:rsidRPr="00DA0224" w:rsidRDefault="0007008C" w:rsidP="008F5978">
            <w:pPr>
              <w:spacing w:before="120" w:after="120" w:line="234" w:lineRule="atLeast"/>
              <w:jc w:val="both"/>
              <w:rPr>
                <w:rFonts w:ascii="Times New Roman" w:hAnsi="Times New Roman"/>
                <w:sz w:val="28"/>
                <w:szCs w:val="28"/>
              </w:rPr>
            </w:pPr>
            <w:r w:rsidRPr="00DA0224">
              <w:rPr>
                <w:rFonts w:ascii="Times New Roman" w:hAnsi="Times New Roman"/>
                <w:sz w:val="28"/>
                <w:szCs w:val="28"/>
              </w:rPr>
              <w:t>Ph</w:t>
            </w:r>
            <w:r w:rsidRPr="00DA0224">
              <w:rPr>
                <w:rFonts w:ascii="Times New Roman" w:hAnsi="Times New Roman" w:hint="eastAsia"/>
                <w:sz w:val="28"/>
                <w:szCs w:val="28"/>
              </w:rPr>
              <w:t>ư</w:t>
            </w:r>
            <w:r w:rsidRPr="00DA0224">
              <w:rPr>
                <w:rFonts w:ascii="Times New Roman" w:hAnsi="Times New Roman"/>
                <w:sz w:val="28"/>
                <w:szCs w:val="28"/>
              </w:rPr>
              <w:t>ờng Sài Gòn, ph</w:t>
            </w:r>
            <w:r w:rsidRPr="00DA0224">
              <w:rPr>
                <w:rFonts w:ascii="Times New Roman" w:hAnsi="Times New Roman" w:hint="eastAsia"/>
                <w:sz w:val="28"/>
                <w:szCs w:val="28"/>
              </w:rPr>
              <w:t>ư</w:t>
            </w:r>
            <w:r w:rsidRPr="00DA0224">
              <w:rPr>
                <w:rFonts w:ascii="Times New Roman" w:hAnsi="Times New Roman"/>
                <w:sz w:val="28"/>
                <w:szCs w:val="28"/>
              </w:rPr>
              <w:t>ờng Tân Định, ph</w:t>
            </w:r>
            <w:r w:rsidRPr="00DA0224">
              <w:rPr>
                <w:rFonts w:ascii="Times New Roman" w:hAnsi="Times New Roman" w:hint="eastAsia"/>
                <w:sz w:val="28"/>
                <w:szCs w:val="28"/>
              </w:rPr>
              <w:t>ư</w:t>
            </w:r>
            <w:r w:rsidRPr="00DA0224">
              <w:rPr>
                <w:rFonts w:ascii="Times New Roman" w:hAnsi="Times New Roman"/>
                <w:sz w:val="28"/>
                <w:szCs w:val="28"/>
              </w:rPr>
              <w:t>ờng Bến Thành, ph</w:t>
            </w:r>
            <w:r w:rsidRPr="00DA0224">
              <w:rPr>
                <w:rFonts w:ascii="Times New Roman" w:hAnsi="Times New Roman" w:hint="eastAsia"/>
                <w:sz w:val="28"/>
                <w:szCs w:val="28"/>
              </w:rPr>
              <w:t>ư</w:t>
            </w:r>
            <w:r w:rsidRPr="00DA0224">
              <w:rPr>
                <w:rFonts w:ascii="Times New Roman" w:hAnsi="Times New Roman"/>
                <w:sz w:val="28"/>
                <w:szCs w:val="28"/>
              </w:rPr>
              <w:t>ờng Cầu Ông Lãnh, ph</w:t>
            </w:r>
            <w:r w:rsidRPr="00DA0224">
              <w:rPr>
                <w:rFonts w:ascii="Times New Roman" w:hAnsi="Times New Roman" w:hint="eastAsia"/>
                <w:sz w:val="28"/>
                <w:szCs w:val="28"/>
              </w:rPr>
              <w:t>ư</w:t>
            </w:r>
            <w:r w:rsidRPr="00DA0224">
              <w:rPr>
                <w:rFonts w:ascii="Times New Roman" w:hAnsi="Times New Roman"/>
                <w:sz w:val="28"/>
                <w:szCs w:val="28"/>
              </w:rPr>
              <w:t>ờng Bàn Cờ, ph</w:t>
            </w:r>
            <w:r w:rsidRPr="00DA0224">
              <w:rPr>
                <w:rFonts w:ascii="Times New Roman" w:hAnsi="Times New Roman" w:hint="eastAsia"/>
                <w:sz w:val="28"/>
                <w:szCs w:val="28"/>
              </w:rPr>
              <w:t>ư</w:t>
            </w:r>
            <w:r w:rsidRPr="00DA0224">
              <w:rPr>
                <w:rFonts w:ascii="Times New Roman" w:hAnsi="Times New Roman"/>
                <w:sz w:val="28"/>
                <w:szCs w:val="28"/>
              </w:rPr>
              <w:t>ờng Xuân Hòa, ph</w:t>
            </w:r>
            <w:r w:rsidRPr="00DA0224">
              <w:rPr>
                <w:rFonts w:ascii="Times New Roman" w:hAnsi="Times New Roman" w:hint="eastAsia"/>
                <w:sz w:val="28"/>
                <w:szCs w:val="28"/>
              </w:rPr>
              <w:t>ư</w:t>
            </w:r>
            <w:r w:rsidRPr="00DA0224">
              <w:rPr>
                <w:rFonts w:ascii="Times New Roman" w:hAnsi="Times New Roman"/>
                <w:sz w:val="28"/>
                <w:szCs w:val="28"/>
              </w:rPr>
              <w:t>ờng Nhiêu Lộc, ph</w:t>
            </w:r>
            <w:r w:rsidRPr="00DA0224">
              <w:rPr>
                <w:rFonts w:ascii="Times New Roman" w:hAnsi="Times New Roman" w:hint="eastAsia"/>
                <w:sz w:val="28"/>
                <w:szCs w:val="28"/>
              </w:rPr>
              <w:t>ư</w:t>
            </w:r>
            <w:r w:rsidRPr="00DA0224">
              <w:rPr>
                <w:rFonts w:ascii="Times New Roman" w:hAnsi="Times New Roman"/>
                <w:sz w:val="28"/>
                <w:szCs w:val="28"/>
              </w:rPr>
              <w:t>ờng Xóm Chiếu, ph</w:t>
            </w:r>
            <w:r w:rsidRPr="00DA0224">
              <w:rPr>
                <w:rFonts w:ascii="Times New Roman" w:hAnsi="Times New Roman" w:hint="eastAsia"/>
                <w:sz w:val="28"/>
                <w:szCs w:val="28"/>
              </w:rPr>
              <w:t>ư</w:t>
            </w:r>
            <w:r w:rsidRPr="00DA0224">
              <w:rPr>
                <w:rFonts w:ascii="Times New Roman" w:hAnsi="Times New Roman"/>
                <w:sz w:val="28"/>
                <w:szCs w:val="28"/>
              </w:rPr>
              <w:t>ờng Khánh Hội, ph</w:t>
            </w:r>
            <w:r w:rsidRPr="00DA0224">
              <w:rPr>
                <w:rFonts w:ascii="Times New Roman" w:hAnsi="Times New Roman" w:hint="eastAsia"/>
                <w:sz w:val="28"/>
                <w:szCs w:val="28"/>
              </w:rPr>
              <w:t>ư</w:t>
            </w:r>
            <w:r w:rsidRPr="00DA0224">
              <w:rPr>
                <w:rFonts w:ascii="Times New Roman" w:hAnsi="Times New Roman"/>
                <w:sz w:val="28"/>
                <w:szCs w:val="28"/>
              </w:rPr>
              <w:t>ờng Vĩnh Hội, ph</w:t>
            </w:r>
            <w:r w:rsidRPr="00DA0224">
              <w:rPr>
                <w:rFonts w:ascii="Times New Roman" w:hAnsi="Times New Roman" w:hint="eastAsia"/>
                <w:sz w:val="28"/>
                <w:szCs w:val="28"/>
              </w:rPr>
              <w:t>ư</w:t>
            </w:r>
            <w:r w:rsidRPr="00DA0224">
              <w:rPr>
                <w:rFonts w:ascii="Times New Roman" w:hAnsi="Times New Roman"/>
                <w:sz w:val="28"/>
                <w:szCs w:val="28"/>
              </w:rPr>
              <w:t>ờng Chợ Quán, ph</w:t>
            </w:r>
            <w:r w:rsidRPr="00DA0224">
              <w:rPr>
                <w:rFonts w:ascii="Times New Roman" w:hAnsi="Times New Roman" w:hint="eastAsia"/>
                <w:sz w:val="28"/>
                <w:szCs w:val="28"/>
              </w:rPr>
              <w:t>ư</w:t>
            </w:r>
            <w:r w:rsidRPr="00DA0224">
              <w:rPr>
                <w:rFonts w:ascii="Times New Roman" w:hAnsi="Times New Roman"/>
                <w:sz w:val="28"/>
                <w:szCs w:val="28"/>
              </w:rPr>
              <w:t>ờng An Đông, ph</w:t>
            </w:r>
            <w:r w:rsidRPr="00DA0224">
              <w:rPr>
                <w:rFonts w:ascii="Times New Roman" w:hAnsi="Times New Roman" w:hint="eastAsia"/>
                <w:sz w:val="28"/>
                <w:szCs w:val="28"/>
              </w:rPr>
              <w:t>ư</w:t>
            </w:r>
            <w:r w:rsidRPr="00DA0224">
              <w:rPr>
                <w:rFonts w:ascii="Times New Roman" w:hAnsi="Times New Roman"/>
                <w:sz w:val="28"/>
                <w:szCs w:val="28"/>
              </w:rPr>
              <w:t>ờng Chợ Lớn, ph</w:t>
            </w:r>
            <w:r w:rsidRPr="00DA0224">
              <w:rPr>
                <w:rFonts w:ascii="Times New Roman" w:hAnsi="Times New Roman" w:hint="eastAsia"/>
                <w:sz w:val="28"/>
                <w:szCs w:val="28"/>
              </w:rPr>
              <w:t>ư</w:t>
            </w:r>
            <w:r w:rsidRPr="00DA0224">
              <w:rPr>
                <w:rFonts w:ascii="Times New Roman" w:hAnsi="Times New Roman"/>
                <w:sz w:val="28"/>
                <w:szCs w:val="28"/>
              </w:rPr>
              <w:t>ờng Bình Tây, ph</w:t>
            </w:r>
            <w:r w:rsidRPr="00DA0224">
              <w:rPr>
                <w:rFonts w:ascii="Times New Roman" w:hAnsi="Times New Roman" w:hint="eastAsia"/>
                <w:sz w:val="28"/>
                <w:szCs w:val="28"/>
              </w:rPr>
              <w:t>ư</w:t>
            </w:r>
            <w:r w:rsidRPr="00DA0224">
              <w:rPr>
                <w:rFonts w:ascii="Times New Roman" w:hAnsi="Times New Roman"/>
                <w:sz w:val="28"/>
                <w:szCs w:val="28"/>
              </w:rPr>
              <w:t>ờng Bình Tiên, ph</w:t>
            </w:r>
            <w:r w:rsidRPr="00DA0224">
              <w:rPr>
                <w:rFonts w:ascii="Times New Roman" w:hAnsi="Times New Roman" w:hint="eastAsia"/>
                <w:sz w:val="28"/>
                <w:szCs w:val="28"/>
              </w:rPr>
              <w:t>ư</w:t>
            </w:r>
            <w:r w:rsidRPr="00DA0224">
              <w:rPr>
                <w:rFonts w:ascii="Times New Roman" w:hAnsi="Times New Roman"/>
                <w:sz w:val="28"/>
                <w:szCs w:val="28"/>
              </w:rPr>
              <w:t>ờng Bình Phú, ph</w:t>
            </w:r>
            <w:r w:rsidRPr="00DA0224">
              <w:rPr>
                <w:rFonts w:ascii="Times New Roman" w:hAnsi="Times New Roman" w:hint="eastAsia"/>
                <w:sz w:val="28"/>
                <w:szCs w:val="28"/>
              </w:rPr>
              <w:t>ư</w:t>
            </w:r>
            <w:r w:rsidRPr="00DA0224">
              <w:rPr>
                <w:rFonts w:ascii="Times New Roman" w:hAnsi="Times New Roman"/>
                <w:sz w:val="28"/>
                <w:szCs w:val="28"/>
              </w:rPr>
              <w:t>ờng Phú Lâm, ph</w:t>
            </w:r>
            <w:r w:rsidRPr="00DA0224">
              <w:rPr>
                <w:rFonts w:ascii="Times New Roman" w:hAnsi="Times New Roman" w:hint="eastAsia"/>
                <w:sz w:val="28"/>
                <w:szCs w:val="28"/>
              </w:rPr>
              <w:t>ư</w:t>
            </w:r>
            <w:r w:rsidRPr="00DA0224">
              <w:rPr>
                <w:rFonts w:ascii="Times New Roman" w:hAnsi="Times New Roman"/>
                <w:sz w:val="28"/>
                <w:szCs w:val="28"/>
              </w:rPr>
              <w:t>ờng Diên Hồng, ph</w:t>
            </w:r>
            <w:r w:rsidRPr="00DA0224">
              <w:rPr>
                <w:rFonts w:ascii="Times New Roman" w:hAnsi="Times New Roman" w:hint="eastAsia"/>
                <w:sz w:val="28"/>
                <w:szCs w:val="28"/>
              </w:rPr>
              <w:t>ư</w:t>
            </w:r>
            <w:r w:rsidRPr="00DA0224">
              <w:rPr>
                <w:rFonts w:ascii="Times New Roman" w:hAnsi="Times New Roman"/>
                <w:sz w:val="28"/>
                <w:szCs w:val="28"/>
              </w:rPr>
              <w:t>ờng V</w:t>
            </w:r>
            <w:r w:rsidRPr="00DA0224">
              <w:rPr>
                <w:rFonts w:ascii="Times New Roman" w:hAnsi="Times New Roman" w:hint="eastAsia"/>
                <w:sz w:val="28"/>
                <w:szCs w:val="28"/>
              </w:rPr>
              <w:t>ư</w:t>
            </w:r>
            <w:r w:rsidRPr="00DA0224">
              <w:rPr>
                <w:rFonts w:ascii="Times New Roman" w:hAnsi="Times New Roman"/>
                <w:sz w:val="28"/>
                <w:szCs w:val="28"/>
              </w:rPr>
              <w:t>ờn Lài, ph</w:t>
            </w:r>
            <w:r w:rsidRPr="00DA0224">
              <w:rPr>
                <w:rFonts w:ascii="Times New Roman" w:hAnsi="Times New Roman" w:hint="eastAsia"/>
                <w:sz w:val="28"/>
                <w:szCs w:val="28"/>
              </w:rPr>
              <w:t>ư</w:t>
            </w:r>
            <w:r w:rsidRPr="00DA0224">
              <w:rPr>
                <w:rFonts w:ascii="Times New Roman" w:hAnsi="Times New Roman"/>
                <w:sz w:val="28"/>
                <w:szCs w:val="28"/>
              </w:rPr>
              <w:t>ờng Hòa H</w:t>
            </w:r>
            <w:r w:rsidRPr="00DA0224">
              <w:rPr>
                <w:rFonts w:ascii="Times New Roman" w:hAnsi="Times New Roman" w:hint="eastAsia"/>
                <w:sz w:val="28"/>
                <w:szCs w:val="28"/>
              </w:rPr>
              <w:t>ư</w:t>
            </w:r>
            <w:r w:rsidRPr="00DA0224">
              <w:rPr>
                <w:rFonts w:ascii="Times New Roman" w:hAnsi="Times New Roman"/>
                <w:sz w:val="28"/>
                <w:szCs w:val="28"/>
              </w:rPr>
              <w:t>ng, ph</w:t>
            </w:r>
            <w:r w:rsidRPr="00DA0224">
              <w:rPr>
                <w:rFonts w:ascii="Times New Roman" w:hAnsi="Times New Roman" w:hint="eastAsia"/>
                <w:sz w:val="28"/>
                <w:szCs w:val="28"/>
              </w:rPr>
              <w:t>ư</w:t>
            </w:r>
            <w:r w:rsidRPr="00DA0224">
              <w:rPr>
                <w:rFonts w:ascii="Times New Roman" w:hAnsi="Times New Roman"/>
                <w:sz w:val="28"/>
                <w:szCs w:val="28"/>
              </w:rPr>
              <w:t>ờng Minh Phụng, ph</w:t>
            </w:r>
            <w:r w:rsidRPr="00DA0224">
              <w:rPr>
                <w:rFonts w:ascii="Times New Roman" w:hAnsi="Times New Roman" w:hint="eastAsia"/>
                <w:sz w:val="28"/>
                <w:szCs w:val="28"/>
              </w:rPr>
              <w:t>ư</w:t>
            </w:r>
            <w:r w:rsidRPr="00DA0224">
              <w:rPr>
                <w:rFonts w:ascii="Times New Roman" w:hAnsi="Times New Roman"/>
                <w:sz w:val="28"/>
                <w:szCs w:val="28"/>
              </w:rPr>
              <w:t>ờng Bình Thới, ph</w:t>
            </w:r>
            <w:r w:rsidRPr="00DA0224">
              <w:rPr>
                <w:rFonts w:ascii="Times New Roman" w:hAnsi="Times New Roman" w:hint="eastAsia"/>
                <w:sz w:val="28"/>
                <w:szCs w:val="28"/>
              </w:rPr>
              <w:t>ư</w:t>
            </w:r>
            <w:r w:rsidRPr="00DA0224">
              <w:rPr>
                <w:rFonts w:ascii="Times New Roman" w:hAnsi="Times New Roman"/>
                <w:sz w:val="28"/>
                <w:szCs w:val="28"/>
              </w:rPr>
              <w:t>ờng Hòa Bình, ph</w:t>
            </w:r>
            <w:r w:rsidRPr="00DA0224">
              <w:rPr>
                <w:rFonts w:ascii="Times New Roman" w:hAnsi="Times New Roman" w:hint="eastAsia"/>
                <w:sz w:val="28"/>
                <w:szCs w:val="28"/>
              </w:rPr>
              <w:t>ư</w:t>
            </w:r>
            <w:r w:rsidRPr="00DA0224">
              <w:rPr>
                <w:rFonts w:ascii="Times New Roman" w:hAnsi="Times New Roman"/>
                <w:sz w:val="28"/>
                <w:szCs w:val="28"/>
              </w:rPr>
              <w:t>ờng Phú Thọ, ph</w:t>
            </w:r>
            <w:r w:rsidRPr="00DA0224">
              <w:rPr>
                <w:rFonts w:ascii="Times New Roman" w:hAnsi="Times New Roman" w:hint="eastAsia"/>
                <w:sz w:val="28"/>
                <w:szCs w:val="28"/>
              </w:rPr>
              <w:t>ư</w:t>
            </w:r>
            <w:r w:rsidRPr="00DA0224">
              <w:rPr>
                <w:rFonts w:ascii="Times New Roman" w:hAnsi="Times New Roman"/>
                <w:sz w:val="28"/>
                <w:szCs w:val="28"/>
              </w:rPr>
              <w:t>ờng Gia Định, ph</w:t>
            </w:r>
            <w:r w:rsidRPr="00DA0224">
              <w:rPr>
                <w:rFonts w:ascii="Times New Roman" w:hAnsi="Times New Roman" w:hint="eastAsia"/>
                <w:sz w:val="28"/>
                <w:szCs w:val="28"/>
              </w:rPr>
              <w:t>ư</w:t>
            </w:r>
            <w:r w:rsidRPr="00DA0224">
              <w:rPr>
                <w:rFonts w:ascii="Times New Roman" w:hAnsi="Times New Roman"/>
                <w:sz w:val="28"/>
                <w:szCs w:val="28"/>
              </w:rPr>
              <w:t>ờng Bình Thạnh, ph</w:t>
            </w:r>
            <w:r w:rsidRPr="00DA0224">
              <w:rPr>
                <w:rFonts w:ascii="Times New Roman" w:hAnsi="Times New Roman" w:hint="eastAsia"/>
                <w:sz w:val="28"/>
                <w:szCs w:val="28"/>
              </w:rPr>
              <w:t>ư</w:t>
            </w:r>
            <w:r w:rsidRPr="00DA0224">
              <w:rPr>
                <w:rFonts w:ascii="Times New Roman" w:hAnsi="Times New Roman"/>
                <w:sz w:val="28"/>
                <w:szCs w:val="28"/>
              </w:rPr>
              <w:t>ờng Bình Lợi Trung, ph</w:t>
            </w:r>
            <w:r w:rsidRPr="00DA0224">
              <w:rPr>
                <w:rFonts w:ascii="Times New Roman" w:hAnsi="Times New Roman" w:hint="eastAsia"/>
                <w:sz w:val="28"/>
                <w:szCs w:val="28"/>
              </w:rPr>
              <w:t>ư</w:t>
            </w:r>
            <w:r w:rsidRPr="00DA0224">
              <w:rPr>
                <w:rFonts w:ascii="Times New Roman" w:hAnsi="Times New Roman"/>
                <w:sz w:val="28"/>
                <w:szCs w:val="28"/>
              </w:rPr>
              <w:t>ờng Thạnh Mỹ Tây, ph</w:t>
            </w:r>
            <w:r w:rsidRPr="00DA0224">
              <w:rPr>
                <w:rFonts w:ascii="Times New Roman" w:hAnsi="Times New Roman" w:hint="eastAsia"/>
                <w:sz w:val="28"/>
                <w:szCs w:val="28"/>
              </w:rPr>
              <w:t>ư</w:t>
            </w:r>
            <w:r w:rsidRPr="00DA0224">
              <w:rPr>
                <w:rFonts w:ascii="Times New Roman" w:hAnsi="Times New Roman"/>
                <w:sz w:val="28"/>
                <w:szCs w:val="28"/>
              </w:rPr>
              <w:t>ờng Bình Quới, ph</w:t>
            </w:r>
            <w:r w:rsidRPr="00DA0224">
              <w:rPr>
                <w:rFonts w:ascii="Times New Roman" w:hAnsi="Times New Roman" w:hint="eastAsia"/>
                <w:sz w:val="28"/>
                <w:szCs w:val="28"/>
              </w:rPr>
              <w:t>ư</w:t>
            </w:r>
            <w:r w:rsidRPr="00DA0224">
              <w:rPr>
                <w:rFonts w:ascii="Times New Roman" w:hAnsi="Times New Roman"/>
                <w:sz w:val="28"/>
                <w:szCs w:val="28"/>
              </w:rPr>
              <w:t xml:space="preserve">ờng Đức </w:t>
            </w:r>
            <w:r w:rsidRPr="00DA0224">
              <w:rPr>
                <w:rFonts w:ascii="Times New Roman" w:hAnsi="Times New Roman"/>
                <w:sz w:val="28"/>
                <w:szCs w:val="28"/>
              </w:rPr>
              <w:lastRenderedPageBreak/>
              <w:t>Nhuận, ph</w:t>
            </w:r>
            <w:r w:rsidRPr="00DA0224">
              <w:rPr>
                <w:rFonts w:ascii="Times New Roman" w:hAnsi="Times New Roman" w:hint="eastAsia"/>
                <w:sz w:val="28"/>
                <w:szCs w:val="28"/>
              </w:rPr>
              <w:t>ư</w:t>
            </w:r>
            <w:r w:rsidRPr="00DA0224">
              <w:rPr>
                <w:rFonts w:ascii="Times New Roman" w:hAnsi="Times New Roman"/>
                <w:sz w:val="28"/>
                <w:szCs w:val="28"/>
              </w:rPr>
              <w:t>ờng Cầu Kiệu, ph</w:t>
            </w:r>
            <w:r w:rsidRPr="00DA0224">
              <w:rPr>
                <w:rFonts w:ascii="Times New Roman" w:hAnsi="Times New Roman" w:hint="eastAsia"/>
                <w:sz w:val="28"/>
                <w:szCs w:val="28"/>
              </w:rPr>
              <w:t>ư</w:t>
            </w:r>
            <w:r w:rsidRPr="00DA0224">
              <w:rPr>
                <w:rFonts w:ascii="Times New Roman" w:hAnsi="Times New Roman"/>
                <w:sz w:val="28"/>
                <w:szCs w:val="28"/>
              </w:rPr>
              <w:t>ờng Phú Nhuận</w:t>
            </w:r>
          </w:p>
        </w:tc>
        <w:tc>
          <w:tcPr>
            <w:tcW w:w="816" w:type="pct"/>
            <w:shd w:val="clear" w:color="auto" w:fill="FFFFFF"/>
            <w:vAlign w:val="center"/>
            <w:hideMark/>
          </w:tcPr>
          <w:p w14:paraId="0FE2F608"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lastRenderedPageBreak/>
              <w:t>1.440</w:t>
            </w:r>
          </w:p>
        </w:tc>
        <w:tc>
          <w:tcPr>
            <w:tcW w:w="816" w:type="pct"/>
            <w:shd w:val="clear" w:color="auto" w:fill="FFFFFF"/>
            <w:vAlign w:val="center"/>
            <w:hideMark/>
          </w:tcPr>
          <w:p w14:paraId="11054CED"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1.150</w:t>
            </w:r>
          </w:p>
        </w:tc>
        <w:tc>
          <w:tcPr>
            <w:tcW w:w="816" w:type="pct"/>
            <w:shd w:val="clear" w:color="auto" w:fill="FFFFFF"/>
            <w:vAlign w:val="center"/>
            <w:hideMark/>
          </w:tcPr>
          <w:p w14:paraId="1364E689"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920</w:t>
            </w:r>
          </w:p>
        </w:tc>
      </w:tr>
    </w:tbl>
    <w:p w14:paraId="3575D8A1" w14:textId="77777777" w:rsidR="0007008C" w:rsidRPr="00DA0224" w:rsidRDefault="0007008C" w:rsidP="0007008C">
      <w:pPr>
        <w:shd w:val="clear" w:color="auto" w:fill="FFFFFF"/>
        <w:spacing w:before="120" w:after="120" w:line="234" w:lineRule="atLeast"/>
        <w:ind w:firstLine="567"/>
        <w:jc w:val="both"/>
        <w:rPr>
          <w:rFonts w:ascii="Times New Roman" w:hAnsi="Times New Roman"/>
          <w:sz w:val="28"/>
          <w:szCs w:val="28"/>
        </w:rPr>
      </w:pPr>
      <w:r w:rsidRPr="00DA0224">
        <w:rPr>
          <w:rFonts w:ascii="Times New Roman" w:hAnsi="Times New Roman"/>
          <w:sz w:val="28"/>
          <w:szCs w:val="28"/>
        </w:rPr>
        <w:t>+ Khu vực II: Bảng 8 (Đơn vị tính: 1.000 đồng/m</w:t>
      </w:r>
      <w:r w:rsidRPr="00DA0224">
        <w:rPr>
          <w:rFonts w:ascii="Times New Roman" w:hAnsi="Times New Roman"/>
          <w:sz w:val="28"/>
          <w:szCs w:val="28"/>
          <w:vertAlign w:val="superscript"/>
        </w:rPr>
        <w:t>2</w:t>
      </w:r>
      <w:r w:rsidRPr="00DA0224">
        <w:rPr>
          <w:rFonts w:ascii="Times New Roman" w:hAnsi="Times New Roman"/>
          <w:sz w:val="28"/>
          <w:szCs w:val="28"/>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72"/>
        <w:gridCol w:w="1526"/>
        <w:gridCol w:w="1526"/>
        <w:gridCol w:w="1526"/>
      </w:tblGrid>
      <w:tr w:rsidR="0007008C" w:rsidRPr="00DA0224" w14:paraId="117DCB03" w14:textId="77777777" w:rsidTr="008F5978">
        <w:trPr>
          <w:tblCellSpacing w:w="0" w:type="dxa"/>
        </w:trPr>
        <w:tc>
          <w:tcPr>
            <w:tcW w:w="2551" w:type="pct"/>
            <w:shd w:val="clear" w:color="auto" w:fill="FFFFFF"/>
            <w:vAlign w:val="center"/>
            <w:hideMark/>
          </w:tcPr>
          <w:p w14:paraId="050478C6"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Khu vực</w:t>
            </w:r>
          </w:p>
        </w:tc>
        <w:tc>
          <w:tcPr>
            <w:tcW w:w="816" w:type="pct"/>
            <w:shd w:val="clear" w:color="auto" w:fill="FFFFFF"/>
            <w:vAlign w:val="center"/>
            <w:hideMark/>
          </w:tcPr>
          <w:p w14:paraId="179A0711"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1</w:t>
            </w:r>
          </w:p>
        </w:tc>
        <w:tc>
          <w:tcPr>
            <w:tcW w:w="816" w:type="pct"/>
            <w:shd w:val="clear" w:color="auto" w:fill="FFFFFF"/>
            <w:vAlign w:val="center"/>
            <w:hideMark/>
          </w:tcPr>
          <w:p w14:paraId="0B0DE76D"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2</w:t>
            </w:r>
          </w:p>
        </w:tc>
        <w:tc>
          <w:tcPr>
            <w:tcW w:w="816" w:type="pct"/>
            <w:shd w:val="clear" w:color="auto" w:fill="FFFFFF"/>
            <w:vAlign w:val="center"/>
            <w:hideMark/>
          </w:tcPr>
          <w:p w14:paraId="2F7408AE"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3</w:t>
            </w:r>
          </w:p>
        </w:tc>
      </w:tr>
      <w:tr w:rsidR="0007008C" w:rsidRPr="00DA0224" w14:paraId="2DA47865" w14:textId="77777777" w:rsidTr="008F5978">
        <w:trPr>
          <w:tblCellSpacing w:w="0" w:type="dxa"/>
        </w:trPr>
        <w:tc>
          <w:tcPr>
            <w:tcW w:w="2551" w:type="pct"/>
            <w:shd w:val="clear" w:color="auto" w:fill="FFFFFF"/>
            <w:vAlign w:val="center"/>
            <w:hideMark/>
          </w:tcPr>
          <w:p w14:paraId="21E1F6BA" w14:textId="77777777" w:rsidR="0007008C" w:rsidRPr="00DA0224" w:rsidRDefault="0007008C" w:rsidP="008F5978">
            <w:pPr>
              <w:jc w:val="both"/>
              <w:rPr>
                <w:rFonts w:ascii="Times New Roman" w:hAnsi="Times New Roman"/>
                <w:sz w:val="28"/>
                <w:szCs w:val="28"/>
              </w:rPr>
            </w:pPr>
            <w:r w:rsidRPr="00DA0224">
              <w:rPr>
                <w:rFonts w:ascii="Times New Roman" w:hAnsi="Times New Roman"/>
                <w:sz w:val="28"/>
                <w:szCs w:val="28"/>
              </w:rPr>
              <w:t>Phường Tân Thuận, phường Phú Thuận, phường Tân Mỹ, phường Tân Hưng, phường Chánh Hưng, phường Phú Định, phường Bình Đông, phường Đông Hưng Thuận, phường Trung Mỹ Tây, phường Tân Thới Hiệp, phường Thới An, phường An Phú Đông, phường Tân Sơn Hòa, phường Tân Sơn Nhất, phường Tân Hòa, phường Bảy Hiền, phường Tân Bình, phường Tân Sơn, phường Tây Thạnh, phường Tân Sơn Nhì, phường Phú Thọ Hòa, phường Tân Phú, phường Phú Thạnh, phường An Lạc, phường Bình Tân, phường Tân Tạo, phường Bình Trị Đông, phường Bình Hưng Hòa, phường Hạnh Thông, phường An Nhơn, phường Gò Vấp, phường An Hội Đông, phường Thông Tây Hội, phường An Hội Tây, phường An Khánh, phường Bình Trưng, phường Cát Lái, phường Phước Long, phường Tăng Nhơn Phú, phường Long Bình, phường Long Phước, phường Long Trường, phường Hiệp Bình, phường Linh Xuân, phường Thủ Đức, phường Tam Bình, phường Thủ Dầu Một, phường Phú Lợi, phường Chánh Hiệp, phường Bình Dương, phường An Phú, phường Bình Hòa, phường Lái Thiêu, phường Thuận An, phường Thuận Giao, phường Đông Hòa, phường Dĩ An, phường Tân Đông Hiệp, phường Rạch Dừa, phường Tam Thắng, phường Vũng Tàu, phường Phước Thắng</w:t>
            </w:r>
          </w:p>
        </w:tc>
        <w:tc>
          <w:tcPr>
            <w:tcW w:w="816" w:type="pct"/>
            <w:shd w:val="clear" w:color="auto" w:fill="FFFFFF"/>
            <w:vAlign w:val="center"/>
            <w:hideMark/>
          </w:tcPr>
          <w:p w14:paraId="74C2FFBB"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1.200</w:t>
            </w:r>
          </w:p>
        </w:tc>
        <w:tc>
          <w:tcPr>
            <w:tcW w:w="816" w:type="pct"/>
            <w:shd w:val="clear" w:color="auto" w:fill="FFFFFF"/>
            <w:vAlign w:val="center"/>
            <w:hideMark/>
          </w:tcPr>
          <w:p w14:paraId="77D991AE"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960</w:t>
            </w:r>
          </w:p>
        </w:tc>
        <w:tc>
          <w:tcPr>
            <w:tcW w:w="816" w:type="pct"/>
            <w:shd w:val="clear" w:color="auto" w:fill="FFFFFF"/>
            <w:vAlign w:val="center"/>
            <w:hideMark/>
          </w:tcPr>
          <w:p w14:paraId="70B6BE03"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770</w:t>
            </w:r>
          </w:p>
        </w:tc>
      </w:tr>
    </w:tbl>
    <w:p w14:paraId="19AB858C" w14:textId="77777777" w:rsidR="0007008C" w:rsidRPr="00DA0224" w:rsidRDefault="0007008C" w:rsidP="0007008C">
      <w:pPr>
        <w:shd w:val="clear" w:color="auto" w:fill="FFFFFF"/>
        <w:spacing w:before="120" w:after="120" w:line="234" w:lineRule="atLeast"/>
        <w:ind w:firstLine="567"/>
        <w:jc w:val="both"/>
        <w:rPr>
          <w:rFonts w:ascii="Times New Roman" w:hAnsi="Times New Roman"/>
          <w:sz w:val="28"/>
          <w:szCs w:val="28"/>
        </w:rPr>
      </w:pPr>
      <w:bookmarkStart w:id="0" w:name="_Hlk214123804"/>
      <w:r w:rsidRPr="00DA0224">
        <w:rPr>
          <w:rFonts w:ascii="Times New Roman" w:hAnsi="Times New Roman"/>
          <w:sz w:val="28"/>
          <w:szCs w:val="28"/>
        </w:rPr>
        <w:lastRenderedPageBreak/>
        <w:t>+ Khu vực III: Bảng 9 (Đơn vị tính: 1.000 đồng/m</w:t>
      </w:r>
      <w:r w:rsidRPr="00DA0224">
        <w:rPr>
          <w:rFonts w:ascii="Times New Roman" w:hAnsi="Times New Roman"/>
          <w:sz w:val="28"/>
          <w:szCs w:val="28"/>
          <w:vertAlign w:val="superscript"/>
        </w:rPr>
        <w:t>2</w:t>
      </w:r>
      <w:r w:rsidRPr="00DA0224">
        <w:rPr>
          <w:rFonts w:ascii="Times New Roman" w:hAnsi="Times New Roman"/>
          <w:sz w:val="28"/>
          <w:szCs w:val="28"/>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72"/>
        <w:gridCol w:w="1526"/>
        <w:gridCol w:w="1526"/>
        <w:gridCol w:w="1526"/>
      </w:tblGrid>
      <w:tr w:rsidR="0007008C" w:rsidRPr="00DA0224" w14:paraId="0ED411A0" w14:textId="77777777" w:rsidTr="008F5978">
        <w:trPr>
          <w:tblCellSpacing w:w="0" w:type="dxa"/>
        </w:trPr>
        <w:tc>
          <w:tcPr>
            <w:tcW w:w="2551" w:type="pct"/>
            <w:shd w:val="clear" w:color="auto" w:fill="FFFFFF"/>
            <w:vAlign w:val="center"/>
            <w:hideMark/>
          </w:tcPr>
          <w:bookmarkEnd w:id="0"/>
          <w:p w14:paraId="642F10F1"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Khu vực</w:t>
            </w:r>
          </w:p>
        </w:tc>
        <w:tc>
          <w:tcPr>
            <w:tcW w:w="816" w:type="pct"/>
            <w:shd w:val="clear" w:color="auto" w:fill="FFFFFF"/>
            <w:vAlign w:val="center"/>
            <w:hideMark/>
          </w:tcPr>
          <w:p w14:paraId="7CA9D985"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1</w:t>
            </w:r>
          </w:p>
        </w:tc>
        <w:tc>
          <w:tcPr>
            <w:tcW w:w="816" w:type="pct"/>
            <w:shd w:val="clear" w:color="auto" w:fill="FFFFFF"/>
            <w:vAlign w:val="center"/>
            <w:hideMark/>
          </w:tcPr>
          <w:p w14:paraId="1B0AB9B5"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2</w:t>
            </w:r>
          </w:p>
        </w:tc>
        <w:tc>
          <w:tcPr>
            <w:tcW w:w="816" w:type="pct"/>
            <w:shd w:val="clear" w:color="auto" w:fill="FFFFFF"/>
            <w:vAlign w:val="center"/>
            <w:hideMark/>
          </w:tcPr>
          <w:p w14:paraId="058307EF"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3</w:t>
            </w:r>
          </w:p>
        </w:tc>
      </w:tr>
      <w:tr w:rsidR="0007008C" w:rsidRPr="00DA0224" w14:paraId="0AA2C58B" w14:textId="77777777" w:rsidTr="008F5978">
        <w:trPr>
          <w:tblCellSpacing w:w="0" w:type="dxa"/>
        </w:trPr>
        <w:tc>
          <w:tcPr>
            <w:tcW w:w="2551" w:type="pct"/>
            <w:shd w:val="clear" w:color="auto" w:fill="FFFFFF"/>
            <w:vAlign w:val="center"/>
            <w:hideMark/>
          </w:tcPr>
          <w:p w14:paraId="78B4EAA2" w14:textId="77777777" w:rsidR="0007008C" w:rsidRPr="00DA0224" w:rsidRDefault="0007008C" w:rsidP="008F5978">
            <w:pPr>
              <w:spacing w:before="120" w:after="120" w:line="234" w:lineRule="atLeast"/>
              <w:jc w:val="both"/>
              <w:rPr>
                <w:rFonts w:ascii="Times New Roman" w:hAnsi="Times New Roman"/>
                <w:sz w:val="28"/>
                <w:szCs w:val="28"/>
              </w:rPr>
            </w:pPr>
            <w:r w:rsidRPr="00DA0224">
              <w:rPr>
                <w:rFonts w:ascii="Times New Roman" w:hAnsi="Times New Roman"/>
                <w:sz w:val="28"/>
                <w:szCs w:val="28"/>
              </w:rPr>
              <w:t>Xã Vĩnh Lộc, xã Tân Vĩnh Lộc, xã Bình Lợi, xã Tân Nhựt, xã Bình Chánh, xã Hưng Long, xã Bình Hưng, xã Củ Chi, xã Tân An Hội, xã Thái Mỹ, xã An Nhơn Tây, xã Nhuận Đức, xã Phú Hòa Đông, xã Bình Mỹ, xã Đông Thạnh, xã Hóc Môn, xã Xuân Thới Sơn, xã Bà Điểm, xã Nhà Bè, xã Hiệp Phước, phường Tân Hiệp, phường Tân Khánh, phường Tân Uyên, phường Bình Cơ, phường Vĩnh Tân, phường Chánh Phú Hòa, phường Phú An, phường Hòa Lợi, phường Bến Cát, phường Long Nguyên, phường Tây Nam, phường Thới Hòa, phường Bà Rịa, phường Tam Long, phường Long Hương, phường Tân Hải, phường Tân Phước; phường Tân Thành, phường Phú Mỹ</w:t>
            </w:r>
          </w:p>
        </w:tc>
        <w:tc>
          <w:tcPr>
            <w:tcW w:w="816" w:type="pct"/>
            <w:shd w:val="clear" w:color="auto" w:fill="FFFFFF"/>
            <w:vAlign w:val="center"/>
            <w:hideMark/>
          </w:tcPr>
          <w:p w14:paraId="4F9A3BF1"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840</w:t>
            </w:r>
          </w:p>
        </w:tc>
        <w:tc>
          <w:tcPr>
            <w:tcW w:w="816" w:type="pct"/>
            <w:shd w:val="clear" w:color="auto" w:fill="FFFFFF"/>
            <w:vAlign w:val="center"/>
            <w:hideMark/>
          </w:tcPr>
          <w:p w14:paraId="6AFA6663"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670</w:t>
            </w:r>
          </w:p>
        </w:tc>
        <w:tc>
          <w:tcPr>
            <w:tcW w:w="816" w:type="pct"/>
            <w:shd w:val="clear" w:color="auto" w:fill="FFFFFF"/>
            <w:vAlign w:val="center"/>
            <w:hideMark/>
          </w:tcPr>
          <w:p w14:paraId="2336DC01"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540</w:t>
            </w:r>
          </w:p>
        </w:tc>
      </w:tr>
    </w:tbl>
    <w:p w14:paraId="21811B4C" w14:textId="77777777" w:rsidR="0007008C" w:rsidRPr="00DA0224" w:rsidRDefault="0007008C" w:rsidP="0007008C">
      <w:pPr>
        <w:shd w:val="clear" w:color="auto" w:fill="FFFFFF"/>
        <w:spacing w:before="120" w:after="120" w:line="234" w:lineRule="atLeast"/>
        <w:ind w:firstLine="567"/>
        <w:jc w:val="both"/>
        <w:rPr>
          <w:rFonts w:ascii="Times New Roman" w:hAnsi="Times New Roman"/>
          <w:sz w:val="28"/>
          <w:szCs w:val="28"/>
        </w:rPr>
      </w:pPr>
      <w:r w:rsidRPr="00DA0224">
        <w:rPr>
          <w:rFonts w:ascii="Times New Roman" w:hAnsi="Times New Roman"/>
          <w:sz w:val="28"/>
          <w:szCs w:val="28"/>
        </w:rPr>
        <w:t>+ Khu vực IV: Bảng 10 (Đơn vị tính: 1.000 đồng/m</w:t>
      </w:r>
      <w:r w:rsidRPr="00DA0224">
        <w:rPr>
          <w:rFonts w:ascii="Times New Roman" w:hAnsi="Times New Roman"/>
          <w:sz w:val="28"/>
          <w:szCs w:val="28"/>
          <w:vertAlign w:val="superscript"/>
        </w:rPr>
        <w:t>2</w:t>
      </w:r>
      <w:r w:rsidRPr="00DA0224">
        <w:rPr>
          <w:rFonts w:ascii="Times New Roman" w:hAnsi="Times New Roman"/>
          <w:sz w:val="28"/>
          <w:szCs w:val="28"/>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72"/>
        <w:gridCol w:w="1526"/>
        <w:gridCol w:w="1526"/>
        <w:gridCol w:w="1526"/>
      </w:tblGrid>
      <w:tr w:rsidR="0007008C" w:rsidRPr="00DA0224" w14:paraId="26D709A0" w14:textId="77777777" w:rsidTr="008F5978">
        <w:trPr>
          <w:tblCellSpacing w:w="0" w:type="dxa"/>
        </w:trPr>
        <w:tc>
          <w:tcPr>
            <w:tcW w:w="2551" w:type="pct"/>
            <w:shd w:val="clear" w:color="auto" w:fill="FFFFFF"/>
            <w:vAlign w:val="center"/>
            <w:hideMark/>
          </w:tcPr>
          <w:p w14:paraId="7100F61E"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Khu vực</w:t>
            </w:r>
          </w:p>
        </w:tc>
        <w:tc>
          <w:tcPr>
            <w:tcW w:w="816" w:type="pct"/>
            <w:shd w:val="clear" w:color="auto" w:fill="FFFFFF"/>
            <w:vAlign w:val="center"/>
            <w:hideMark/>
          </w:tcPr>
          <w:p w14:paraId="4CEECFFD"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1</w:t>
            </w:r>
          </w:p>
        </w:tc>
        <w:tc>
          <w:tcPr>
            <w:tcW w:w="816" w:type="pct"/>
            <w:shd w:val="clear" w:color="auto" w:fill="FFFFFF"/>
            <w:vAlign w:val="center"/>
            <w:hideMark/>
          </w:tcPr>
          <w:p w14:paraId="00ADF6C1"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2</w:t>
            </w:r>
          </w:p>
        </w:tc>
        <w:tc>
          <w:tcPr>
            <w:tcW w:w="816" w:type="pct"/>
            <w:shd w:val="clear" w:color="auto" w:fill="FFFFFF"/>
            <w:vAlign w:val="center"/>
            <w:hideMark/>
          </w:tcPr>
          <w:p w14:paraId="2CDFF56C"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b/>
                <w:bCs/>
                <w:sz w:val="28"/>
                <w:szCs w:val="28"/>
              </w:rPr>
              <w:t>Vị trí 3</w:t>
            </w:r>
          </w:p>
        </w:tc>
      </w:tr>
      <w:tr w:rsidR="0007008C" w:rsidRPr="00DA0224" w14:paraId="30CA5E5D" w14:textId="77777777" w:rsidTr="008F5978">
        <w:trPr>
          <w:tblCellSpacing w:w="0" w:type="dxa"/>
        </w:trPr>
        <w:tc>
          <w:tcPr>
            <w:tcW w:w="2551" w:type="pct"/>
            <w:shd w:val="clear" w:color="auto" w:fill="FFFFFF"/>
            <w:vAlign w:val="center"/>
            <w:hideMark/>
          </w:tcPr>
          <w:p w14:paraId="229918DB" w14:textId="77777777" w:rsidR="0007008C" w:rsidRPr="00DA0224" w:rsidRDefault="0007008C" w:rsidP="008F5978">
            <w:pPr>
              <w:spacing w:before="120" w:after="120" w:line="234" w:lineRule="atLeast"/>
              <w:jc w:val="both"/>
              <w:rPr>
                <w:rFonts w:ascii="Times New Roman" w:hAnsi="Times New Roman"/>
                <w:sz w:val="28"/>
                <w:szCs w:val="28"/>
              </w:rPr>
            </w:pPr>
            <w:r w:rsidRPr="00DA0224">
              <w:rPr>
                <w:rFonts w:ascii="Times New Roman" w:hAnsi="Times New Roman"/>
                <w:sz w:val="28"/>
                <w:szCs w:val="28"/>
              </w:rPr>
              <w:t>Xã Bàu Bàng, xã Trừ Văn Thố, xã Thường Tân, xã Bắc Tân Uyên, xã Phước Hòa, xã Phú Giáo, xã Phước Thành, xã An Long, xã Thanh An, xã Dầu Tiếng, xã Long Hòa, xã Minh Thạnh, xã Ngãi Giao, xã Kim Long, xã Châu Đức, xã Xuân Sơn, xã Nghĩa Thành, xã Bình Gĩa, xã Đất Đỏ, xã Long Điền, xã Phước Hải, xã Long Hải, xã Hồ Tràm, xã Xuyên Mộc, xã Hòa Hiệp, xã Hòa Hội, xã Bình Châu, xã Bàu Lâm, Đặc khu Côn Đảo, xã Long Sơn, xã Châu Pha</w:t>
            </w:r>
          </w:p>
        </w:tc>
        <w:tc>
          <w:tcPr>
            <w:tcW w:w="816" w:type="pct"/>
            <w:shd w:val="clear" w:color="auto" w:fill="FFFFFF"/>
            <w:vAlign w:val="center"/>
            <w:hideMark/>
          </w:tcPr>
          <w:p w14:paraId="665B3D98"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580</w:t>
            </w:r>
          </w:p>
        </w:tc>
        <w:tc>
          <w:tcPr>
            <w:tcW w:w="816" w:type="pct"/>
            <w:shd w:val="clear" w:color="auto" w:fill="FFFFFF"/>
            <w:vAlign w:val="center"/>
            <w:hideMark/>
          </w:tcPr>
          <w:p w14:paraId="5556E2F8"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460</w:t>
            </w:r>
          </w:p>
        </w:tc>
        <w:tc>
          <w:tcPr>
            <w:tcW w:w="816" w:type="pct"/>
            <w:shd w:val="clear" w:color="auto" w:fill="FFFFFF"/>
            <w:vAlign w:val="center"/>
            <w:hideMark/>
          </w:tcPr>
          <w:p w14:paraId="014E3816" w14:textId="77777777" w:rsidR="0007008C" w:rsidRPr="00DA0224" w:rsidRDefault="0007008C" w:rsidP="008F5978">
            <w:pPr>
              <w:spacing w:before="120" w:after="120" w:line="234" w:lineRule="atLeast"/>
              <w:jc w:val="center"/>
              <w:rPr>
                <w:rFonts w:ascii="Times New Roman" w:hAnsi="Times New Roman"/>
                <w:sz w:val="28"/>
                <w:szCs w:val="28"/>
              </w:rPr>
            </w:pPr>
            <w:r w:rsidRPr="00DA0224">
              <w:rPr>
                <w:rFonts w:ascii="Times New Roman" w:hAnsi="Times New Roman"/>
                <w:sz w:val="28"/>
                <w:szCs w:val="28"/>
              </w:rPr>
              <w:t>370</w:t>
            </w:r>
          </w:p>
        </w:tc>
      </w:tr>
    </w:tbl>
    <w:p w14:paraId="5E92DC5E"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t>c) Bảng giá đất rừng sản xuất:</w:t>
      </w:r>
    </w:p>
    <w:p w14:paraId="431CEB89"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t>- Đất rừng sản xuất tính bằng giá đất nông nghiệp trồng cây lâu năm tương ứng với từng khu vực, vị trí.</w:t>
      </w:r>
    </w:p>
    <w:p w14:paraId="4784BFC9"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lastRenderedPageBreak/>
        <w:t>- Đối với đất rừng phòng hộ, rừng đặc dụng tính bằng 80% giá đất rừng sản xuất.</w:t>
      </w:r>
    </w:p>
    <w:p w14:paraId="4ABE53C4"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t>d) Bảng giá đất nuôi trồng thủy sản:</w:t>
      </w:r>
    </w:p>
    <w:p w14:paraId="02A06691"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t>Đất nuôi trồng thủy sản tính bằng giá đất trồng cây hàng năm tương ứng với từng khu vực, vị trí.</w:t>
      </w:r>
    </w:p>
    <w:p w14:paraId="5E8B6C6A"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t>đ) Bảng giá đất chăn nuôi tập trung:</w:t>
      </w:r>
    </w:p>
    <w:p w14:paraId="25CB1101"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t>Đất chăn nuôi tập trung được tính bằng 150% đất nông nghiệp trồng cây lâu năm cùng khu vực, vị trí, nhưng không vượt quá đất ở cùng khu vực, vị trí.</w:t>
      </w:r>
    </w:p>
    <w:p w14:paraId="7A580C75"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t>e) Bảng giá đất làm muối</w:t>
      </w:r>
    </w:p>
    <w:p w14:paraId="1EE2CE15" w14:textId="77777777" w:rsidR="0007008C" w:rsidRPr="00DA0224" w:rsidRDefault="0007008C" w:rsidP="0007008C">
      <w:pPr>
        <w:shd w:val="clear" w:color="auto" w:fill="FFFFFF"/>
        <w:spacing w:before="120" w:after="120"/>
        <w:ind w:firstLine="567"/>
        <w:jc w:val="both"/>
        <w:rPr>
          <w:rFonts w:ascii="Times New Roman" w:hAnsi="Times New Roman"/>
          <w:sz w:val="28"/>
          <w:szCs w:val="28"/>
        </w:rPr>
      </w:pPr>
      <w:r w:rsidRPr="00DA0224">
        <w:rPr>
          <w:rFonts w:ascii="Times New Roman" w:hAnsi="Times New Roman"/>
          <w:sz w:val="28"/>
          <w:szCs w:val="28"/>
        </w:rPr>
        <w:t>Đất làm muối tính bằng 80% giá đất nuôi trồng thủy sản tương ứng với từng khu vực, vị trí.</w:t>
      </w:r>
    </w:p>
    <w:p w14:paraId="7E08AC8E" w14:textId="77777777" w:rsidR="0007008C" w:rsidRPr="00DA0224" w:rsidRDefault="0007008C" w:rsidP="0007008C">
      <w:pPr>
        <w:spacing w:before="120" w:after="120"/>
        <w:ind w:firstLine="567"/>
        <w:jc w:val="both"/>
        <w:rPr>
          <w:rFonts w:ascii="Times New Roman" w:hAnsi="Times New Roman"/>
          <w:sz w:val="28"/>
          <w:szCs w:val="28"/>
        </w:rPr>
      </w:pPr>
      <w:r w:rsidRPr="00DA0224">
        <w:rPr>
          <w:rFonts w:ascii="Times New Roman" w:hAnsi="Times New Roman"/>
          <w:sz w:val="28"/>
          <w:szCs w:val="28"/>
        </w:rPr>
        <w:t>g) Đối với đất nông nghiệp trong Khu Nông nghiệp Công nghệ cao: giá đất nông nghiệp là 320.000 đồng/m</w:t>
      </w:r>
      <w:r w:rsidRPr="00DA0224">
        <w:rPr>
          <w:rFonts w:ascii="Times New Roman" w:hAnsi="Times New Roman"/>
          <w:sz w:val="28"/>
          <w:szCs w:val="28"/>
          <w:vertAlign w:val="superscript"/>
        </w:rPr>
        <w:t>2</w:t>
      </w:r>
      <w:r w:rsidRPr="00DA0224">
        <w:rPr>
          <w:rFonts w:ascii="Times New Roman" w:hAnsi="Times New Roman"/>
          <w:sz w:val="28"/>
          <w:szCs w:val="28"/>
        </w:rPr>
        <w:t>.</w:t>
      </w:r>
    </w:p>
    <w:p w14:paraId="5A2C2C5D" w14:textId="77777777" w:rsidR="00B340BA" w:rsidRDefault="00B340BA"/>
    <w:sectPr w:rsidR="00B34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08C"/>
    <w:rsid w:val="0007008C"/>
    <w:rsid w:val="008F6431"/>
    <w:rsid w:val="009678A5"/>
    <w:rsid w:val="00B340BA"/>
    <w:rsid w:val="00BA4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C60BA"/>
  <w15:chartTrackingRefBased/>
  <w15:docId w15:val="{60621A03-DB47-4587-90EA-8894D48E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08C"/>
    <w:pPr>
      <w:spacing w:after="0" w:line="240" w:lineRule="auto"/>
    </w:pPr>
    <w:rPr>
      <w:rFonts w:ascii="VNI-Times" w:eastAsia="Times New Roman" w:hAnsi="VNI-Times"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1072</Words>
  <Characters>6112</Characters>
  <Application>Microsoft Office Word</Application>
  <DocSecurity>0</DocSecurity>
  <Lines>50</Lines>
  <Paragraphs>14</Paragraphs>
  <ScaleCrop>false</ScaleCrop>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 Thanh PTSP TVNĐ</dc:creator>
  <cp:keywords/>
  <dc:description/>
  <cp:lastModifiedBy>Rin Thanh PTSP TVNĐ</cp:lastModifiedBy>
  <cp:revision>1</cp:revision>
  <dcterms:created xsi:type="dcterms:W3CDTF">2025-12-02T01:47:00Z</dcterms:created>
  <dcterms:modified xsi:type="dcterms:W3CDTF">2025-12-02T01:47:00Z</dcterms:modified>
</cp:coreProperties>
</file>