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A6A51" w14:textId="110B181E" w:rsidR="001E6524" w:rsidRPr="001E6524" w:rsidRDefault="001E6524" w:rsidP="001E6524">
      <w:pPr>
        <w:rPr>
          <w:rFonts w:ascii="Times New Roman" w:hAnsi="Times New Roman" w:cs="Times New Roman"/>
        </w:rPr>
      </w:pPr>
      <w:r>
        <w:rPr>
          <w:rFonts w:ascii="Times New Roman" w:hAnsi="Times New Roman" w:cs="Times New Roman"/>
          <w:b/>
          <w:bCs/>
        </w:rPr>
        <w:t>I -</w:t>
      </w:r>
      <w:r w:rsidRPr="001E6524">
        <w:rPr>
          <w:rFonts w:ascii="Times New Roman" w:hAnsi="Times New Roman" w:cs="Times New Roman"/>
          <w:b/>
          <w:bCs/>
        </w:rPr>
        <w:t xml:space="preserve"> Tiêu chí đánh giá và cách tính điểm đối với cán bộ, công chức, viên chức, người lao động theo vị trí việc làm lãnh đạo, quản lý và chuyên môn, nghiệp vụ</w:t>
      </w:r>
    </w:p>
    <w:p w14:paraId="120D5EE6"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1. Ý thức tổ chức kỷ luật, phẩm chất đạo đức:</w:t>
      </w:r>
    </w:p>
    <w:p w14:paraId="25FE5D3F"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a) Tên tiêu chí và số điểm tối đa: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
        <w:gridCol w:w="8228"/>
        <w:gridCol w:w="685"/>
      </w:tblGrid>
      <w:tr w:rsidR="001E6524" w:rsidRPr="001E6524" w14:paraId="14F7CF61"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2A4BFC80"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STT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28055"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Nhóm tiêu chí</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221D0"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Điểm tối đa</w:t>
            </w:r>
          </w:p>
        </w:tc>
      </w:tr>
      <w:tr w:rsidR="001E6524" w:rsidRPr="001E6524" w14:paraId="0E48E282"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1DB732A"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DCB34"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a1) Nhóm tiêu chí chung: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96589"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 </w:t>
            </w:r>
          </w:p>
        </w:tc>
      </w:tr>
      <w:tr w:rsidR="001E6524" w:rsidRPr="001E6524" w14:paraId="529D2929"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1D264F60"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FC78D"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Chấp hành nghiêm về thời gian làm việc.</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75679"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5</w:t>
            </w:r>
          </w:p>
        </w:tc>
      </w:tr>
      <w:tr w:rsidR="001E6524" w:rsidRPr="001E6524" w14:paraId="54F9AE33"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7240F57D"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6B652"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Tuân thủ tính thứ bậc, kỷ cương và trật tự hành chính. Nghiêm túc thực hiện công việc, nhiệm vụ được giao.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D2FA6"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6</w:t>
            </w:r>
          </w:p>
        </w:tc>
      </w:tr>
      <w:tr w:rsidR="001E6524" w:rsidRPr="001E6524" w14:paraId="7F733982"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99CAB87"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D1B14"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Thực hiện tốt về giao tiếp và ứng xử đối với nhân dân; đối với cấp trên, cấp dưới và đồng nghiệp.</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4C195"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5</w:t>
            </w:r>
          </w:p>
        </w:tc>
      </w:tr>
      <w:tr w:rsidR="001E6524" w:rsidRPr="001E6524" w14:paraId="14653FC5"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2721BE7"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52124"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a2) Nhóm tiêu chí đặc thù:</w:t>
            </w:r>
          </w:p>
          <w:p w14:paraId="4FF55312"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Người đứng đầu các cơ quan, đơn vị căn cứ các nội dung khác trong Quy tắc ứng xử của cán bộ, công chức, viên chức và người lao động làm việc trong các cơ quan hành chính, đơn vị sự nghiệp công lập trên địa bàn Thành phố và các quy tắc khác của ngành để quy định cho phù hợp với cơ quan, đơn vị.</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0C72A"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4</w:t>
            </w:r>
          </w:p>
        </w:tc>
      </w:tr>
    </w:tbl>
    <w:p w14:paraId="0B4C342C"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 </w:t>
      </w:r>
    </w:p>
    <w:p w14:paraId="057A3A07"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 Ở từng tiêu chí trừ 01 điểm/lần vi phạm. Trường hợp đã trừ hết số điểm của tiêu chí nhưng tiếp tục vi phạm thì trừ tiếp vào tổng số điểm đạt được trước khi xếp loại chất lượng.</w:t>
      </w:r>
    </w:p>
    <w:p w14:paraId="3D10E14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2. Năng lực và kỹ năng:</w:t>
      </w:r>
    </w:p>
    <w:p w14:paraId="4BA0411B"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Tên các tiêu chí và số điểm tối đa cho từng tiêu chí như sau:</w:t>
      </w:r>
    </w:p>
    <w:p w14:paraId="22842710" w14:textId="79A1461F" w:rsidR="001E6524" w:rsidRPr="001E6524" w:rsidRDefault="001E6524" w:rsidP="001E6524">
      <w:pPr>
        <w:rPr>
          <w:rFonts w:ascii="Times New Roman" w:hAnsi="Times New Roman" w:cs="Times New Roman"/>
        </w:rPr>
      </w:pPr>
      <w:r w:rsidRPr="001E6524">
        <w:rPr>
          <w:rFonts w:ascii="Times New Roman" w:hAnsi="Times New Roman" w:cs="Times New Roman"/>
        </w:rPr>
        <w:t>a) Đối với cán bộ, công chức, viên chức, người lao động giữ chức vụ lãnh đạo, quản lý: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
        <w:gridCol w:w="8254"/>
        <w:gridCol w:w="659"/>
      </w:tblGrid>
      <w:tr w:rsidR="001E6524" w:rsidRPr="001E6524" w14:paraId="2D1EBF35"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2DB670E"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STT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D608B"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Nhóm tiêu chí</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DBA3D"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Điểm tối đa</w:t>
            </w:r>
          </w:p>
        </w:tc>
      </w:tr>
      <w:tr w:rsidR="001E6524" w:rsidRPr="001E6524" w14:paraId="1556315F"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F9A1046"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F13DD"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năng lực tập hợp cán bộ, công chức, viên chức, người lao động xây dựng đơn vị/bộ phận đoàn kết, thống nhất.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9D53C"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w:t>
            </w:r>
          </w:p>
        </w:tc>
      </w:tr>
      <w:tr w:rsidR="001E6524" w:rsidRPr="001E6524" w14:paraId="677085FA"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26B0C36F"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63C75"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Chỉ đạo, điều hành, kiểm soát việc thực hiện nhiệm vụ của đơn vị/bộ phận đảm bảo kịp thời, không bỏ sót nhiệm vụ</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A4B1E"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w:t>
            </w:r>
          </w:p>
        </w:tc>
      </w:tr>
      <w:tr w:rsidR="001E6524" w:rsidRPr="001E6524" w14:paraId="4B85D89F"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2D0BDFB"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5312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Báo cáo kịp thời, chính xác với lãnh đạo về tình hình, kết quả thực hiện nhiệm vụ được giao.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C9A3D"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w:t>
            </w:r>
          </w:p>
        </w:tc>
      </w:tr>
      <w:tr w:rsidR="001E6524" w:rsidRPr="001E6524" w14:paraId="1836C393"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8D42A05"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CEEFD"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Phối hợp, tạo lập mối quan hệ tốt với cá nhân, tổ chức có liên quan trong thực hiện nhiệm vụ.</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92C56"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w:t>
            </w:r>
          </w:p>
        </w:tc>
      </w:tr>
      <w:tr w:rsidR="001E6524" w:rsidRPr="001E6524" w14:paraId="2E8EA381"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7F99A33"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D480F"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nhiệm vụ hoàn thành vượt tiến độ, có chất lượng và hiệu quả (trường hợp tỷ lệ hoàn thành trên 20% thì đạt điểm tối đa; trường hợp tỷ lệ hoàn thành từ 20% trở xuống thì người đứng đầu các cơ quan, đơn vị xem xét quyết định mức điểm).</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21D65"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5</w:t>
            </w:r>
          </w:p>
        </w:tc>
      </w:tr>
      <w:tr w:rsidR="001E6524" w:rsidRPr="001E6524" w14:paraId="0AB98E55"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31235059"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E40EC"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Sáng tạo, cải tiến phương pháp làm việc, nâng cao hiệu quả công việc.</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D685D"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5</w:t>
            </w:r>
          </w:p>
        </w:tc>
      </w:tr>
      <w:tr w:rsidR="001E6524" w:rsidRPr="001E6524" w14:paraId="6BC68E16"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B95FE7E"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0D050"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Thực hiện tốt chức trách, nhiệm vụ được giao về triển khai, thực hiện các chủ trương, quy định, chỉ đạo của cấp có thẩm quyền ở Trung ương, Thành phố và của cơ quan, đơn vị về đột phá phát triển khoa học và công nghệ, đổi mới sáng tạo và chuyển đổi số quốc gia và về các định hướng chiến lược, đột phá khác trong xây dựng và phát triển đất nước mà cơ quan, đơn vị có liên quan.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44ACD"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3</w:t>
            </w:r>
          </w:p>
        </w:tc>
      </w:tr>
    </w:tbl>
    <w:p w14:paraId="7ED61A04"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 Đối với công chức, viên chức, người lao động không giữ chức vụ lãnh đạo, quản lý: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
        <w:gridCol w:w="8183"/>
        <w:gridCol w:w="730"/>
      </w:tblGrid>
      <w:tr w:rsidR="001E6524" w:rsidRPr="001E6524" w14:paraId="2DBE671F"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76B110AC"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STT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99531"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Nhóm tiêu chí</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D3246"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Điểm tối đa</w:t>
            </w:r>
          </w:p>
        </w:tc>
      </w:tr>
      <w:tr w:rsidR="001E6524" w:rsidRPr="001E6524" w14:paraId="4D400D5F"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7C86E9DF"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71981"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Chủ động nghiên cứu, cập nhật kịp thời các kiến thức pháp luật và chuyên môn nghiệp vụ để tham mưu, tổ chức thực hiện công việc có chất lượng.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A4FB2"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w:t>
            </w:r>
          </w:p>
        </w:tc>
      </w:tr>
      <w:tr w:rsidR="001E6524" w:rsidRPr="001E6524" w14:paraId="5176A3AD"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2D4DC7B6"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34E90"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Chủ động đề xuất tham mưu giải quyết công việc.</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99BB0"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w:t>
            </w:r>
          </w:p>
        </w:tc>
      </w:tr>
      <w:tr w:rsidR="001E6524" w:rsidRPr="001E6524" w14:paraId="43100FA2"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F71FD89"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85AD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Báo cáo kịp thời, chính xác với lãnh đạo về tình hình, kết quả thực hiện nhiệm vụ được giao.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2D848"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w:t>
            </w:r>
          </w:p>
        </w:tc>
      </w:tr>
      <w:tr w:rsidR="001E6524" w:rsidRPr="001E6524" w14:paraId="7D73F2FE"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5A348CA5"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48B21"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Phối hợp, tạo lập mối quan hệ tốt với cá nhân, tổ chức có liên quan trong thực hiện nhiệm vụ.</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A4E20"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w:t>
            </w:r>
          </w:p>
        </w:tc>
      </w:tr>
      <w:tr w:rsidR="001E6524" w:rsidRPr="001E6524" w14:paraId="09D8D50C"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43E0484"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01ABD"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nhiệm vụ hoàn thành vượt tiến độ, có chất lượng và hiệu quả (trường hợp tỷ lệ hoàn thành trên 20% thì đạt điểm tối đa; trường hợp tỷ lệ hoàn thành từ 20% trở xuống thì người đứng đầu các cơ quan, đơn vị xem xét quyết định mức điểm).</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E95E2"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8</w:t>
            </w:r>
          </w:p>
        </w:tc>
      </w:tr>
      <w:tr w:rsidR="001E6524" w:rsidRPr="001E6524" w14:paraId="3F9AA344"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5E71EDF2"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24CC8"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Sáng tạo, cải tiến phương pháp làm việc, nâng cao hiệu quả công việc.</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875C3"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5</w:t>
            </w:r>
          </w:p>
        </w:tc>
      </w:tr>
    </w:tbl>
    <w:p w14:paraId="2A7630FC"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 Đối với tiêu chí “Có nhiệm vụ hoàn thành vượt tiến độ, có chất lượng và hiệu quả” nêu tại điểm a và điểm b khoản 2 Điều này, cán bộ, công chức, viên chức chỉ được chấm điểm tương ứng với tỷ lệ hoàn thành nhiệm vụ vượt tiến độ khi đã hoàn thành toàn bộ nhiệm vụ được giao đảm bảo đủ số lượng, đạt yêu cầu về chất lượng, không có nhiệm vụ nào bị chậm tiến độ.</w:t>
      </w:r>
    </w:p>
    <w:p w14:paraId="1341FFC1"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3. Kết quả thực hiện chức trách, nhiệm vụ được giao:</w:t>
      </w:r>
    </w:p>
    <w:p w14:paraId="3E60DE81" w14:textId="159C68B3" w:rsidR="001E6524" w:rsidRPr="001E6524" w:rsidRDefault="001E6524" w:rsidP="001E6524">
      <w:pPr>
        <w:rPr>
          <w:rFonts w:ascii="Times New Roman" w:hAnsi="Times New Roman" w:cs="Times New Roman"/>
        </w:rPr>
      </w:pPr>
      <w:r w:rsidRPr="001E6524">
        <w:rPr>
          <w:rFonts w:ascii="Times New Roman" w:hAnsi="Times New Roman" w:cs="Times New Roman"/>
        </w:rPr>
        <w:t>a) Thực hiện nhiệm vụ được giao đảm bảo số lượng công việc, sản phẩm theo yêu cầu của cấp có thẩm quyền: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52"/>
        <w:gridCol w:w="1492"/>
      </w:tblGrid>
      <w:tr w:rsidR="001E6524" w:rsidRPr="001E6524" w14:paraId="76ED7CAF"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2544D1A2"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Tỷ lệ số lượng công việc, sản phẩm hoàn thành</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AF45D"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Điểm tối đa</w:t>
            </w:r>
          </w:p>
        </w:tc>
      </w:tr>
      <w:tr w:rsidR="001E6524" w:rsidRPr="001E6524" w14:paraId="1843385B"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FD52AC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Hoàn thành 100% số lượng công việc, sản phẩm</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7E398"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15</w:t>
            </w:r>
          </w:p>
        </w:tc>
      </w:tr>
      <w:tr w:rsidR="001E6524" w:rsidRPr="001E6524" w14:paraId="2CAD4711"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5D5B188"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Hoàn thành từ 95% đến dưới 100% số lượng công việc, sản phẩm</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88A44"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10</w:t>
            </w:r>
          </w:p>
        </w:tc>
      </w:tr>
      <w:tr w:rsidR="001E6524" w:rsidRPr="001E6524" w14:paraId="4A739A18"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E8C3464"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Hoàn thành từ 90% đến dưới 95% số lượng công việc, sản phẩm</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2924E"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5</w:t>
            </w:r>
          </w:p>
        </w:tc>
      </w:tr>
      <w:tr w:rsidR="001E6524" w:rsidRPr="001E6524" w14:paraId="57D6087F"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FEB69CD"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Hoàn thành dưới 90% số lượng công việc, sản phẩm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6CA92"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0</w:t>
            </w:r>
          </w:p>
        </w:tc>
      </w:tr>
    </w:tbl>
    <w:p w14:paraId="2651D447"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 Thực hiện nhiệm vụ được giao đảm bảo tiến độ theo yêu cầu của cấp có thẩm quyền: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0"/>
        <w:gridCol w:w="1254"/>
      </w:tblGrid>
      <w:tr w:rsidR="001E6524" w:rsidRPr="001E6524" w14:paraId="4110D6C1"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2C495CD8"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Tỷ lệ công việc, sản phẩm bảo đảm tiến độ</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B9506"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Điểm tối đa</w:t>
            </w:r>
          </w:p>
        </w:tc>
      </w:tr>
      <w:tr w:rsidR="001E6524" w:rsidRPr="001E6524" w14:paraId="3A959CEB"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3E0B8035"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100% công việc, sản phẩm bảo đảm đúng tiến độ được giao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23FC7"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15</w:t>
            </w:r>
          </w:p>
        </w:tc>
      </w:tr>
      <w:tr w:rsidR="001E6524" w:rsidRPr="001E6524" w14:paraId="42CB3C93"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18B1C53B"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lastRenderedPageBreak/>
              <w:t>Có từ 95% đến dưới 100% công việc, sản phẩm bảo đảm đúng tiến độ được giao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82473"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10</w:t>
            </w:r>
          </w:p>
        </w:tc>
      </w:tr>
      <w:tr w:rsidR="001E6524" w:rsidRPr="001E6524" w14:paraId="544DBEFC"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9DFA35B"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từ 90% đến dưới 95% công việc, sản phẩm bảo đảm đúng tiến độ được giao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A8644"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5</w:t>
            </w:r>
          </w:p>
        </w:tc>
      </w:tr>
      <w:tr w:rsidR="001E6524" w:rsidRPr="001E6524" w14:paraId="6E125FC0"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5A4B30C"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dưới 90% công việc, sản phẩm bảo đảm đúng tiến độ được giao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5A39B"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0</w:t>
            </w:r>
          </w:p>
        </w:tc>
      </w:tr>
    </w:tbl>
    <w:p w14:paraId="08AA5BB9" w14:textId="68ECEACA" w:rsidR="001E6524" w:rsidRPr="001E6524" w:rsidRDefault="001E6524" w:rsidP="001E6524">
      <w:pPr>
        <w:rPr>
          <w:rFonts w:ascii="Times New Roman" w:hAnsi="Times New Roman" w:cs="Times New Roman"/>
        </w:rPr>
      </w:pPr>
      <w:r w:rsidRPr="001E6524">
        <w:rPr>
          <w:rFonts w:ascii="Times New Roman" w:hAnsi="Times New Roman" w:cs="Times New Roman"/>
        </w:rPr>
        <w:t>c) Thực hiện nhiệm vụ được giao đảm bảo chất lượng theo yêu cầu của cấp có thẩm quyền: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41"/>
        <w:gridCol w:w="1003"/>
      </w:tblGrid>
      <w:tr w:rsidR="001E6524" w:rsidRPr="001E6524" w14:paraId="36759EA9"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A8D6AFA"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Tỷ lệ công việc, sản phẩm bảo đảm chất lượng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DB715"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Điểm tối đa</w:t>
            </w:r>
          </w:p>
        </w:tc>
      </w:tr>
      <w:tr w:rsidR="001E6524" w:rsidRPr="001E6524" w14:paraId="549685A9"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595480F3"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từ 95% đến 100% công việc, sản phẩm bảo đảm chất lượng được cấp có thẩm quyền xác nhận, phê duyệt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3D607"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30</w:t>
            </w:r>
          </w:p>
        </w:tc>
      </w:tr>
      <w:tr w:rsidR="001E6524" w:rsidRPr="001E6524" w14:paraId="7A188E60"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2D928A4C"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từ 90% đến dưới 95% công việc, sản phẩm bảo đảm chất lượng được cấp có thẩm quyền xác nhận, phê duyệt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060A5"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25</w:t>
            </w:r>
          </w:p>
        </w:tc>
      </w:tr>
      <w:tr w:rsidR="001E6524" w:rsidRPr="001E6524" w14:paraId="33C9D65C"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1B1B036C"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từ 80% đến dưới 90% công việc, sản phẩm bảo đảm chất lượng được cấp có thẩm quyền xác nhận, phê duyệt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EF42A"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319824FB"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1315EDD"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từ 75% đến dưới 80% công việc, sản phẩm bảo đảm chất lượng được cấp có thẩm quyền xác nhận, phê duyệt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11D27"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15</w:t>
            </w:r>
          </w:p>
        </w:tc>
      </w:tr>
      <w:tr w:rsidR="001E6524" w:rsidRPr="001E6524" w14:paraId="2D41D707"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34CF736C"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từ 70% đến dưới 75% công việc, sản phẩm bảo đảm chất lượng được cấp có thẩm quyền xác nhận, phê duyệt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BBF98"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10</w:t>
            </w:r>
          </w:p>
        </w:tc>
      </w:tr>
      <w:tr w:rsidR="001E6524" w:rsidRPr="001E6524" w14:paraId="19D7BE08"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51E2F2D8"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dưới 70% công việc, sản phẩm bảo đảm chất lượng được cấp có thẩm quyền xác nhận, phê duyệt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B375E"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0</w:t>
            </w:r>
          </w:p>
        </w:tc>
      </w:tr>
    </w:tbl>
    <w:p w14:paraId="04A20B2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d) Đối với cán bộ, công chức, viên chức, người lao động được phân công chủ trì hoặc tham gia nghiên cứu, xây dựng, hoàn thiện công trình: Nếu công trình được cấp có thẩm quyền nghiệm thu, phê duyệt, xác nhận (trường hợp thời gian được giao thực hiện dài hơn 01 quý thì nghiệm thu, phê duyệt, xác nhận từng phần) thì xem như đã hoàn thành số lượng, tiến độ và chất lượng công việc, sản phẩm được giao. Trường hợp có đủ cơ sở, bằng chứng và được cấp có thẩm quyền xác nhận bằng văn bản việc không bảo đảm tiến độ thực hiện công trình theo yêu cầu của cấp có thẩm quyền vì lý do khách quan, bất khả kháng và người được đánh giá đã thực hiện đầy đủ chức trách, nhiệm vụ, nỗ lực tối đa trong khả năng của mình thì vẫn được đánh giá, chấm điểm ở mức tối đa đối với việc hoàn thành số lượng, tiến độ và chất lượng công trình đó.</w:t>
      </w:r>
    </w:p>
    <w:p w14:paraId="5793A81F"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4. Căn cứ nhóm tiêu chí cơ bản và khung điểm tối đa đạt được của từng nhóm tiêu chí nêu trên và tình hình đặc điểm của địa phương, đơn vị, người đứng đầu cơ quan, đơn vị xây dựng thang điểm chi tiết để thực hiện cho phù hợp nhưng không được trái nhóm tiêu chí cơ bản và khung điểm tối đa đạt được của từng nhóm tiêu chí nêu trên.</w:t>
      </w:r>
    </w:p>
    <w:p w14:paraId="56A580E1"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5. Các tiêu chí được phép chấm điểm lẻ đến 0,5 điểm.</w:t>
      </w:r>
    </w:p>
    <w:p w14:paraId="264E2CDA" w14:textId="1DA533DF" w:rsidR="001E6524" w:rsidRPr="001E6524" w:rsidRDefault="001E6524" w:rsidP="001E6524">
      <w:pPr>
        <w:rPr>
          <w:rFonts w:ascii="Times New Roman" w:hAnsi="Times New Roman" w:cs="Times New Roman"/>
        </w:rPr>
      </w:pPr>
      <w:r>
        <w:rPr>
          <w:rFonts w:ascii="Times New Roman" w:hAnsi="Times New Roman" w:cs="Times New Roman"/>
          <w:b/>
          <w:bCs/>
        </w:rPr>
        <w:t>II -</w:t>
      </w:r>
      <w:r w:rsidRPr="001E6524">
        <w:rPr>
          <w:rFonts w:ascii="Times New Roman" w:hAnsi="Times New Roman" w:cs="Times New Roman"/>
          <w:b/>
          <w:bCs/>
        </w:rPr>
        <w:t xml:space="preserve"> Tiêu chí đánh giá và cách tính điểm đối với người lao động thực hiện công tác hỗ trợ, phục vụ theo quy định của pháp luật</w:t>
      </w:r>
    </w:p>
    <w:p w14:paraId="201B7D5D"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1. Ý thức tổ chức kỷ luật, phẩm chất đạo đức:</w:t>
      </w:r>
    </w:p>
    <w:p w14:paraId="59A52E47"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a) Tên tiêu chí và số điểm tối đa:</w:t>
      </w:r>
    </w:p>
    <w:p w14:paraId="30ED3D4D"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lastRenderedPageBreak/>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5"/>
        <w:gridCol w:w="809"/>
      </w:tblGrid>
      <w:tr w:rsidR="001E6524" w:rsidRPr="001E6524" w14:paraId="6B2037EB"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18556ED8"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Nhóm tiêu chí</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A0CF8"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Điểm tối đa</w:t>
            </w:r>
          </w:p>
        </w:tc>
      </w:tr>
      <w:tr w:rsidR="001E6524" w:rsidRPr="001E6524" w14:paraId="1D8F86FE"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E0E2A8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Chấp hành nghiêm về thời gian làm việc.</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370EA"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5</w:t>
            </w:r>
          </w:p>
        </w:tc>
      </w:tr>
      <w:tr w:rsidR="001E6524" w:rsidRPr="001E6524" w14:paraId="7DD0C41A"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263A8AC7"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Không vi phạm pháp luật, nội quy, quy chế làm việc của cơ quan, đơn vị.</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AB93A"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6</w:t>
            </w:r>
          </w:p>
        </w:tc>
      </w:tr>
      <w:tr w:rsidR="001E6524" w:rsidRPr="001E6524" w14:paraId="32F14E40"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D001813"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Thái độ nghiêm túc thực hiện công việc, nhiệm vụ được giao.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869D8"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4</w:t>
            </w:r>
          </w:p>
        </w:tc>
      </w:tr>
      <w:tr w:rsidR="001E6524" w:rsidRPr="001E6524" w14:paraId="6AFBCD62"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E53AB5D"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Tuân thủ tính thứ bậc, kỷ cương nơi công tác. Thực hiện tốt quy định về giao tiếp và ứng xử đối với cán bộ, công chức, viên chức, người lao động và cá nhân, tổ chức đến liên hệ công tác</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1FEE1"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5</w:t>
            </w:r>
          </w:p>
        </w:tc>
      </w:tr>
    </w:tbl>
    <w:p w14:paraId="59032C06"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 Ở từng tiêu chí trừ 01 điểm/lần vi phạm. Trường hợp đã trừ hết số điểm của tiêu chí nhưng tiếp tục vi phạm thì trừ tiếp vào tổng số điểm đạt được trước khi xếp loại chất lượng.</w:t>
      </w:r>
    </w:p>
    <w:p w14:paraId="69BCD318"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2. Năng lực và kỹ năng:</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8"/>
        <w:gridCol w:w="1036"/>
      </w:tblGrid>
      <w:tr w:rsidR="001E6524" w:rsidRPr="001E6524" w14:paraId="05B04E27"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BFB35A9"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Nhóm tiêu chí</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64420"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Điểm tối đa</w:t>
            </w:r>
          </w:p>
        </w:tc>
      </w:tr>
      <w:tr w:rsidR="001E6524" w:rsidRPr="001E6524" w14:paraId="1795A44F"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57B2EF6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Có tinh thần trách nhiệm, chủ động đề xuất tham mưu cấp có thẩm quyền giải quyết công việc được giao.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830D2"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7</w:t>
            </w:r>
          </w:p>
        </w:tc>
      </w:tr>
      <w:tr w:rsidR="001E6524" w:rsidRPr="001E6524" w14:paraId="38521D8B"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2CD3121"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Báo cáo kịp thời, chính xác với lãnh đạo về tình hình, kết quả thực hiện nhiệm vụ.</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2B54C"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7</w:t>
            </w:r>
          </w:p>
        </w:tc>
      </w:tr>
      <w:tr w:rsidR="001E6524" w:rsidRPr="001E6524" w14:paraId="509CE3C6"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1443DE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Phối hợp, tạo lập mối quan hệ tốt với cá nhân, tổ chức có liên quan trong thực hiện nhiệm vụ.</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8A488"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6</w:t>
            </w:r>
          </w:p>
        </w:tc>
      </w:tr>
    </w:tbl>
    <w:p w14:paraId="4855FE40"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3. Kết quả thực hiện chức trách, nhiệm vụ được giao:</w:t>
      </w:r>
    </w:p>
    <w:p w14:paraId="2607C148"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a) Đánh giá kết quả thực hiện tương ứng chức trách, nhiệm vụ được giao theo vị trí việc làm của người lao động. Trường hợp 01 người được ký hợp đồng thực hiện nhiệm vụ của nhiều vị trí việc làm khác nhau thì lựa chọn vị trí việc làm được phân công chính để đánh giá.</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7"/>
        <w:gridCol w:w="757"/>
      </w:tblGrid>
      <w:tr w:rsidR="001E6524" w:rsidRPr="001E6524" w14:paraId="57DD62A0"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128EAD71"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Nhóm tiêu chí</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08A11"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Điểm tối đa</w:t>
            </w:r>
          </w:p>
        </w:tc>
      </w:tr>
      <w:tr w:rsidR="001E6524" w:rsidRPr="001E6524" w14:paraId="7D4FAE7F"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31D73A8" w14:textId="77777777" w:rsidR="001E6524" w:rsidRPr="001E6524" w:rsidRDefault="001E6524" w:rsidP="001E6524">
            <w:pPr>
              <w:rPr>
                <w:rFonts w:ascii="Times New Roman" w:hAnsi="Times New Roman" w:cs="Times New Roman"/>
              </w:rPr>
            </w:pPr>
            <w:r w:rsidRPr="001E6524">
              <w:rPr>
                <w:rFonts w:ascii="Times New Roman" w:hAnsi="Times New Roman" w:cs="Times New Roman"/>
                <w:b/>
                <w:bCs/>
                <w:i/>
                <w:iCs/>
              </w:rPr>
              <w:t>A. Đối với vị trí Lái xe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AE492"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i/>
                <w:iCs/>
              </w:rPr>
              <w:t>60</w:t>
            </w:r>
          </w:p>
        </w:tc>
      </w:tr>
      <w:tr w:rsidR="001E6524" w:rsidRPr="001E6524" w14:paraId="1DE34D67"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74E628E8"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Đưa đón lãnh đạo, cán bộ, công chức, viên chức và vận chuyển tài liệu, trang thiết bị của cơ quan, đơn vị đi và đến đúng địa điểm, thời gian theo yêu cầu công việc, nhiệm vụ công tác.</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C4657"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4A1BF7E1"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341D1B12"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Tuân thủ pháp luật về an toàn giao thông, đảm bảo an toàn cho người và tài liệu, trang thiết bị; xử lý tốt các sự cố phát sinh trong quá trình sử dụng, khai thác phương tiện.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45349"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7B0C1409"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2E013CD8"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Đảm bảo phương tiện trong tình trạng sử dụng tốt. Thường xuyên kiểm tra, bảo dưỡng phương tiện định kỳ theo đúng quy trình; sử dụng vật tư, thiết bị và nhiên liệu hiệu quả, tiết kiệm.</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7F69A"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273C53C1"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19698FEA" w14:textId="77777777" w:rsidR="001E6524" w:rsidRPr="001E6524" w:rsidRDefault="001E6524" w:rsidP="001E6524">
            <w:pPr>
              <w:rPr>
                <w:rFonts w:ascii="Times New Roman" w:hAnsi="Times New Roman" w:cs="Times New Roman"/>
              </w:rPr>
            </w:pPr>
            <w:r w:rsidRPr="001E6524">
              <w:rPr>
                <w:rFonts w:ascii="Times New Roman" w:hAnsi="Times New Roman" w:cs="Times New Roman"/>
                <w:b/>
                <w:bCs/>
                <w:i/>
                <w:iCs/>
              </w:rPr>
              <w:t>B. Đối với vị trí Bảo vệ</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2BF94"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i/>
                <w:iCs/>
              </w:rPr>
              <w:t>60</w:t>
            </w:r>
          </w:p>
        </w:tc>
      </w:tr>
      <w:tr w:rsidR="001E6524" w:rsidRPr="001E6524" w14:paraId="04EC5316"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5065D56D"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Đảm bảo trật tự trong khuôn viên cơ quan, đơn vị, không xảy ra tình trạng mất trật tự; hướng dẫn khách đến liên hệ công tác đúng quy định.</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99DEC"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29948C7D"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793C1947"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lastRenderedPageBreak/>
              <w:t>Đảm bảo an toàn về tài sản, không xảy ra mất mát hoặc hư hỏng, hao tổn do nguyên nhân chủ quan.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2B208"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242652F9"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2DE5800"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Thực hiện tốt quy định về phòng cháy, chữa cháy, ứng phó sự cố, tình huống khẩn cấp theo nhiệm vụ được phân công.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2C181"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0B57B9F0"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D49DD84" w14:textId="77777777" w:rsidR="001E6524" w:rsidRPr="001E6524" w:rsidRDefault="001E6524" w:rsidP="001E6524">
            <w:pPr>
              <w:rPr>
                <w:rFonts w:ascii="Times New Roman" w:hAnsi="Times New Roman" w:cs="Times New Roman"/>
              </w:rPr>
            </w:pPr>
            <w:r w:rsidRPr="001E6524">
              <w:rPr>
                <w:rFonts w:ascii="Times New Roman" w:hAnsi="Times New Roman" w:cs="Times New Roman"/>
                <w:b/>
                <w:bCs/>
                <w:i/>
                <w:iCs/>
              </w:rPr>
              <w:t>C. Đối với vị trí Lễ tân, phục vụ; Tạp vụ</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40099"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i/>
                <w:iCs/>
              </w:rPr>
              <w:t>60</w:t>
            </w:r>
          </w:p>
        </w:tc>
      </w:tr>
      <w:tr w:rsidR="001E6524" w:rsidRPr="001E6524" w14:paraId="3F0C1C36"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3F84E32F"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Hoàn thành nhiệm vụ vệ sinh, đảm bảo sạch sẽ, ngăn nắp trong khuôn viên cơ quan, đơn vị; không để xảy ra tình trạng ô nhiễm, mất vệ sinh trong khu vực được phân công.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C6859"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39F225FE"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EA32373"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Tuân thủ quy trình đảm bảo an toàn lao động, vệ sinh công sở, phòng chống dịch bệnh theo quy định.</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3D8D4"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4E7B0ED6"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19A8471C"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Bảo quản, sử dụng tốt dụng cụ làm việc. Sử dụng đúng mục đích, tiết kiệm và hiệu quả các trang thiết bị phục vụ công việc.</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CBBBC"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092FD2D6"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1F50507" w14:textId="77777777" w:rsidR="001E6524" w:rsidRPr="001E6524" w:rsidRDefault="001E6524" w:rsidP="001E6524">
            <w:pPr>
              <w:rPr>
                <w:rFonts w:ascii="Times New Roman" w:hAnsi="Times New Roman" w:cs="Times New Roman"/>
              </w:rPr>
            </w:pPr>
            <w:r w:rsidRPr="001E6524">
              <w:rPr>
                <w:rFonts w:ascii="Times New Roman" w:hAnsi="Times New Roman" w:cs="Times New Roman"/>
                <w:b/>
                <w:bCs/>
                <w:i/>
                <w:iCs/>
              </w:rPr>
              <w:t>D. Đối với vị trí Bảo trì, bảo dưỡng, vận hành trụ sở, trang thiết bị, máy móc phục vụ hoạt động của cơ quan, đơn vị</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EBCDB"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i/>
                <w:iCs/>
              </w:rPr>
              <w:t>60</w:t>
            </w:r>
          </w:p>
        </w:tc>
      </w:tr>
      <w:tr w:rsidR="001E6524" w:rsidRPr="001E6524" w14:paraId="64FDDDA4"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AB814D7"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Kịp thời sửa chữa, khắc phục, thay thế trang thiết bị hư hỏng, đảm bảo các trang thiết bị trong điều kiện hoạt động tốt.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43F51"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3AF4C5FB"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7A2CC6E6"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Tuân thủ quy trình đảm bảo an toàn lao động, vệ sinh công sở, phòng cháy, chữa cháy theo quy định.</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75C18"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34EB89E3"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5B5C100A"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Bảo quản, sử dụng tốt vật tư, dụng cụ làm việc. Sử dụng đúng mục đích, tiết kiệm và hiệu quả các vật tư, trang thiết bị phục vụ công việc.</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03203"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4445C18C"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B15996A" w14:textId="77777777" w:rsidR="001E6524" w:rsidRPr="001E6524" w:rsidRDefault="001E6524" w:rsidP="001E6524">
            <w:pPr>
              <w:rPr>
                <w:rFonts w:ascii="Times New Roman" w:hAnsi="Times New Roman" w:cs="Times New Roman"/>
              </w:rPr>
            </w:pPr>
            <w:r w:rsidRPr="001E6524">
              <w:rPr>
                <w:rFonts w:ascii="Times New Roman" w:hAnsi="Times New Roman" w:cs="Times New Roman"/>
                <w:b/>
                <w:bCs/>
                <w:i/>
                <w:iCs/>
              </w:rPr>
              <w:t>E. Đối với vị trí Trông giữ phương tiện</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B4A15"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i/>
                <w:iCs/>
              </w:rPr>
              <w:t>60</w:t>
            </w:r>
          </w:p>
        </w:tc>
      </w:tr>
      <w:tr w:rsidR="001E6524" w:rsidRPr="001E6524" w14:paraId="3C9AEC91"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31F015C"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Đảm bảo trật tự, ngăn nắp, không xảy ra tình trạng mất trật tự trong khu vực trông giữ, lưu đậu phương tiện của cơ quan, đơn vị.</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3F6AC"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10A7CB2B"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1E72467A"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Đảm bảo an toàn về tài sản, không xảy ra mất mát hoặc hư hỏng, hao tổn do nguyên nhân chủ quan.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67AF5"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588269BE"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1029F303"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Thực hiện tốt quy định về an toàn, phòng cháy và chữa cháy, ứng phó sự cố, tình huống khẩn cấp theo nhiệm vụ được phân công. Bảo quản tốt và sử dụng vật tư, trang thiết bị phục vụ trông giữ phương tiện hiệu quả, tiết kiệm.</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C6B05"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41227E88"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1E1F9071" w14:textId="77777777" w:rsidR="001E6524" w:rsidRPr="001E6524" w:rsidRDefault="001E6524" w:rsidP="001E6524">
            <w:pPr>
              <w:rPr>
                <w:rFonts w:ascii="Times New Roman" w:hAnsi="Times New Roman" w:cs="Times New Roman"/>
              </w:rPr>
            </w:pPr>
            <w:r w:rsidRPr="001E6524">
              <w:rPr>
                <w:rFonts w:ascii="Times New Roman" w:hAnsi="Times New Roman" w:cs="Times New Roman"/>
                <w:b/>
                <w:bCs/>
                <w:i/>
                <w:iCs/>
              </w:rPr>
              <w:t>G. Đối với các vị trí khác</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5008A"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i/>
                <w:iCs/>
              </w:rPr>
              <w:t>60</w:t>
            </w:r>
          </w:p>
        </w:tc>
      </w:tr>
      <w:tr w:rsidR="001E6524" w:rsidRPr="001E6524" w14:paraId="34BFF1EA"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35CFD6C"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Hoàn thành đầy đủ các nhiệm vụ được cấp có thẩm quyền giao, đảm bảo chất lượng và hiệu quả theo yêu cầu.</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30629"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148C4837"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42B07F7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Tuân thủ quy trình đảm bảo an toàn lao động, vệ sinh công sở, phòng cháy, chữa cháy theo quy định.</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7CFD1"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r w:rsidR="001E6524" w:rsidRPr="001E6524" w14:paraId="51C5E865"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64BB1DCD"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Bảo quản, sử dụng tốt vật tư, dụng cụ làm việc. Sử dụng đúng mục đích, tiết kiệm và hiệu quả các vật tư, trang thiết bị phục vụ công việc.</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327AC"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rPr>
              <w:t>20</w:t>
            </w:r>
          </w:p>
        </w:tc>
      </w:tr>
    </w:tbl>
    <w:p w14:paraId="30714EB9"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lastRenderedPageBreak/>
        <w:t>b) Các trường hợp vi phạm và bị cấp có thẩm quyền hoặc cấp trên nhắc nhở: trừ 02 điểm/lần/tiêu chí. Trường hợp bị cấp có thẩm quyền hoặc cấp trên phê bình, khiển trách bằng văn bản: trừ 04 điểm/lần/tiêu chí.</w:t>
      </w:r>
    </w:p>
    <w:p w14:paraId="05E5D57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4. Căn cứ nhóm tiêu chí cơ bản và khung điểm tối đa đạt được của từng nhóm tiêu chí nêu trên và tình hình đặc điểm của địa phương, đơn vị, người đứng đầu các cơ quan, đơn vị xây dựng thang điểm chi tiết để thực hiện cho phù hợp nhưng không được trái nhóm tiêu chí cơ bản và khung điểm tối đa đạt được của từng nhóm tiêu chí nêu trên.</w:t>
      </w:r>
    </w:p>
    <w:p w14:paraId="5D3C04C9"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5. Các tiêu chí được phép chấm điểm lẻ đến 0,5 điểm.</w:t>
      </w:r>
    </w:p>
    <w:p w14:paraId="5E18921F" w14:textId="77A3DEB9" w:rsidR="001E6524" w:rsidRPr="001E6524" w:rsidRDefault="001E6524" w:rsidP="001E6524">
      <w:pPr>
        <w:rPr>
          <w:rFonts w:ascii="Times New Roman" w:hAnsi="Times New Roman" w:cs="Times New Roman"/>
        </w:rPr>
      </w:pPr>
      <w:r>
        <w:rPr>
          <w:rFonts w:ascii="Times New Roman" w:hAnsi="Times New Roman" w:cs="Times New Roman"/>
          <w:b/>
          <w:bCs/>
        </w:rPr>
        <w:t xml:space="preserve">III - </w:t>
      </w:r>
      <w:r w:rsidRPr="001E6524">
        <w:rPr>
          <w:rFonts w:ascii="Times New Roman" w:hAnsi="Times New Roman" w:cs="Times New Roman"/>
          <w:b/>
          <w:bCs/>
        </w:rPr>
        <w:t>Xếp loại chất lượng</w:t>
      </w:r>
    </w:p>
    <w:p w14:paraId="6FAAA0DA"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1. Cách tính điểm và xác định Tổng số điểm chính thức:</w:t>
      </w:r>
    </w:p>
    <w:p w14:paraId="7FE9B31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a) Số điểm của từng tiêu chí đánh giá đối với người đứng đầu các cơ quan Trung ương trên địa bàn Thành phố được xác định bằng trung bình cộng của số điểm của từng tiêu chí mà các thành viên trong tập thể lãnh đạo của cơ quan đó đã chấm điểm.</w:t>
      </w:r>
    </w:p>
    <w:p w14:paraId="438983B4"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 Tổng số điểm chính thức bằng Tổng số điểm đạt được ở tất cả các tiêu chí nêu tại Điều 7 và Điều 8 trừ cho Số điểm bị trừ bổ sung (do vi phạm nhiều lần, bị trừ thêm ngoài số điểm của tiêu chí) của nhóm tiêu chí Ý thức tổ chức kỷ luật, phẩm chất đạo đức nêu tại khoản 1 Điều 7 và khoản 1 Điều 8 Quy định này.</w:t>
      </w:r>
    </w:p>
    <w:p w14:paraId="0D8E6955"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2. Xếp loại chất lượng:</w:t>
      </w:r>
    </w:p>
    <w:p w14:paraId="5CCB8D82" w14:textId="11C78711" w:rsidR="001E6524" w:rsidRPr="001E6524" w:rsidRDefault="001E6524" w:rsidP="001E6524">
      <w:pPr>
        <w:rPr>
          <w:rFonts w:ascii="Times New Roman" w:hAnsi="Times New Roman" w:cs="Times New Roman"/>
        </w:rPr>
      </w:pPr>
      <w:r w:rsidRPr="001E6524">
        <w:rPr>
          <w:rFonts w:ascii="Times New Roman" w:hAnsi="Times New Roman" w:cs="Times New Roman"/>
        </w:rPr>
        <w:t>a) Các mức xếp loại chất lượng và số điểm tối thiểu đạt được:</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8"/>
        <w:gridCol w:w="5766"/>
      </w:tblGrid>
      <w:tr w:rsidR="001E6524" w:rsidRPr="001E6524" w14:paraId="4A867EC0"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800A453"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Xếp loại chất lượng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CAD71" w14:textId="77777777" w:rsidR="001E6524" w:rsidRPr="001E6524" w:rsidRDefault="001E6524" w:rsidP="001E6524">
            <w:pPr>
              <w:jc w:val="center"/>
              <w:rPr>
                <w:rFonts w:ascii="Times New Roman" w:hAnsi="Times New Roman" w:cs="Times New Roman"/>
              </w:rPr>
            </w:pPr>
            <w:r w:rsidRPr="001E6524">
              <w:rPr>
                <w:rFonts w:ascii="Times New Roman" w:hAnsi="Times New Roman" w:cs="Times New Roman"/>
                <w:b/>
                <w:bCs/>
              </w:rPr>
              <w:t>Điều kiện</w:t>
            </w:r>
          </w:p>
        </w:tc>
      </w:tr>
      <w:tr w:rsidR="001E6524" w:rsidRPr="001E6524" w14:paraId="0D6595F6"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24B95628"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Hoàn thành xuất sắc nhiệm vụ</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AFE2A"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Tổng số điểm chính thức từ 90 đến 100 điểm</w:t>
            </w:r>
          </w:p>
        </w:tc>
      </w:tr>
      <w:tr w:rsidR="001E6524" w:rsidRPr="001E6524" w14:paraId="133878F7"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0D36A5DC"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Hoàn thành tốt nhiệm vụ</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591D6"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Tổng số điểm chính thức từ 75 đến dưới 90 điểm</w:t>
            </w:r>
          </w:p>
        </w:tc>
      </w:tr>
      <w:tr w:rsidR="001E6524" w:rsidRPr="001E6524" w14:paraId="3C7F6905"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78855460"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Hoàn thành nhiệm vụ</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2CD01"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Tổng số điểm chính thức từ 50 đến dưới 75 điểm</w:t>
            </w:r>
          </w:p>
        </w:tc>
      </w:tr>
      <w:tr w:rsidR="001E6524" w:rsidRPr="001E6524" w14:paraId="28D38DE5" w14:textId="77777777" w:rsidTr="001E6524">
        <w:tc>
          <w:tcPr>
            <w:tcW w:w="0" w:type="auto"/>
            <w:tcBorders>
              <w:top w:val="outset" w:sz="6" w:space="0" w:color="auto"/>
              <w:left w:val="outset" w:sz="6" w:space="0" w:color="auto"/>
              <w:bottom w:val="outset" w:sz="6" w:space="0" w:color="auto"/>
              <w:right w:val="outset" w:sz="6" w:space="0" w:color="auto"/>
            </w:tcBorders>
            <w:vAlign w:val="center"/>
            <w:hideMark/>
          </w:tcPr>
          <w:p w14:paraId="7EECAD7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Không hoàn thành nhiệm vụ</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8C251"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Tổng số điểm chính thức dưới 50 điểm</w:t>
            </w:r>
          </w:p>
        </w:tc>
      </w:tr>
    </w:tbl>
    <w:p w14:paraId="56F75651"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b) Đối với người đứng đầu các cơ quan chuyên môn, cơ quan hành chính khác, đơn vị sự nghiệp công lập thuộc Ủy ban nhân dân Thành phố; Chủ tịch Ủy ban nhân dân cấp xã phải gắn với trách nhiệm đảm bảo tỷ lệ hài lòng của người dân và doanh nghiệp đối với thủ tục hành chính tại cơ quan, đơn vị mình phụ trách. Cụ thể:</w:t>
      </w:r>
    </w:p>
    <w:p w14:paraId="69B7503E"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Đạt từ 90 điểm trở lên và tỷ lệ hài lòng của người dân và doanh nghiệp đạt từ 90% trở lên thì mới được xếp loại Hoàn thành xuất sắc nhiệm vụ.</w:t>
      </w:r>
    </w:p>
    <w:p w14:paraId="388E4D2A"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Đạt từ 75 điểm đến dưới 90 điểm và tỷ lệ hài lòng của người dân và doanh nghiệp đạt từ 80% trở lên thì mới được xếp loại Hoàn thành tốt nhiệm vụ.</w:t>
      </w:r>
    </w:p>
    <w:p w14:paraId="46331AA6"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t>3. Cán bộ, công chức, viên chức, người lao động bị kỷ luật, bị khởi tố, tạm giữ, tạm giam chờ kết luận của cơ quan có thẩm quyền trong quý thì đánh giá và xếp loại chất lượng ở mức Không hoàn thành nhiệm vụ; trường hợp quyết định kỷ luật đảng và quyết định kỷ luật hành chính về cùng một hành vi vi phạm được ban hành trong hai quý khác nhau thì chỉ áp dụng mức xếp loại Không hoàn thành nhiệm vụ đối với quý bị kỷ luật trước.</w:t>
      </w:r>
    </w:p>
    <w:p w14:paraId="31923CB4" w14:textId="77777777" w:rsidR="001E6524" w:rsidRPr="001E6524" w:rsidRDefault="001E6524" w:rsidP="001E6524">
      <w:pPr>
        <w:rPr>
          <w:rFonts w:ascii="Times New Roman" w:hAnsi="Times New Roman" w:cs="Times New Roman"/>
        </w:rPr>
      </w:pPr>
      <w:r w:rsidRPr="001E6524">
        <w:rPr>
          <w:rFonts w:ascii="Times New Roman" w:hAnsi="Times New Roman" w:cs="Times New Roman"/>
        </w:rPr>
        <w:lastRenderedPageBreak/>
        <w:t>4. Trường hợp cán bộ, công chức, viên chức, người lao động bị cấp có thẩm quyền có văn bản phê bình về việc thực hiện nhiệm vụ, công vụ thì không được đánh giá và xếp loại chất lượng ở mức Hoàn thành xuất sắc nhiệm vụ.</w:t>
      </w:r>
    </w:p>
    <w:p w14:paraId="438954E5" w14:textId="77777777" w:rsidR="001E6524" w:rsidRPr="001E6524" w:rsidRDefault="001E6524">
      <w:pPr>
        <w:rPr>
          <w:rFonts w:ascii="Times New Roman" w:hAnsi="Times New Roman" w:cs="Times New Roman"/>
        </w:rPr>
      </w:pPr>
    </w:p>
    <w:sectPr w:rsidR="001E6524" w:rsidRPr="001E6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24"/>
    <w:rsid w:val="000E6532"/>
    <w:rsid w:val="001E6524"/>
    <w:rsid w:val="009678A5"/>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1F76"/>
  <w15:chartTrackingRefBased/>
  <w15:docId w15:val="{215D38BF-5183-4385-A845-617DD779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990526">
      <w:bodyDiv w:val="1"/>
      <w:marLeft w:val="0"/>
      <w:marRight w:val="0"/>
      <w:marTop w:val="0"/>
      <w:marBottom w:val="0"/>
      <w:divBdr>
        <w:top w:val="none" w:sz="0" w:space="0" w:color="auto"/>
        <w:left w:val="none" w:sz="0" w:space="0" w:color="auto"/>
        <w:bottom w:val="none" w:sz="0" w:space="0" w:color="auto"/>
        <w:right w:val="none" w:sz="0" w:space="0" w:color="auto"/>
      </w:divBdr>
      <w:divsChild>
        <w:div w:id="1195650403">
          <w:marLeft w:val="0"/>
          <w:marRight w:val="0"/>
          <w:marTop w:val="0"/>
          <w:marBottom w:val="0"/>
          <w:divBdr>
            <w:top w:val="none" w:sz="0" w:space="0" w:color="auto"/>
            <w:left w:val="none" w:sz="0" w:space="0" w:color="auto"/>
            <w:bottom w:val="none" w:sz="0" w:space="0" w:color="auto"/>
            <w:right w:val="none" w:sz="0" w:space="0" w:color="auto"/>
          </w:divBdr>
        </w:div>
      </w:divsChild>
    </w:div>
    <w:div w:id="1206061896">
      <w:bodyDiv w:val="1"/>
      <w:marLeft w:val="0"/>
      <w:marRight w:val="0"/>
      <w:marTop w:val="0"/>
      <w:marBottom w:val="0"/>
      <w:divBdr>
        <w:top w:val="none" w:sz="0" w:space="0" w:color="auto"/>
        <w:left w:val="none" w:sz="0" w:space="0" w:color="auto"/>
        <w:bottom w:val="none" w:sz="0" w:space="0" w:color="auto"/>
        <w:right w:val="none" w:sz="0" w:space="0" w:color="auto"/>
      </w:divBdr>
      <w:divsChild>
        <w:div w:id="1516531772">
          <w:marLeft w:val="0"/>
          <w:marRight w:val="0"/>
          <w:marTop w:val="0"/>
          <w:marBottom w:val="0"/>
          <w:divBdr>
            <w:top w:val="none" w:sz="0" w:space="0" w:color="auto"/>
            <w:left w:val="none" w:sz="0" w:space="0" w:color="auto"/>
            <w:bottom w:val="none" w:sz="0" w:space="0" w:color="auto"/>
            <w:right w:val="none" w:sz="0" w:space="0" w:color="auto"/>
          </w:divBdr>
        </w:div>
        <w:div w:id="902256149">
          <w:marLeft w:val="0"/>
          <w:marRight w:val="0"/>
          <w:marTop w:val="0"/>
          <w:marBottom w:val="0"/>
          <w:divBdr>
            <w:top w:val="none" w:sz="0" w:space="0" w:color="auto"/>
            <w:left w:val="none" w:sz="0" w:space="0" w:color="auto"/>
            <w:bottom w:val="none" w:sz="0" w:space="0" w:color="auto"/>
            <w:right w:val="none" w:sz="0" w:space="0" w:color="auto"/>
          </w:divBdr>
        </w:div>
        <w:div w:id="1943343229">
          <w:marLeft w:val="0"/>
          <w:marRight w:val="0"/>
          <w:marTop w:val="0"/>
          <w:marBottom w:val="0"/>
          <w:divBdr>
            <w:top w:val="none" w:sz="0" w:space="0" w:color="auto"/>
            <w:left w:val="none" w:sz="0" w:space="0" w:color="auto"/>
            <w:bottom w:val="none" w:sz="0" w:space="0" w:color="auto"/>
            <w:right w:val="none" w:sz="0" w:space="0" w:color="auto"/>
          </w:divBdr>
        </w:div>
        <w:div w:id="1609463567">
          <w:marLeft w:val="0"/>
          <w:marRight w:val="0"/>
          <w:marTop w:val="0"/>
          <w:marBottom w:val="0"/>
          <w:divBdr>
            <w:top w:val="none" w:sz="0" w:space="0" w:color="auto"/>
            <w:left w:val="none" w:sz="0" w:space="0" w:color="auto"/>
            <w:bottom w:val="none" w:sz="0" w:space="0" w:color="auto"/>
            <w:right w:val="none" w:sz="0" w:space="0" w:color="auto"/>
          </w:divBdr>
        </w:div>
        <w:div w:id="548296901">
          <w:marLeft w:val="0"/>
          <w:marRight w:val="0"/>
          <w:marTop w:val="0"/>
          <w:marBottom w:val="0"/>
          <w:divBdr>
            <w:top w:val="none" w:sz="0" w:space="0" w:color="auto"/>
            <w:left w:val="none" w:sz="0" w:space="0" w:color="auto"/>
            <w:bottom w:val="none" w:sz="0" w:space="0" w:color="auto"/>
            <w:right w:val="none" w:sz="0" w:space="0" w:color="auto"/>
          </w:divBdr>
        </w:div>
        <w:div w:id="38093447">
          <w:marLeft w:val="0"/>
          <w:marRight w:val="0"/>
          <w:marTop w:val="0"/>
          <w:marBottom w:val="0"/>
          <w:divBdr>
            <w:top w:val="none" w:sz="0" w:space="0" w:color="auto"/>
            <w:left w:val="none" w:sz="0" w:space="0" w:color="auto"/>
            <w:bottom w:val="none" w:sz="0" w:space="0" w:color="auto"/>
            <w:right w:val="none" w:sz="0" w:space="0" w:color="auto"/>
          </w:divBdr>
        </w:div>
        <w:div w:id="1028994956">
          <w:marLeft w:val="0"/>
          <w:marRight w:val="0"/>
          <w:marTop w:val="0"/>
          <w:marBottom w:val="0"/>
          <w:divBdr>
            <w:top w:val="none" w:sz="0" w:space="0" w:color="auto"/>
            <w:left w:val="none" w:sz="0" w:space="0" w:color="auto"/>
            <w:bottom w:val="none" w:sz="0" w:space="0" w:color="auto"/>
            <w:right w:val="none" w:sz="0" w:space="0" w:color="auto"/>
          </w:divBdr>
        </w:div>
        <w:div w:id="424038590">
          <w:marLeft w:val="0"/>
          <w:marRight w:val="0"/>
          <w:marTop w:val="0"/>
          <w:marBottom w:val="0"/>
          <w:divBdr>
            <w:top w:val="none" w:sz="0" w:space="0" w:color="auto"/>
            <w:left w:val="none" w:sz="0" w:space="0" w:color="auto"/>
            <w:bottom w:val="none" w:sz="0" w:space="0" w:color="auto"/>
            <w:right w:val="none" w:sz="0" w:space="0" w:color="auto"/>
          </w:divBdr>
        </w:div>
        <w:div w:id="941033851">
          <w:marLeft w:val="0"/>
          <w:marRight w:val="0"/>
          <w:marTop w:val="0"/>
          <w:marBottom w:val="0"/>
          <w:divBdr>
            <w:top w:val="none" w:sz="0" w:space="0" w:color="auto"/>
            <w:left w:val="none" w:sz="0" w:space="0" w:color="auto"/>
            <w:bottom w:val="none" w:sz="0" w:space="0" w:color="auto"/>
            <w:right w:val="none" w:sz="0" w:space="0" w:color="auto"/>
          </w:divBdr>
        </w:div>
      </w:divsChild>
    </w:div>
    <w:div w:id="1263487712">
      <w:bodyDiv w:val="1"/>
      <w:marLeft w:val="0"/>
      <w:marRight w:val="0"/>
      <w:marTop w:val="0"/>
      <w:marBottom w:val="0"/>
      <w:divBdr>
        <w:top w:val="none" w:sz="0" w:space="0" w:color="auto"/>
        <w:left w:val="none" w:sz="0" w:space="0" w:color="auto"/>
        <w:bottom w:val="none" w:sz="0" w:space="0" w:color="auto"/>
        <w:right w:val="none" w:sz="0" w:space="0" w:color="auto"/>
      </w:divBdr>
      <w:divsChild>
        <w:div w:id="84569953">
          <w:marLeft w:val="0"/>
          <w:marRight w:val="0"/>
          <w:marTop w:val="0"/>
          <w:marBottom w:val="0"/>
          <w:divBdr>
            <w:top w:val="none" w:sz="0" w:space="0" w:color="auto"/>
            <w:left w:val="none" w:sz="0" w:space="0" w:color="auto"/>
            <w:bottom w:val="none" w:sz="0" w:space="0" w:color="auto"/>
            <w:right w:val="none" w:sz="0" w:space="0" w:color="auto"/>
          </w:divBdr>
        </w:div>
        <w:div w:id="1852447208">
          <w:marLeft w:val="0"/>
          <w:marRight w:val="0"/>
          <w:marTop w:val="0"/>
          <w:marBottom w:val="0"/>
          <w:divBdr>
            <w:top w:val="none" w:sz="0" w:space="0" w:color="auto"/>
            <w:left w:val="none" w:sz="0" w:space="0" w:color="auto"/>
            <w:bottom w:val="none" w:sz="0" w:space="0" w:color="auto"/>
            <w:right w:val="none" w:sz="0" w:space="0" w:color="auto"/>
          </w:divBdr>
        </w:div>
        <w:div w:id="920984755">
          <w:marLeft w:val="0"/>
          <w:marRight w:val="0"/>
          <w:marTop w:val="0"/>
          <w:marBottom w:val="0"/>
          <w:divBdr>
            <w:top w:val="none" w:sz="0" w:space="0" w:color="auto"/>
            <w:left w:val="none" w:sz="0" w:space="0" w:color="auto"/>
            <w:bottom w:val="none" w:sz="0" w:space="0" w:color="auto"/>
            <w:right w:val="none" w:sz="0" w:space="0" w:color="auto"/>
          </w:divBdr>
        </w:div>
        <w:div w:id="1195191237">
          <w:marLeft w:val="0"/>
          <w:marRight w:val="0"/>
          <w:marTop w:val="0"/>
          <w:marBottom w:val="0"/>
          <w:divBdr>
            <w:top w:val="none" w:sz="0" w:space="0" w:color="auto"/>
            <w:left w:val="none" w:sz="0" w:space="0" w:color="auto"/>
            <w:bottom w:val="none" w:sz="0" w:space="0" w:color="auto"/>
            <w:right w:val="none" w:sz="0" w:space="0" w:color="auto"/>
          </w:divBdr>
        </w:div>
        <w:div w:id="2114352378">
          <w:marLeft w:val="0"/>
          <w:marRight w:val="0"/>
          <w:marTop w:val="0"/>
          <w:marBottom w:val="0"/>
          <w:divBdr>
            <w:top w:val="none" w:sz="0" w:space="0" w:color="auto"/>
            <w:left w:val="none" w:sz="0" w:space="0" w:color="auto"/>
            <w:bottom w:val="none" w:sz="0" w:space="0" w:color="auto"/>
            <w:right w:val="none" w:sz="0" w:space="0" w:color="auto"/>
          </w:divBdr>
        </w:div>
        <w:div w:id="1971856260">
          <w:marLeft w:val="0"/>
          <w:marRight w:val="0"/>
          <w:marTop w:val="0"/>
          <w:marBottom w:val="0"/>
          <w:divBdr>
            <w:top w:val="none" w:sz="0" w:space="0" w:color="auto"/>
            <w:left w:val="none" w:sz="0" w:space="0" w:color="auto"/>
            <w:bottom w:val="none" w:sz="0" w:space="0" w:color="auto"/>
            <w:right w:val="none" w:sz="0" w:space="0" w:color="auto"/>
          </w:divBdr>
        </w:div>
        <w:div w:id="395589202">
          <w:marLeft w:val="0"/>
          <w:marRight w:val="0"/>
          <w:marTop w:val="0"/>
          <w:marBottom w:val="0"/>
          <w:divBdr>
            <w:top w:val="none" w:sz="0" w:space="0" w:color="auto"/>
            <w:left w:val="none" w:sz="0" w:space="0" w:color="auto"/>
            <w:bottom w:val="none" w:sz="0" w:space="0" w:color="auto"/>
            <w:right w:val="none" w:sz="0" w:space="0" w:color="auto"/>
          </w:divBdr>
        </w:div>
        <w:div w:id="207304914">
          <w:marLeft w:val="0"/>
          <w:marRight w:val="0"/>
          <w:marTop w:val="0"/>
          <w:marBottom w:val="0"/>
          <w:divBdr>
            <w:top w:val="none" w:sz="0" w:space="0" w:color="auto"/>
            <w:left w:val="none" w:sz="0" w:space="0" w:color="auto"/>
            <w:bottom w:val="none" w:sz="0" w:space="0" w:color="auto"/>
            <w:right w:val="none" w:sz="0" w:space="0" w:color="auto"/>
          </w:divBdr>
        </w:div>
        <w:div w:id="295918931">
          <w:marLeft w:val="0"/>
          <w:marRight w:val="0"/>
          <w:marTop w:val="0"/>
          <w:marBottom w:val="0"/>
          <w:divBdr>
            <w:top w:val="none" w:sz="0" w:space="0" w:color="auto"/>
            <w:left w:val="none" w:sz="0" w:space="0" w:color="auto"/>
            <w:bottom w:val="none" w:sz="0" w:space="0" w:color="auto"/>
            <w:right w:val="none" w:sz="0" w:space="0" w:color="auto"/>
          </w:divBdr>
        </w:div>
      </w:divsChild>
    </w:div>
    <w:div w:id="1619414296">
      <w:bodyDiv w:val="1"/>
      <w:marLeft w:val="0"/>
      <w:marRight w:val="0"/>
      <w:marTop w:val="0"/>
      <w:marBottom w:val="0"/>
      <w:divBdr>
        <w:top w:val="none" w:sz="0" w:space="0" w:color="auto"/>
        <w:left w:val="none" w:sz="0" w:space="0" w:color="auto"/>
        <w:bottom w:val="none" w:sz="0" w:space="0" w:color="auto"/>
        <w:right w:val="none" w:sz="0" w:space="0" w:color="auto"/>
      </w:divBdr>
      <w:divsChild>
        <w:div w:id="129579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2030</Words>
  <Characters>11575</Characters>
  <Application>Microsoft Office Word</Application>
  <DocSecurity>0</DocSecurity>
  <Lines>96</Lines>
  <Paragraphs>27</Paragraphs>
  <ScaleCrop>false</ScaleCrop>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2025-10-10T08:11:00Z</dcterms:created>
  <dcterms:modified xsi:type="dcterms:W3CDTF">2025-10-10T08:14:00Z</dcterms:modified>
</cp:coreProperties>
</file>