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jc w:val="center"/>
        <w:tblLook w:val="01E0" w:firstRow="1" w:lastRow="1" w:firstColumn="1" w:lastColumn="1" w:noHBand="0" w:noVBand="0"/>
      </w:tblPr>
      <w:tblGrid>
        <w:gridCol w:w="4253"/>
        <w:gridCol w:w="5670"/>
      </w:tblGrid>
      <w:tr w:rsidR="001741EC" w:rsidRPr="00774686" w14:paraId="5E443D7D" w14:textId="77777777" w:rsidTr="008911CC">
        <w:trPr>
          <w:trHeight w:val="567"/>
          <w:jc w:val="center"/>
        </w:trPr>
        <w:tc>
          <w:tcPr>
            <w:tcW w:w="4253" w:type="dxa"/>
          </w:tcPr>
          <w:p w14:paraId="627A7658" w14:textId="56425D17" w:rsidR="00B1035B" w:rsidRPr="00B1035B" w:rsidRDefault="001741EC" w:rsidP="00C24A25">
            <w:pPr>
              <w:jc w:val="center"/>
              <w:rPr>
                <w:b/>
                <w:sz w:val="26"/>
                <w:szCs w:val="26"/>
              </w:rPr>
            </w:pPr>
            <w:r w:rsidRPr="006D7311">
              <w:rPr>
                <w:noProof/>
                <w:sz w:val="26"/>
                <w:szCs w:val="26"/>
              </w:rPr>
              <mc:AlternateContent>
                <mc:Choice Requires="wps">
                  <w:drawing>
                    <wp:anchor distT="0" distB="0" distL="114300" distR="114300" simplePos="0" relativeHeight="251663360" behindDoc="0" locked="0" layoutInCell="1" allowOverlap="1" wp14:anchorId="46730CBD" wp14:editId="79FFEED2">
                      <wp:simplePos x="0" y="0"/>
                      <wp:positionH relativeFrom="column">
                        <wp:posOffset>757926</wp:posOffset>
                      </wp:positionH>
                      <wp:positionV relativeFrom="paragraph">
                        <wp:posOffset>389890</wp:posOffset>
                      </wp:positionV>
                      <wp:extent cx="12382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5662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30.7pt" to="157.2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Ll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"/>
                  </w:pict>
                </mc:Fallback>
              </mc:AlternateContent>
            </w:r>
            <w:r w:rsidR="00B1035B" w:rsidRPr="00C636F4">
              <w:rPr>
                <w:bCs/>
                <w:sz w:val="25"/>
                <w:szCs w:val="25"/>
              </w:rPr>
              <w:t xml:space="preserve"> </w:t>
            </w:r>
            <w:r w:rsidR="00B1035B" w:rsidRPr="00B1035B">
              <w:rPr>
                <w:b/>
                <w:sz w:val="26"/>
                <w:szCs w:val="26"/>
              </w:rPr>
              <w:t>ỦY BAN NHÂN DÂN</w:t>
            </w:r>
          </w:p>
          <w:p w14:paraId="45FB12C8" w14:textId="7CC322BF" w:rsidR="001741EC" w:rsidRPr="00C636F4" w:rsidRDefault="00B1035B" w:rsidP="00C24A25">
            <w:pPr>
              <w:jc w:val="center"/>
              <w:rPr>
                <w:b/>
                <w:bCs/>
                <w:sz w:val="25"/>
                <w:szCs w:val="25"/>
              </w:rPr>
            </w:pPr>
            <w:r w:rsidRPr="00B1035B">
              <w:rPr>
                <w:b/>
                <w:sz w:val="26"/>
                <w:szCs w:val="26"/>
              </w:rPr>
              <w:t>TỈNH KHÁNH HÒA</w:t>
            </w:r>
          </w:p>
        </w:tc>
        <w:tc>
          <w:tcPr>
            <w:tcW w:w="5670" w:type="dxa"/>
          </w:tcPr>
          <w:p w14:paraId="4C0C6FC0" w14:textId="77777777" w:rsidR="001741EC" w:rsidRPr="00551303" w:rsidRDefault="001741EC" w:rsidP="001741EC">
            <w:pPr>
              <w:pStyle w:val="Heading1"/>
              <w:spacing w:before="0" w:after="0"/>
              <w:ind w:firstLine="0"/>
              <w:rPr>
                <w:szCs w:val="26"/>
              </w:rPr>
            </w:pPr>
            <w:r w:rsidRPr="00551303">
              <w:rPr>
                <w:szCs w:val="26"/>
              </w:rPr>
              <w:t xml:space="preserve">CỘNG </w:t>
            </w:r>
            <w:r>
              <w:rPr>
                <w:szCs w:val="26"/>
              </w:rPr>
              <w:t>HÒA</w:t>
            </w:r>
            <w:r w:rsidRPr="00551303">
              <w:rPr>
                <w:szCs w:val="26"/>
              </w:rPr>
              <w:t xml:space="preserve"> XÃ HỘI CHỦ NGHĨA VIỆT NAM</w:t>
            </w:r>
          </w:p>
          <w:p w14:paraId="14280493" w14:textId="77777777" w:rsidR="001741EC" w:rsidRPr="001741EC" w:rsidRDefault="001741EC" w:rsidP="001741EC">
            <w:pPr>
              <w:jc w:val="center"/>
              <w:rPr>
                <w:b/>
                <w:bCs/>
                <w:sz w:val="28"/>
                <w:szCs w:val="28"/>
              </w:rPr>
            </w:pPr>
            <w:r w:rsidRPr="001741EC">
              <w:rPr>
                <w:rFonts w:ascii="Times New Roman Bold" w:hAnsi="Times New Roman Bold"/>
                <w:b/>
                <w:bCs/>
                <w:noProof/>
                <w:sz w:val="28"/>
                <w:szCs w:val="28"/>
              </w:rPr>
              <mc:AlternateContent>
                <mc:Choice Requires="wps">
                  <w:drawing>
                    <wp:anchor distT="0" distB="0" distL="114300" distR="114300" simplePos="0" relativeHeight="251662336" behindDoc="0" locked="0" layoutInCell="1" allowOverlap="1" wp14:anchorId="4A62E172" wp14:editId="4E6FBBB0">
                      <wp:simplePos x="0" y="0"/>
                      <wp:positionH relativeFrom="column">
                        <wp:posOffset>665480</wp:posOffset>
                      </wp:positionH>
                      <wp:positionV relativeFrom="paragraph">
                        <wp:posOffset>193675</wp:posOffset>
                      </wp:positionV>
                      <wp:extent cx="213487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4A629F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15.25pt" to="22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"/>
                  </w:pict>
                </mc:Fallback>
              </mc:AlternateContent>
            </w:r>
            <w:r w:rsidRPr="001741EC">
              <w:rPr>
                <w:rFonts w:ascii="Times New Roman Bold" w:hAnsi="Times New Roman Bold"/>
                <w:b/>
                <w:bCs/>
                <w:sz w:val="28"/>
                <w:szCs w:val="28"/>
              </w:rPr>
              <w:t>Độc lập - Tự do - Hạnh phúc</w:t>
            </w:r>
          </w:p>
        </w:tc>
      </w:tr>
      <w:tr w:rsidR="001741EC" w:rsidRPr="00774686" w14:paraId="2E45CA6A" w14:textId="77777777" w:rsidTr="008911CC">
        <w:trPr>
          <w:trHeight w:val="300"/>
          <w:jc w:val="center"/>
        </w:trPr>
        <w:tc>
          <w:tcPr>
            <w:tcW w:w="4253" w:type="dxa"/>
          </w:tcPr>
          <w:p w14:paraId="75FF2857" w14:textId="3F4B9303" w:rsidR="001741EC" w:rsidRPr="00191363" w:rsidRDefault="001741EC" w:rsidP="009D1553">
            <w:pPr>
              <w:spacing w:before="120" w:after="60"/>
              <w:jc w:val="center"/>
              <w:rPr>
                <w:sz w:val="26"/>
              </w:rPr>
            </w:pPr>
            <w:r w:rsidRPr="00137273">
              <w:rPr>
                <w:sz w:val="26"/>
              </w:rPr>
              <w:t>Số</w:t>
            </w:r>
            <w:r w:rsidRPr="00027F8F">
              <w:rPr>
                <w:sz w:val="26"/>
              </w:rPr>
              <w:t>:</w:t>
            </w:r>
            <w:r w:rsidRPr="00AE499C">
              <w:rPr>
                <w:color w:val="FF0000"/>
                <w:sz w:val="26"/>
              </w:rPr>
              <w:t xml:space="preserve">  </w:t>
            </w:r>
            <w:r>
              <w:rPr>
                <w:color w:val="FF0000"/>
                <w:sz w:val="26"/>
              </w:rPr>
              <w:t xml:space="preserve">            </w:t>
            </w:r>
            <w:r w:rsidRPr="00137273">
              <w:rPr>
                <w:sz w:val="26"/>
              </w:rPr>
              <w:t>/</w:t>
            </w:r>
            <w:r w:rsidR="00B1035B">
              <w:rPr>
                <w:sz w:val="26"/>
              </w:rPr>
              <w:t>TTr-UBND</w:t>
            </w:r>
          </w:p>
        </w:tc>
        <w:tc>
          <w:tcPr>
            <w:tcW w:w="5670" w:type="dxa"/>
          </w:tcPr>
          <w:p w14:paraId="58BB8E0F" w14:textId="77777777" w:rsidR="001741EC" w:rsidRPr="00EB0329" w:rsidRDefault="001741EC" w:rsidP="001741EC">
            <w:pPr>
              <w:spacing w:before="120" w:after="60"/>
              <w:jc w:val="center"/>
              <w:rPr>
                <w:i/>
                <w:sz w:val="26"/>
              </w:rPr>
            </w:pPr>
            <w:r w:rsidRPr="00EB0329">
              <w:rPr>
                <w:i/>
                <w:sz w:val="26"/>
              </w:rPr>
              <w:t xml:space="preserve">Khánh Hòa,  ngày </w:t>
            </w:r>
            <w:r>
              <w:rPr>
                <w:i/>
                <w:sz w:val="26"/>
              </w:rPr>
              <w:t xml:space="preserve">      </w:t>
            </w:r>
            <w:r w:rsidRPr="00EB0329">
              <w:rPr>
                <w:i/>
                <w:sz w:val="26"/>
              </w:rPr>
              <w:t xml:space="preserve">  tháng  </w:t>
            </w:r>
            <w:r>
              <w:rPr>
                <w:i/>
                <w:sz w:val="26"/>
              </w:rPr>
              <w:t xml:space="preserve">     năm 2025</w:t>
            </w:r>
          </w:p>
        </w:tc>
      </w:tr>
    </w:tbl>
    <w:p w14:paraId="63F80D2C" w14:textId="5153B43A" w:rsidR="00B1035B" w:rsidRPr="005168EC" w:rsidRDefault="004A4728" w:rsidP="00115F76">
      <w:pPr>
        <w:widowControl w:val="0"/>
        <w:spacing w:before="480" w:after="60" w:line="288" w:lineRule="auto"/>
        <w:jc w:val="center"/>
        <w:rPr>
          <w:b/>
          <w:bCs/>
          <w:color w:val="000000"/>
          <w:sz w:val="28"/>
          <w:szCs w:val="28"/>
        </w:rPr>
      </w:pPr>
      <w:r w:rsidRPr="005168EC">
        <w:rPr>
          <w:rFonts w:eastAsiaTheme="minorEastAsia"/>
          <w:noProof/>
          <w:sz w:val="28"/>
          <w:szCs w:val="28"/>
        </w:rPr>
        <mc:AlternateContent>
          <mc:Choice Requires="wps">
            <w:drawing>
              <wp:anchor distT="0" distB="0" distL="114300" distR="114300" simplePos="0" relativeHeight="251666432" behindDoc="0" locked="0" layoutInCell="1" allowOverlap="1" wp14:anchorId="7CC23A07" wp14:editId="14FFFD94">
                <wp:simplePos x="0" y="0"/>
                <wp:positionH relativeFrom="margin">
                  <wp:posOffset>-288324</wp:posOffset>
                </wp:positionH>
                <wp:positionV relativeFrom="paragraph">
                  <wp:posOffset>5320</wp:posOffset>
                </wp:positionV>
                <wp:extent cx="1059180" cy="287020"/>
                <wp:effectExtent l="0" t="0" r="26670" b="17780"/>
                <wp:wrapNone/>
                <wp:docPr id="23" name="Text Box 23"/>
                <wp:cNvGraphicFramePr/>
                <a:graphic xmlns:a="http://schemas.openxmlformats.org/drawingml/2006/main">
                  <a:graphicData uri="http://schemas.microsoft.com/office/word/2010/wordprocessingShape">
                    <wps:wsp>
                      <wps:cNvSpPr txBox="1"/>
                      <wps:spPr>
                        <a:xfrm>
                          <a:off x="0" y="0"/>
                          <a:ext cx="1059180" cy="287020"/>
                        </a:xfrm>
                        <a:prstGeom prst="rect">
                          <a:avLst/>
                        </a:prstGeom>
                        <a:solidFill>
                          <a:srgbClr val="FFFFFF"/>
                        </a:solidFill>
                        <a:ln w="9525" cap="flat" cmpd="sng" algn="ctr">
                          <a:solidFill>
                            <a:srgbClr val="000000"/>
                          </a:solidFill>
                          <a:miter lim="800000"/>
                          <a:headEnd/>
                          <a:tailEnd/>
                        </a:ln>
                      </wps:spPr>
                      <wps:txbx>
                        <w:txbxContent>
                          <w:p w14:paraId="42390C63" w14:textId="77777777" w:rsidR="003F6100" w:rsidRPr="001F704E" w:rsidRDefault="003F6100" w:rsidP="001F704E">
                            <w:pPr>
                              <w:suppressAutoHyphens/>
                              <w:spacing w:line="1" w:lineRule="atLeast"/>
                              <w:ind w:leftChars="-1" w:left="1" w:hangingChars="1" w:hanging="3"/>
                              <w:jc w:val="center"/>
                              <w:textAlignment w:val="top"/>
                              <w:outlineLvl w:val="0"/>
                              <w:rPr>
                                <w:b/>
                                <w:position w:val="-1"/>
                                <w:sz w:val="26"/>
                                <w:szCs w:val="26"/>
                              </w:rPr>
                            </w:pPr>
                            <w:r w:rsidRPr="001F704E">
                              <w:rPr>
                                <w:b/>
                                <w:position w:val="-1"/>
                                <w:sz w:val="26"/>
                                <w:szCs w:val="26"/>
                              </w:rPr>
                              <w:t>DỰ THẢO</w:t>
                            </w:r>
                          </w:p>
                          <w:p w14:paraId="219D16E5" w14:textId="77777777" w:rsidR="003F6100" w:rsidRDefault="003F6100" w:rsidP="00BD4719">
                            <w:pPr>
                              <w:suppressAutoHyphens/>
                              <w:spacing w:line="1" w:lineRule="atLeast"/>
                              <w:ind w:leftChars="-1" w:hangingChars="1" w:hanging="2"/>
                              <w:textAlignment w:val="top"/>
                              <w:outlineLvl w:val="0"/>
                              <w:rPr>
                                <w:rFonts w:ascii="Calibri" w:hAnsi="Calibri"/>
                                <w:position w:val="-1"/>
                              </w:rPr>
                            </w:pP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shapetype w14:anchorId="7CC23A07" id="_x0000_t202" coordsize="21600,21600" o:spt="202" path="m,l,21600r21600,l21600,xe">
                <v:stroke joinstyle="miter"/>
                <v:path gradientshapeok="t" o:connecttype="rect"/>
              </v:shapetype>
              <v:shape id="Text Box 23" o:spid="_x0000_s1026" type="#_x0000_t202" style="position:absolute;left:0;text-align:left;margin-left:-22.7pt;margin-top:.4pt;width:83.4pt;height:22.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">
                <v:textbox>
                  <w:txbxContent>
                    <w:p w14:paraId="42390C63" w14:textId="77777777" w:rsidR="003F6100" w:rsidRPr="001F704E" w:rsidRDefault="003F6100" w:rsidP="001F704E">
                      <w:pPr>
                        <w:suppressAutoHyphens/>
                        <w:spacing w:line="1" w:lineRule="atLeast"/>
                        <w:ind w:leftChars="-1" w:left="1" w:hangingChars="1" w:hanging="3"/>
                        <w:jc w:val="center"/>
                        <w:textAlignment w:val="top"/>
                        <w:outlineLvl w:val="0"/>
                        <w:rPr>
                          <w:b/>
                          <w:position w:val="-1"/>
                          <w:sz w:val="26"/>
                          <w:szCs w:val="26"/>
                        </w:rPr>
                      </w:pPr>
                      <w:r w:rsidRPr="001F704E">
                        <w:rPr>
                          <w:b/>
                          <w:position w:val="-1"/>
                          <w:sz w:val="26"/>
                          <w:szCs w:val="26"/>
                        </w:rPr>
                        <w:t>DỰ THẢO</w:t>
                      </w:r>
                    </w:p>
                    <w:p w14:paraId="219D16E5" w14:textId="77777777" w:rsidR="003F6100" w:rsidRDefault="003F6100" w:rsidP="00BD4719">
                      <w:pPr>
                        <w:suppressAutoHyphens/>
                        <w:spacing w:line="1" w:lineRule="atLeast"/>
                        <w:ind w:leftChars="-1" w:hangingChars="1" w:hanging="2"/>
                        <w:textAlignment w:val="top"/>
                        <w:outlineLvl w:val="0"/>
                        <w:rPr>
                          <w:rFonts w:ascii="Calibri" w:hAnsi="Calibri"/>
                          <w:position w:val="-1"/>
                        </w:rPr>
                      </w:pPr>
                    </w:p>
                  </w:txbxContent>
                </v:textbox>
                <w10:wrap anchorx="margin"/>
              </v:shape>
            </w:pict>
          </mc:Fallback>
        </mc:AlternateContent>
      </w:r>
      <w:r w:rsidR="00B1035B" w:rsidRPr="005168EC">
        <w:rPr>
          <w:b/>
          <w:bCs/>
          <w:color w:val="000000"/>
          <w:sz w:val="28"/>
          <w:szCs w:val="28"/>
        </w:rPr>
        <w:t>TỜ TRÌNH</w:t>
      </w:r>
    </w:p>
    <w:p w14:paraId="52B5DC55" w14:textId="77777777" w:rsidR="000A6C00" w:rsidRDefault="005F1FF2" w:rsidP="00562336">
      <w:pPr>
        <w:widowControl w:val="0"/>
        <w:spacing w:line="288" w:lineRule="auto"/>
        <w:jc w:val="center"/>
        <w:rPr>
          <w:b/>
          <w:bCs/>
          <w:color w:val="000000"/>
          <w:sz w:val="28"/>
          <w:szCs w:val="28"/>
        </w:rPr>
      </w:pPr>
      <w:r>
        <w:rPr>
          <w:b/>
          <w:bCs/>
          <w:color w:val="000000"/>
          <w:sz w:val="28"/>
          <w:szCs w:val="28"/>
        </w:rPr>
        <w:t xml:space="preserve">Về việc </w:t>
      </w:r>
      <w:r w:rsidR="00562336">
        <w:rPr>
          <w:b/>
          <w:bCs/>
          <w:color w:val="000000"/>
          <w:sz w:val="28"/>
          <w:szCs w:val="28"/>
        </w:rPr>
        <w:t>ban hành</w:t>
      </w:r>
      <w:r>
        <w:rPr>
          <w:b/>
          <w:bCs/>
          <w:color w:val="000000"/>
          <w:sz w:val="28"/>
          <w:szCs w:val="28"/>
        </w:rPr>
        <w:t xml:space="preserve"> </w:t>
      </w:r>
      <w:r w:rsidR="00BD4719" w:rsidRPr="005168EC">
        <w:rPr>
          <w:b/>
          <w:bCs/>
          <w:color w:val="000000"/>
          <w:sz w:val="28"/>
          <w:szCs w:val="28"/>
        </w:rPr>
        <w:t xml:space="preserve">quy định </w:t>
      </w:r>
      <w:r w:rsidR="00562336">
        <w:rPr>
          <w:b/>
          <w:bCs/>
          <w:color w:val="000000"/>
          <w:sz w:val="28"/>
          <w:szCs w:val="28"/>
        </w:rPr>
        <w:t>B</w:t>
      </w:r>
      <w:r w:rsidR="00BD4719" w:rsidRPr="005168EC">
        <w:rPr>
          <w:b/>
          <w:bCs/>
          <w:color w:val="000000"/>
          <w:sz w:val="28"/>
          <w:szCs w:val="28"/>
        </w:rPr>
        <w:t xml:space="preserve">ảng giá </w:t>
      </w:r>
      <w:r w:rsidR="007926D0">
        <w:rPr>
          <w:b/>
          <w:bCs/>
          <w:color w:val="000000"/>
          <w:sz w:val="28"/>
          <w:szCs w:val="28"/>
        </w:rPr>
        <w:t xml:space="preserve">các loại </w:t>
      </w:r>
      <w:r w:rsidR="00BD4719" w:rsidRPr="005168EC">
        <w:rPr>
          <w:b/>
          <w:bCs/>
          <w:color w:val="000000"/>
          <w:sz w:val="28"/>
          <w:szCs w:val="28"/>
        </w:rPr>
        <w:t xml:space="preserve">đất </w:t>
      </w:r>
      <w:r w:rsidR="00562336">
        <w:rPr>
          <w:b/>
          <w:bCs/>
          <w:color w:val="000000"/>
          <w:sz w:val="28"/>
          <w:szCs w:val="28"/>
        </w:rPr>
        <w:t>năm 2026</w:t>
      </w:r>
    </w:p>
    <w:p w14:paraId="4FFEF629" w14:textId="03EDBE9A" w:rsidR="00B1035B" w:rsidRPr="005168EC" w:rsidRDefault="00BD4719" w:rsidP="00562336">
      <w:pPr>
        <w:widowControl w:val="0"/>
        <w:spacing w:line="288" w:lineRule="auto"/>
        <w:jc w:val="center"/>
        <w:rPr>
          <w:b/>
          <w:bCs/>
          <w:color w:val="000000"/>
          <w:sz w:val="28"/>
          <w:szCs w:val="28"/>
        </w:rPr>
      </w:pPr>
      <w:r w:rsidRPr="005168EC">
        <w:rPr>
          <w:b/>
          <w:bCs/>
          <w:color w:val="000000"/>
          <w:sz w:val="28"/>
          <w:szCs w:val="28"/>
        </w:rPr>
        <w:t>trên địa bàn tỉnh Khánh Hòa</w:t>
      </w:r>
    </w:p>
    <w:p w14:paraId="373501C0" w14:textId="5E259892" w:rsidR="001F012A" w:rsidRPr="00115F76" w:rsidRDefault="008A3925" w:rsidP="007926D0">
      <w:pPr>
        <w:widowControl w:val="0"/>
        <w:spacing w:before="480" w:after="360" w:line="288" w:lineRule="auto"/>
        <w:jc w:val="center"/>
        <w:rPr>
          <w:color w:val="000000"/>
          <w:sz w:val="28"/>
          <w:szCs w:val="28"/>
        </w:rPr>
      </w:pPr>
      <w:r w:rsidRPr="00115F76">
        <w:rPr>
          <w:b/>
          <w:bCs/>
          <w:noProof/>
          <w:color w:val="000000"/>
          <w:sz w:val="28"/>
          <w:szCs w:val="28"/>
        </w:rPr>
        <mc:AlternateContent>
          <mc:Choice Requires="wps">
            <w:drawing>
              <wp:anchor distT="0" distB="0" distL="114300" distR="114300" simplePos="0" relativeHeight="251664384" behindDoc="0" locked="0" layoutInCell="1" allowOverlap="1" wp14:anchorId="74B21FCE" wp14:editId="70B4CB94">
                <wp:simplePos x="0" y="0"/>
                <wp:positionH relativeFrom="margin">
                  <wp:align>center</wp:align>
                </wp:positionH>
                <wp:positionV relativeFrom="paragraph">
                  <wp:posOffset>16657</wp:posOffset>
                </wp:positionV>
                <wp:extent cx="1828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34B90" id="Straight Connector 1"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1.3pt" to="2in,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" strokecolor="black [3040]">
                <w10:wrap anchorx="margin"/>
              </v:line>
            </w:pict>
          </mc:Fallback>
        </mc:AlternateContent>
      </w:r>
      <w:r w:rsidR="00762436" w:rsidRPr="00115F76">
        <w:rPr>
          <w:color w:val="000000"/>
          <w:sz w:val="28"/>
          <w:szCs w:val="28"/>
        </w:rPr>
        <w:t>Kính gửi:</w:t>
      </w:r>
      <w:r w:rsidR="0001123B" w:rsidRPr="00115F76">
        <w:rPr>
          <w:color w:val="000000"/>
          <w:sz w:val="28"/>
          <w:szCs w:val="28"/>
        </w:rPr>
        <w:t xml:space="preserve"> </w:t>
      </w:r>
      <w:r w:rsidR="00AD2D94">
        <w:rPr>
          <w:color w:val="000000"/>
          <w:sz w:val="28"/>
          <w:szCs w:val="28"/>
        </w:rPr>
        <w:t xml:space="preserve">Thường trực </w:t>
      </w:r>
      <w:r w:rsidR="00B1035B" w:rsidRPr="00115F76">
        <w:rPr>
          <w:color w:val="000000"/>
          <w:sz w:val="28"/>
          <w:szCs w:val="28"/>
        </w:rPr>
        <w:t>Hội đồng nhân dân tỉnh Khánh Hòa</w:t>
      </w:r>
      <w:r w:rsidR="00AD2D94">
        <w:rPr>
          <w:color w:val="000000"/>
          <w:sz w:val="28"/>
          <w:szCs w:val="28"/>
        </w:rPr>
        <w:t>.</w:t>
      </w:r>
    </w:p>
    <w:p w14:paraId="54B3AE9A" w14:textId="3746ACF5" w:rsidR="009905BB" w:rsidRPr="00115F76" w:rsidRDefault="000C4F17" w:rsidP="000A6C00">
      <w:pPr>
        <w:pStyle w:val="Footer"/>
        <w:widowControl w:val="0"/>
        <w:tabs>
          <w:tab w:val="clear" w:pos="4680"/>
        </w:tabs>
        <w:spacing w:before="60" w:after="60" w:line="288" w:lineRule="auto"/>
        <w:ind w:firstLine="567"/>
        <w:jc w:val="both"/>
        <w:rPr>
          <w:bCs/>
          <w:iCs/>
          <w:color w:val="000000"/>
          <w:sz w:val="28"/>
          <w:szCs w:val="28"/>
        </w:rPr>
      </w:pPr>
      <w:r>
        <w:rPr>
          <w:bCs/>
          <w:iCs/>
          <w:color w:val="000000"/>
          <w:sz w:val="28"/>
          <w:szCs w:val="28"/>
        </w:rPr>
        <w:t>T</w:t>
      </w:r>
      <w:r w:rsidR="009905BB" w:rsidRPr="00115F76">
        <w:rPr>
          <w:bCs/>
          <w:iCs/>
          <w:color w:val="000000"/>
          <w:sz w:val="28"/>
          <w:szCs w:val="28"/>
        </w:rPr>
        <w:t>hực hiện</w:t>
      </w:r>
      <w:r w:rsidR="009905BB">
        <w:rPr>
          <w:bCs/>
          <w:iCs/>
          <w:color w:val="000000"/>
          <w:sz w:val="28"/>
          <w:szCs w:val="28"/>
        </w:rPr>
        <w:t xml:space="preserve"> </w:t>
      </w:r>
      <w:r w:rsidR="009905BB">
        <w:rPr>
          <w:sz w:val="28"/>
          <w:szCs w:val="28"/>
        </w:rPr>
        <w:t>chỉ đạo của HĐND tỉnh tại V</w:t>
      </w:r>
      <w:r w:rsidR="009905BB" w:rsidRPr="00C15A65">
        <w:rPr>
          <w:sz w:val="28"/>
          <w:szCs w:val="28"/>
        </w:rPr>
        <w:t>ăn bản số 321/HĐND-VP ngày 23/10/2025 về việc xây dựng, trình HĐND tỉnh quyết định Bảng giá đất lần đầu để công bố và áp dụng từ ngày 01/01/2026 theo trình tự, thủ tục xây dựng nghị quyết quy phạm pháp luật (không theo trình tự, thủ tục rút gọn)</w:t>
      </w:r>
      <w:r w:rsidR="009905BB">
        <w:rPr>
          <w:sz w:val="28"/>
          <w:szCs w:val="28"/>
        </w:rPr>
        <w:t>;</w:t>
      </w:r>
      <w:r w:rsidR="009905BB" w:rsidRPr="00C15A65">
        <w:rPr>
          <w:bCs/>
          <w:iCs/>
          <w:color w:val="000000"/>
          <w:sz w:val="28"/>
          <w:szCs w:val="28"/>
        </w:rPr>
        <w:t xml:space="preserve"> </w:t>
      </w:r>
      <w:r w:rsidR="009905BB" w:rsidRPr="00115F76">
        <w:rPr>
          <w:bCs/>
          <w:iCs/>
          <w:color w:val="000000"/>
          <w:sz w:val="28"/>
          <w:szCs w:val="28"/>
        </w:rPr>
        <w:t xml:space="preserve">UBND tỉnh kính trình HĐND tỉnh </w:t>
      </w:r>
      <w:r w:rsidR="009905BB">
        <w:rPr>
          <w:bCs/>
          <w:iCs/>
          <w:color w:val="000000"/>
          <w:sz w:val="28"/>
          <w:szCs w:val="28"/>
        </w:rPr>
        <w:t xml:space="preserve">xem xét </w:t>
      </w:r>
      <w:r w:rsidR="009905BB" w:rsidRPr="00115F76">
        <w:rPr>
          <w:bCs/>
          <w:iCs/>
          <w:color w:val="000000"/>
          <w:sz w:val="28"/>
          <w:szCs w:val="28"/>
        </w:rPr>
        <w:t xml:space="preserve">dự thảo </w:t>
      </w:r>
      <w:bookmarkStart w:id="0" w:name="_Hlk212845466"/>
      <w:r w:rsidR="009905BB" w:rsidRPr="00115F76">
        <w:rPr>
          <w:sz w:val="28"/>
          <w:szCs w:val="28"/>
        </w:rPr>
        <w:t xml:space="preserve">Nghị quyết ban hành quy định Bảng giá </w:t>
      </w:r>
      <w:r w:rsidR="009905BB">
        <w:rPr>
          <w:sz w:val="28"/>
          <w:szCs w:val="28"/>
        </w:rPr>
        <w:t xml:space="preserve">các loại </w:t>
      </w:r>
      <w:r w:rsidR="009905BB" w:rsidRPr="00115F76">
        <w:rPr>
          <w:sz w:val="28"/>
          <w:szCs w:val="28"/>
        </w:rPr>
        <w:t>đất năm 2026 trên địa bàn tỉnh Khánh Hòa</w:t>
      </w:r>
      <w:bookmarkEnd w:id="0"/>
      <w:r w:rsidR="009905BB">
        <w:rPr>
          <w:sz w:val="28"/>
          <w:szCs w:val="28"/>
        </w:rPr>
        <w:t>,</w:t>
      </w:r>
      <w:r w:rsidR="009905BB" w:rsidRPr="00115F76">
        <w:rPr>
          <w:sz w:val="28"/>
          <w:szCs w:val="28"/>
        </w:rPr>
        <w:t xml:space="preserve"> với các nội dung như sau:</w:t>
      </w:r>
    </w:p>
    <w:p w14:paraId="7FF696BD" w14:textId="321F71D2" w:rsidR="00FE2FA9" w:rsidRDefault="005B1B45" w:rsidP="000A6C00">
      <w:pPr>
        <w:pStyle w:val="Footer"/>
        <w:widowControl w:val="0"/>
        <w:tabs>
          <w:tab w:val="clear" w:pos="4680"/>
        </w:tabs>
        <w:spacing w:before="60" w:after="60" w:line="288" w:lineRule="auto"/>
        <w:ind w:firstLine="567"/>
        <w:jc w:val="both"/>
        <w:rPr>
          <w:b/>
          <w:sz w:val="28"/>
          <w:szCs w:val="28"/>
        </w:rPr>
      </w:pPr>
      <w:r>
        <w:rPr>
          <w:b/>
          <w:bCs/>
          <w:iCs/>
          <w:color w:val="000000"/>
          <w:sz w:val="28"/>
          <w:szCs w:val="28"/>
        </w:rPr>
        <w:t xml:space="preserve"> </w:t>
      </w:r>
      <w:r w:rsidR="009142F5">
        <w:rPr>
          <w:b/>
          <w:bCs/>
          <w:iCs/>
          <w:color w:val="000000"/>
          <w:sz w:val="28"/>
          <w:szCs w:val="28"/>
        </w:rPr>
        <w:t>I</w:t>
      </w:r>
      <w:r w:rsidR="00DF476B" w:rsidRPr="00567AAD">
        <w:rPr>
          <w:b/>
          <w:bCs/>
          <w:iCs/>
          <w:color w:val="000000"/>
          <w:sz w:val="28"/>
          <w:szCs w:val="28"/>
        </w:rPr>
        <w:t>.</w:t>
      </w:r>
      <w:r w:rsidR="00FE2FA9" w:rsidRPr="00567AAD">
        <w:rPr>
          <w:b/>
          <w:bCs/>
          <w:iCs/>
          <w:color w:val="000000"/>
          <w:sz w:val="28"/>
          <w:szCs w:val="28"/>
        </w:rPr>
        <w:t xml:space="preserve"> </w:t>
      </w:r>
      <w:r w:rsidR="00470461">
        <w:rPr>
          <w:b/>
          <w:bCs/>
          <w:iCs/>
          <w:color w:val="000000"/>
          <w:sz w:val="28"/>
          <w:szCs w:val="28"/>
        </w:rPr>
        <w:t xml:space="preserve">Sự cần thiết </w:t>
      </w:r>
      <w:r w:rsidR="00567AAD" w:rsidRPr="00567AAD">
        <w:rPr>
          <w:b/>
          <w:sz w:val="28"/>
          <w:szCs w:val="28"/>
        </w:rPr>
        <w:t>quy định Bảng giá các loại đất năm 2026 trên địa bàn tỉnh Khánh Hòa</w:t>
      </w:r>
    </w:p>
    <w:p w14:paraId="1A081B5D" w14:textId="462FA066" w:rsidR="005B1B45" w:rsidRPr="00650E24" w:rsidRDefault="005B1B45" w:rsidP="000A6C00">
      <w:pPr>
        <w:widowControl w:val="0"/>
        <w:spacing w:before="60" w:after="60" w:line="288" w:lineRule="auto"/>
        <w:ind w:firstLine="567"/>
        <w:jc w:val="both"/>
        <w:rPr>
          <w:b/>
          <w:bCs/>
          <w:iCs/>
          <w:color w:val="000000" w:themeColor="text1"/>
          <w:sz w:val="28"/>
          <w:szCs w:val="28"/>
        </w:rPr>
      </w:pPr>
      <w:r w:rsidRPr="00650E24">
        <w:rPr>
          <w:b/>
          <w:bCs/>
          <w:iCs/>
          <w:color w:val="000000" w:themeColor="text1"/>
          <w:sz w:val="28"/>
          <w:szCs w:val="28"/>
        </w:rPr>
        <w:t>1. Cơ sở pháp lý</w:t>
      </w:r>
    </w:p>
    <w:p w14:paraId="17A15CA1" w14:textId="353F99A5" w:rsidR="005B1B45" w:rsidRPr="00115F76" w:rsidRDefault="00F74EB7" w:rsidP="000A6C00">
      <w:pPr>
        <w:widowControl w:val="0"/>
        <w:spacing w:before="60" w:after="60" w:line="288" w:lineRule="auto"/>
        <w:ind w:firstLine="567"/>
        <w:jc w:val="both"/>
        <w:rPr>
          <w:iCs/>
          <w:sz w:val="28"/>
          <w:szCs w:val="28"/>
        </w:rPr>
      </w:pPr>
      <w:r>
        <w:rPr>
          <w:iCs/>
          <w:sz w:val="28"/>
          <w:szCs w:val="28"/>
        </w:rPr>
        <w:t xml:space="preserve">   </w:t>
      </w:r>
      <w:r w:rsidR="005B1B45" w:rsidRPr="00115F76">
        <w:rPr>
          <w:iCs/>
          <w:sz w:val="28"/>
          <w:szCs w:val="28"/>
        </w:rPr>
        <w:t xml:space="preserve">Căn cứ Luật Tổ chức chính quyền địa phương số 72/2025/QH15; </w:t>
      </w:r>
    </w:p>
    <w:p w14:paraId="246B3EEB" w14:textId="354AB417" w:rsidR="005B1B45" w:rsidRPr="00115F76" w:rsidRDefault="00F74EB7" w:rsidP="000A6C00">
      <w:pPr>
        <w:widowControl w:val="0"/>
        <w:spacing w:before="60" w:after="60" w:line="288" w:lineRule="auto"/>
        <w:ind w:firstLine="567"/>
        <w:jc w:val="both"/>
        <w:rPr>
          <w:iCs/>
          <w:sz w:val="28"/>
          <w:szCs w:val="28"/>
        </w:rPr>
      </w:pPr>
      <w:r>
        <w:rPr>
          <w:iCs/>
          <w:sz w:val="28"/>
          <w:szCs w:val="28"/>
        </w:rPr>
        <w:t xml:space="preserve">   </w:t>
      </w:r>
      <w:r w:rsidR="005B1B45" w:rsidRPr="00115F76">
        <w:rPr>
          <w:iCs/>
          <w:sz w:val="28"/>
          <w:szCs w:val="28"/>
        </w:rPr>
        <w:t>Căn cứ Luật ban hành văn bản quy phạm pháp luật số 64/2025/QH15 được sửa đổi, bổ sung bởi Luật số 87/2025/QH15;</w:t>
      </w:r>
    </w:p>
    <w:p w14:paraId="41597A37" w14:textId="62905BBD" w:rsidR="005B1B45" w:rsidRDefault="00F74EB7" w:rsidP="000A6C00">
      <w:pPr>
        <w:widowControl w:val="0"/>
        <w:spacing w:before="60" w:after="60" w:line="288" w:lineRule="auto"/>
        <w:ind w:firstLine="567"/>
        <w:jc w:val="both"/>
        <w:rPr>
          <w:iCs/>
          <w:sz w:val="28"/>
          <w:szCs w:val="28"/>
        </w:rPr>
      </w:pPr>
      <w:r>
        <w:rPr>
          <w:iCs/>
          <w:sz w:val="28"/>
          <w:szCs w:val="28"/>
        </w:rPr>
        <w:t xml:space="preserve">   </w:t>
      </w:r>
      <w:r w:rsidR="005B1B45" w:rsidRPr="00115F76">
        <w:rPr>
          <w:iCs/>
          <w:sz w:val="28"/>
          <w:szCs w:val="28"/>
        </w:rPr>
        <w:t>Căn cứ Luật Đất đai số 31/2024/QH15 được sửa đổi, bổ sung một số điều của Luật Đất đai, Luật Nhà ở, Luật Kinh doanh bất động sản, Luật các tổ chức tín dụng số 43/2024/QH15;</w:t>
      </w:r>
    </w:p>
    <w:p w14:paraId="0F6D0E7D" w14:textId="3903358E" w:rsidR="00F74EB7" w:rsidRPr="00650E24" w:rsidRDefault="00F74EB7" w:rsidP="000A6C00">
      <w:pPr>
        <w:spacing w:before="60" w:after="60" w:line="288" w:lineRule="auto"/>
        <w:ind w:firstLine="567"/>
        <w:jc w:val="both"/>
        <w:rPr>
          <w:color w:val="000000" w:themeColor="text1"/>
          <w:sz w:val="28"/>
          <w:szCs w:val="28"/>
        </w:rPr>
      </w:pPr>
      <w:r>
        <w:rPr>
          <w:color w:val="000000" w:themeColor="text1"/>
          <w:sz w:val="28"/>
          <w:szCs w:val="28"/>
        </w:rPr>
        <w:t xml:space="preserve"> Căn cứ </w:t>
      </w:r>
      <w:r w:rsidRPr="00650E24">
        <w:rPr>
          <w:color w:val="000000" w:themeColor="text1"/>
          <w:sz w:val="28"/>
          <w:szCs w:val="28"/>
        </w:rPr>
        <w:t>Nghị định số 78/2025/NĐ-CP ngày 01 tháng 4 năm 2025 của Chính phủ quy định chi tiết một số điều và biện pháp để tổ chức, hướng dẫn thi hành Luật Ban hành văn bản quy phạm pháp luật;</w:t>
      </w:r>
    </w:p>
    <w:p w14:paraId="20B25657" w14:textId="48998EE9" w:rsidR="005B1B45" w:rsidRDefault="00F74EB7" w:rsidP="000A6C00">
      <w:pPr>
        <w:widowControl w:val="0"/>
        <w:spacing w:before="60" w:after="60" w:line="288" w:lineRule="auto"/>
        <w:ind w:firstLine="567"/>
        <w:jc w:val="both"/>
        <w:rPr>
          <w:sz w:val="28"/>
          <w:szCs w:val="28"/>
        </w:rPr>
      </w:pPr>
      <w:r>
        <w:rPr>
          <w:sz w:val="28"/>
          <w:szCs w:val="28"/>
        </w:rPr>
        <w:t xml:space="preserve"> </w:t>
      </w:r>
      <w:r w:rsidR="005B1B45">
        <w:rPr>
          <w:sz w:val="28"/>
          <w:szCs w:val="28"/>
        </w:rPr>
        <w:t xml:space="preserve">  </w:t>
      </w:r>
      <w:r w:rsidR="005B1B45" w:rsidRPr="00115F76">
        <w:rPr>
          <w:sz w:val="28"/>
          <w:szCs w:val="28"/>
        </w:rPr>
        <w:t>Căn cứ Nghị định số 71/2024/NĐ-CP ngày 27</w:t>
      </w:r>
      <w:r w:rsidR="005B1B45">
        <w:rPr>
          <w:sz w:val="28"/>
          <w:szCs w:val="28"/>
        </w:rPr>
        <w:t>/</w:t>
      </w:r>
      <w:r w:rsidR="005B1B45" w:rsidRPr="00115F76">
        <w:rPr>
          <w:sz w:val="28"/>
          <w:szCs w:val="28"/>
        </w:rPr>
        <w:t>6</w:t>
      </w:r>
      <w:r w:rsidR="005B1B45">
        <w:rPr>
          <w:sz w:val="28"/>
          <w:szCs w:val="28"/>
        </w:rPr>
        <w:t>/</w:t>
      </w:r>
      <w:r w:rsidR="005B1B45" w:rsidRPr="00115F76">
        <w:rPr>
          <w:sz w:val="28"/>
          <w:szCs w:val="28"/>
        </w:rPr>
        <w:t>2024 của Chính phủ quy định về giá đất;</w:t>
      </w:r>
      <w:r w:rsidR="005B1B45">
        <w:rPr>
          <w:sz w:val="28"/>
          <w:szCs w:val="28"/>
        </w:rPr>
        <w:t xml:space="preserve"> </w:t>
      </w:r>
      <w:r w:rsidR="005B1B45" w:rsidRPr="00115F76">
        <w:rPr>
          <w:sz w:val="28"/>
          <w:szCs w:val="28"/>
        </w:rPr>
        <w:t xml:space="preserve">Nghị định </w:t>
      </w:r>
      <w:r w:rsidR="005B1B45">
        <w:rPr>
          <w:sz w:val="28"/>
          <w:szCs w:val="28"/>
        </w:rPr>
        <w:t xml:space="preserve">số </w:t>
      </w:r>
      <w:r w:rsidR="005B1B45" w:rsidRPr="00115F76">
        <w:rPr>
          <w:sz w:val="28"/>
          <w:szCs w:val="28"/>
        </w:rPr>
        <w:t>151/2025/NĐ-CP ngày 12/6/2025 của Chính phủ quy định về phân định thẩm quyền của chính quyền địa phương 02 cấp, phân quyền, phân cấp trong lĩnh vực đất đai;</w:t>
      </w:r>
      <w:r w:rsidR="005B1B45">
        <w:rPr>
          <w:sz w:val="28"/>
          <w:szCs w:val="28"/>
        </w:rPr>
        <w:t xml:space="preserve"> </w:t>
      </w:r>
      <w:r w:rsidR="005B1B45" w:rsidRPr="00115F76">
        <w:rPr>
          <w:sz w:val="28"/>
          <w:szCs w:val="28"/>
        </w:rPr>
        <w:t>Nghị định số 226/2025/NĐ-CP ngày 15</w:t>
      </w:r>
      <w:r w:rsidR="005B1B45">
        <w:rPr>
          <w:sz w:val="28"/>
          <w:szCs w:val="28"/>
        </w:rPr>
        <w:t>/</w:t>
      </w:r>
      <w:r w:rsidR="005B1B45" w:rsidRPr="00115F76">
        <w:rPr>
          <w:sz w:val="28"/>
          <w:szCs w:val="28"/>
        </w:rPr>
        <w:t>8</w:t>
      </w:r>
      <w:r w:rsidR="005B1B45">
        <w:rPr>
          <w:sz w:val="28"/>
          <w:szCs w:val="28"/>
        </w:rPr>
        <w:t>/</w:t>
      </w:r>
      <w:r w:rsidR="005B1B45" w:rsidRPr="00115F76">
        <w:rPr>
          <w:sz w:val="28"/>
          <w:szCs w:val="28"/>
        </w:rPr>
        <w:t>2025 của Chính phủ sửa đổi, bổ sung một số điều của các nghị định quy định chi tiết thi hành Luật Đất đai.</w:t>
      </w:r>
    </w:p>
    <w:p w14:paraId="4F0497F4" w14:textId="77777777" w:rsidR="00F74EB7" w:rsidRDefault="00F74EB7" w:rsidP="000A6C00">
      <w:pPr>
        <w:widowControl w:val="0"/>
        <w:spacing w:before="60" w:after="60" w:line="288" w:lineRule="auto"/>
        <w:ind w:firstLine="567"/>
        <w:jc w:val="both"/>
        <w:rPr>
          <w:b/>
          <w:iCs/>
          <w:color w:val="000000" w:themeColor="text1"/>
          <w:sz w:val="28"/>
          <w:szCs w:val="28"/>
        </w:rPr>
      </w:pPr>
      <w:r>
        <w:rPr>
          <w:b/>
          <w:bCs/>
          <w:iCs/>
          <w:color w:val="000000"/>
          <w:sz w:val="28"/>
          <w:szCs w:val="28"/>
        </w:rPr>
        <w:t xml:space="preserve">   </w:t>
      </w:r>
      <w:r w:rsidRPr="00650E24">
        <w:rPr>
          <w:b/>
          <w:iCs/>
          <w:color w:val="000000" w:themeColor="text1"/>
          <w:sz w:val="28"/>
          <w:szCs w:val="28"/>
        </w:rPr>
        <w:t>2. Cơ sở thực tiễn</w:t>
      </w:r>
    </w:p>
    <w:p w14:paraId="22A571A6" w14:textId="2FB06DCE" w:rsidR="005B1B45" w:rsidRDefault="00F74EB7" w:rsidP="000A6C00">
      <w:pPr>
        <w:widowControl w:val="0"/>
        <w:spacing w:before="60" w:after="60" w:line="288" w:lineRule="auto"/>
        <w:ind w:firstLine="567"/>
        <w:jc w:val="both"/>
        <w:rPr>
          <w:b/>
          <w:bCs/>
          <w:iCs/>
          <w:color w:val="000000"/>
          <w:sz w:val="28"/>
          <w:szCs w:val="28"/>
        </w:rPr>
      </w:pPr>
      <w:r>
        <w:rPr>
          <w:color w:val="000000" w:themeColor="text1"/>
          <w:sz w:val="28"/>
          <w:szCs w:val="28"/>
        </w:rPr>
        <w:t>Theo quy định tại điểm a kho</w:t>
      </w:r>
      <w:r w:rsidR="00E01EEE">
        <w:rPr>
          <w:color w:val="000000" w:themeColor="text1"/>
          <w:sz w:val="28"/>
          <w:szCs w:val="28"/>
        </w:rPr>
        <w:t>ản 1 Điều 158 Luật Đất đai 2024;</w:t>
      </w:r>
    </w:p>
    <w:p w14:paraId="17690AE6" w14:textId="77777777" w:rsidR="00562336" w:rsidRPr="00115F76" w:rsidRDefault="00562336" w:rsidP="000A6C00">
      <w:pPr>
        <w:spacing w:before="60" w:after="60" w:line="288" w:lineRule="auto"/>
        <w:ind w:firstLine="567"/>
        <w:jc w:val="both"/>
        <w:rPr>
          <w:bCs/>
          <w:iCs/>
          <w:color w:val="000000"/>
          <w:sz w:val="28"/>
          <w:szCs w:val="28"/>
        </w:rPr>
      </w:pPr>
      <w:r w:rsidRPr="00115F76">
        <w:rPr>
          <w:bCs/>
          <w:color w:val="000000"/>
          <w:sz w:val="28"/>
          <w:szCs w:val="28"/>
        </w:rPr>
        <w:lastRenderedPageBreak/>
        <w:t>- Theo quy định tại khoản 3 Điều 159 Luật Đất đai năm 2024:</w:t>
      </w:r>
    </w:p>
    <w:p w14:paraId="00E2C9EC" w14:textId="78A29021" w:rsidR="00562336" w:rsidRPr="00115F76" w:rsidRDefault="00562336" w:rsidP="000A6C00">
      <w:pPr>
        <w:widowControl w:val="0"/>
        <w:spacing w:before="60" w:after="60" w:line="288" w:lineRule="auto"/>
        <w:ind w:firstLine="567"/>
        <w:jc w:val="both"/>
        <w:rPr>
          <w:i/>
          <w:iCs/>
          <w:sz w:val="28"/>
          <w:szCs w:val="28"/>
        </w:rPr>
      </w:pPr>
      <w:r w:rsidRPr="00115F76">
        <w:rPr>
          <w:i/>
          <w:iCs/>
          <w:sz w:val="28"/>
          <w:szCs w:val="28"/>
        </w:rPr>
        <w:t>“</w:t>
      </w:r>
      <w:r w:rsidRPr="00115F76">
        <w:rPr>
          <w:i/>
          <w:iCs/>
          <w:sz w:val="28"/>
          <w:szCs w:val="28"/>
          <w:lang w:val="sv-SE"/>
        </w:rPr>
        <w:t xml:space="preserve">3. </w:t>
      </w:r>
      <w:r w:rsidRPr="005167E7">
        <w:rPr>
          <w:i/>
          <w:iCs/>
          <w:sz w:val="28"/>
          <w:szCs w:val="28"/>
          <w:u w:val="single"/>
          <w:lang w:val="sv-SE"/>
        </w:rPr>
        <w:t>Ủy ban nhân dân cấp tỉnh xây dựng, trình Hội đồng nhân dân cùng cấp quyết định bảng giá đất lần đầu để công bố và áp dụng từ ngày 01 tháng 01 năm 2026</w:t>
      </w:r>
      <w:r w:rsidRPr="00856AB3">
        <w:rPr>
          <w:i/>
          <w:iCs/>
          <w:sz w:val="28"/>
          <w:szCs w:val="28"/>
          <w:lang w:val="sv-SE"/>
        </w:rPr>
        <w:t xml:space="preserve">. </w:t>
      </w:r>
      <w:r w:rsidRPr="00115F76">
        <w:rPr>
          <w:i/>
          <w:iCs/>
          <w:sz w:val="28"/>
          <w:szCs w:val="28"/>
          <w:lang w:val="sv-SE"/>
        </w:rPr>
        <w:t>Hằng năm, Ủy ban nhân dân cấp tỉnh có trách nhiệm trình Hội đồng nhân dân cấp tỉnh quyết định điều chỉnh, sửa đổi, bổ sung bảng giá đất để công bố và áp dụng từ ngày 01 tháng 01 của năm tiếp theo</w:t>
      </w:r>
      <w:r w:rsidR="00856AB3">
        <w:rPr>
          <w:i/>
          <w:iCs/>
          <w:sz w:val="28"/>
          <w:szCs w:val="28"/>
          <w:lang w:val="sv-SE"/>
        </w:rPr>
        <w:t>…</w:t>
      </w:r>
      <w:r w:rsidRPr="00115F76">
        <w:rPr>
          <w:i/>
          <w:iCs/>
          <w:sz w:val="28"/>
          <w:szCs w:val="28"/>
          <w:lang w:val="nl-NL"/>
        </w:rPr>
        <w:t>”</w:t>
      </w:r>
      <w:r w:rsidRPr="00115F76">
        <w:rPr>
          <w:i/>
          <w:iCs/>
          <w:sz w:val="28"/>
          <w:szCs w:val="28"/>
        </w:rPr>
        <w:t>.</w:t>
      </w:r>
    </w:p>
    <w:p w14:paraId="27CF2919" w14:textId="77777777" w:rsidR="00246E26" w:rsidRPr="00115F76" w:rsidRDefault="00246E26" w:rsidP="000A6C00">
      <w:pPr>
        <w:widowControl w:val="0"/>
        <w:spacing w:before="60" w:after="60" w:line="288" w:lineRule="auto"/>
        <w:ind w:firstLine="567"/>
        <w:jc w:val="both"/>
        <w:rPr>
          <w:sz w:val="28"/>
          <w:szCs w:val="28"/>
        </w:rPr>
      </w:pPr>
      <w:r w:rsidRPr="00115F76">
        <w:rPr>
          <w:sz w:val="28"/>
          <w:szCs w:val="28"/>
        </w:rPr>
        <w:t xml:space="preserve">- Theo Nghị định số 71/2024/NĐ-CP ngày 27/6/2024 của Chính phủ quy định về giá đất, cụ thể: </w:t>
      </w:r>
    </w:p>
    <w:p w14:paraId="30351E19" w14:textId="57FE4849" w:rsidR="00246E26" w:rsidRPr="00115F76" w:rsidRDefault="00246E26" w:rsidP="000A6C00">
      <w:pPr>
        <w:widowControl w:val="0"/>
        <w:spacing w:before="60" w:after="60" w:line="288" w:lineRule="auto"/>
        <w:ind w:firstLine="567"/>
        <w:jc w:val="both"/>
        <w:rPr>
          <w:sz w:val="28"/>
          <w:szCs w:val="28"/>
        </w:rPr>
      </w:pPr>
      <w:r w:rsidRPr="00115F76">
        <w:rPr>
          <w:sz w:val="28"/>
          <w:szCs w:val="28"/>
        </w:rPr>
        <w:t>+ Tại khoản 5 Điều 14 quy định: “</w:t>
      </w:r>
      <w:r w:rsidRPr="00115F76">
        <w:rPr>
          <w:i/>
          <w:sz w:val="28"/>
          <w:szCs w:val="28"/>
        </w:rPr>
        <w:t>5. Ủy ban nhân dân cấp tỉnh trình Hội đồng nhân dân cùng cấp quyết định bảng giá đất, công bố công khai và chỉ đạo cập nhật vào cơ sở dữ liệu quốc gia về đất đai.</w:t>
      </w:r>
      <w:r w:rsidRPr="00115F76">
        <w:rPr>
          <w:sz w:val="28"/>
          <w:szCs w:val="28"/>
        </w:rPr>
        <w:t xml:space="preserve">”. </w:t>
      </w:r>
    </w:p>
    <w:p w14:paraId="6E37F863" w14:textId="00D073FC" w:rsidR="00246E26" w:rsidRPr="00115F76" w:rsidRDefault="00246E26" w:rsidP="000A6C00">
      <w:pPr>
        <w:widowControl w:val="0"/>
        <w:spacing w:before="60" w:after="60" w:line="288" w:lineRule="auto"/>
        <w:ind w:firstLine="567"/>
        <w:jc w:val="both"/>
        <w:rPr>
          <w:i/>
          <w:iCs/>
          <w:sz w:val="28"/>
          <w:szCs w:val="28"/>
        </w:rPr>
      </w:pPr>
      <w:r w:rsidRPr="00115F76">
        <w:rPr>
          <w:sz w:val="28"/>
          <w:szCs w:val="28"/>
        </w:rPr>
        <w:t>+ Tại điểm a khoản 2 Điều 38 quy định: “</w:t>
      </w:r>
      <w:r w:rsidRPr="00115F76">
        <w:rPr>
          <w:i/>
          <w:sz w:val="28"/>
          <w:szCs w:val="28"/>
        </w:rPr>
        <w:t>2. Ủy ban nhân dân cấp tỉnh: a) Tổ chức xây dựng, điều chỉnh, sửa đổi, bổ sung trình Hội đồng nhân dân ban hành bảng giá đất;</w:t>
      </w:r>
      <w:r w:rsidRPr="00115F76">
        <w:rPr>
          <w:sz w:val="28"/>
          <w:szCs w:val="28"/>
        </w:rPr>
        <w:t>”</w:t>
      </w:r>
    </w:p>
    <w:p w14:paraId="29B26A0B" w14:textId="77777777" w:rsidR="000E3404" w:rsidRPr="000E3404" w:rsidRDefault="000E3404" w:rsidP="000A6C00">
      <w:pPr>
        <w:pStyle w:val="Footer"/>
        <w:widowControl w:val="0"/>
        <w:tabs>
          <w:tab w:val="clear" w:pos="4680"/>
        </w:tabs>
        <w:spacing w:before="60" w:after="60" w:line="288" w:lineRule="auto"/>
        <w:ind w:firstLine="567"/>
        <w:jc w:val="both"/>
        <w:rPr>
          <w:sz w:val="28"/>
          <w:szCs w:val="28"/>
        </w:rPr>
      </w:pPr>
      <w:r w:rsidRPr="000E3404">
        <w:rPr>
          <w:sz w:val="28"/>
          <w:szCs w:val="28"/>
        </w:rPr>
        <w:t>Ngày 12/6/2025, Quốc hội thông qua Nghị quyết số 202/2025/QH15 về việc sắp xếp đơn vị hành chính cấp tỉnh và “</w:t>
      </w:r>
      <w:r w:rsidRPr="000E3404">
        <w:rPr>
          <w:i/>
          <w:sz w:val="28"/>
          <w:szCs w:val="28"/>
        </w:rPr>
        <w:t>sắp xếp toàn bộ diện tích tự nhiên, quy mô dân số của tỉnh Ninh Thuận và tỉnh Khánh Hòa thành tỉnh mới có tên gọi là tỉnh Khánh Hòa</w:t>
      </w:r>
      <w:r w:rsidRPr="000E3404">
        <w:rPr>
          <w:sz w:val="28"/>
          <w:szCs w:val="28"/>
        </w:rPr>
        <w:t xml:space="preserve">”. Đồng thời, Chính phủ ban hành Nghị định số 151/2025/NĐ-CP ngày 12/6/2025 quy định về phân định thẩm quyền của chính quyền địa phương 02 cấp, phân quyền, phân cấp trong lĩnh vực đất đai, có hiệu lực từ ngày 01/7/2025. Tại khoản 2 Điều 8 Nghị định số 151/2025/NĐ-CP đã quy định như sau: </w:t>
      </w:r>
    </w:p>
    <w:p w14:paraId="553ABA8F" w14:textId="77777777" w:rsidR="000E3404" w:rsidRDefault="000E3404" w:rsidP="000A6C00">
      <w:pPr>
        <w:pStyle w:val="Footer"/>
        <w:widowControl w:val="0"/>
        <w:tabs>
          <w:tab w:val="clear" w:pos="4680"/>
        </w:tabs>
        <w:spacing w:before="60" w:after="60" w:line="288" w:lineRule="auto"/>
        <w:ind w:firstLine="567"/>
        <w:jc w:val="both"/>
        <w:rPr>
          <w:i/>
          <w:sz w:val="28"/>
          <w:szCs w:val="28"/>
        </w:rPr>
      </w:pPr>
      <w:r w:rsidRPr="000E3404">
        <w:rPr>
          <w:sz w:val="28"/>
          <w:szCs w:val="28"/>
        </w:rPr>
        <w:t>“</w:t>
      </w:r>
      <w:r w:rsidRPr="000E3404">
        <w:rPr>
          <w:i/>
          <w:sz w:val="28"/>
          <w:szCs w:val="28"/>
        </w:rPr>
        <w:t xml:space="preserve">Điều 8. Thẩm quyền của Hội đồng nhân dân cấp tỉnh phân quyền, phân cấp cho Ủy ban nhân dân cấp tỉnh. </w:t>
      </w:r>
    </w:p>
    <w:p w14:paraId="308985C5" w14:textId="77777777" w:rsidR="000E3404" w:rsidRDefault="000E3404" w:rsidP="000A6C00">
      <w:pPr>
        <w:pStyle w:val="Footer"/>
        <w:widowControl w:val="0"/>
        <w:tabs>
          <w:tab w:val="clear" w:pos="4680"/>
        </w:tabs>
        <w:spacing w:before="60" w:after="60" w:line="288" w:lineRule="auto"/>
        <w:ind w:firstLine="567"/>
        <w:jc w:val="both"/>
        <w:rPr>
          <w:i/>
          <w:sz w:val="28"/>
          <w:szCs w:val="28"/>
        </w:rPr>
      </w:pPr>
      <w:r w:rsidRPr="000E3404">
        <w:rPr>
          <w:i/>
          <w:sz w:val="28"/>
          <w:szCs w:val="28"/>
        </w:rPr>
        <w:t>Thẩm quyền Hội đồng nhân dân cấp tỉnh theo quy định của Luật Đất đai và các nghị định quy định chi tiết thi hành Luật Đất đai do Ủy ban nhân dân cấp tỉnh thực hiện, bao gồm:</w:t>
      </w:r>
    </w:p>
    <w:p w14:paraId="6004B5F7" w14:textId="77777777" w:rsidR="000E3404" w:rsidRDefault="000E3404" w:rsidP="000A6C00">
      <w:pPr>
        <w:pStyle w:val="Footer"/>
        <w:widowControl w:val="0"/>
        <w:tabs>
          <w:tab w:val="clear" w:pos="4680"/>
        </w:tabs>
        <w:spacing w:before="60" w:after="60" w:line="288" w:lineRule="auto"/>
        <w:ind w:firstLine="567"/>
        <w:jc w:val="both"/>
        <w:rPr>
          <w:sz w:val="28"/>
          <w:szCs w:val="28"/>
        </w:rPr>
      </w:pPr>
      <w:r w:rsidRPr="000E3404">
        <w:rPr>
          <w:i/>
          <w:sz w:val="28"/>
          <w:szCs w:val="28"/>
        </w:rPr>
        <w:t>2. Quyết định bảng giá đất lần đầu, quyết định điều chỉnh, sửa đổi, bổ sung bảng giá đất quy định tại khoản 3 Điều 159 Luật Đất đai và khoản 5 Điều 14, khoản 1 Điều 16, điểm a khoản 2 Điều 38 Nghị định số 71/2024/NĐ-CP</w:t>
      </w:r>
      <w:r w:rsidRPr="000E3404">
        <w:rPr>
          <w:sz w:val="28"/>
          <w:szCs w:val="28"/>
        </w:rPr>
        <w:t>”.</w:t>
      </w:r>
    </w:p>
    <w:p w14:paraId="0401A3BA" w14:textId="2101E040" w:rsidR="000E3404" w:rsidRPr="000E3404" w:rsidRDefault="000E3404" w:rsidP="000A6C00">
      <w:pPr>
        <w:pStyle w:val="Footer"/>
        <w:widowControl w:val="0"/>
        <w:tabs>
          <w:tab w:val="clear" w:pos="4680"/>
        </w:tabs>
        <w:spacing w:before="60" w:after="60" w:line="288" w:lineRule="auto"/>
        <w:ind w:firstLine="567"/>
        <w:jc w:val="both"/>
        <w:rPr>
          <w:sz w:val="28"/>
          <w:szCs w:val="28"/>
        </w:rPr>
      </w:pPr>
      <w:r w:rsidRPr="000E3404">
        <w:rPr>
          <w:sz w:val="28"/>
          <w:szCs w:val="28"/>
        </w:rPr>
        <w:t xml:space="preserve">Tuy nhiên, đến ngày 15/8/2025, Chính phủ ban hành Nghị định số 226/2025/NĐ-CP sửa đổi, bổ sung một số điều của các nghị định quy định chi tiết thi hành Luật Đất đai, có hiệu lực từ ngày 15/8/2025. Trong đó, tại điểm c khoản 6 Điều 7 Nghị định số 226/2025/NĐ-CP đã bãi bỏ khoản 2 Điều 8 Nghị định số 151/2025/NĐ-CP nêu trên, cụ thể: “ </w:t>
      </w:r>
      <w:r w:rsidRPr="000E3404">
        <w:rPr>
          <w:i/>
          <w:sz w:val="28"/>
          <w:szCs w:val="28"/>
        </w:rPr>
        <w:t xml:space="preserve">6. Thay thế, bổ sung, bãi bỏ các điểm, khoản, cụm từ tại Nghị định số 151/2025/NĐ-CP… c) </w:t>
      </w:r>
      <w:r w:rsidRPr="000E3404">
        <w:rPr>
          <w:i/>
          <w:sz w:val="28"/>
          <w:szCs w:val="28"/>
          <w:u w:val="single"/>
        </w:rPr>
        <w:t>Bãi bỏ</w:t>
      </w:r>
      <w:r w:rsidRPr="000E3404">
        <w:rPr>
          <w:i/>
          <w:sz w:val="28"/>
          <w:szCs w:val="28"/>
        </w:rPr>
        <w:t xml:space="preserve"> khoản 3 Điều 5, </w:t>
      </w:r>
      <w:r w:rsidRPr="000E3404">
        <w:rPr>
          <w:i/>
          <w:sz w:val="28"/>
          <w:szCs w:val="28"/>
          <w:u w:val="single"/>
        </w:rPr>
        <w:t>khoản 2 Điều 8</w:t>
      </w:r>
      <w:r w:rsidRPr="000E3404">
        <w:rPr>
          <w:i/>
          <w:sz w:val="28"/>
          <w:szCs w:val="28"/>
        </w:rPr>
        <w:t xml:space="preserve">, điểm o khoản 4 Điều 9, điểm a khoản 6 Mục III Phần IV Phụ lục I, Mẫu </w:t>
      </w:r>
      <w:r w:rsidRPr="000E3404">
        <w:rPr>
          <w:i/>
          <w:sz w:val="28"/>
          <w:szCs w:val="28"/>
        </w:rPr>
        <w:lastRenderedPageBreak/>
        <w:t>số 11 Phụ lục II</w:t>
      </w:r>
      <w:r w:rsidRPr="000E3404">
        <w:rPr>
          <w:sz w:val="28"/>
          <w:szCs w:val="28"/>
        </w:rPr>
        <w:t>”.</w:t>
      </w:r>
    </w:p>
    <w:p w14:paraId="199BEF41" w14:textId="1F1C66BA" w:rsidR="000E3404" w:rsidRPr="000E3404" w:rsidRDefault="00567AAD" w:rsidP="000A6C00">
      <w:pPr>
        <w:pStyle w:val="Footer"/>
        <w:widowControl w:val="0"/>
        <w:tabs>
          <w:tab w:val="clear" w:pos="4680"/>
        </w:tabs>
        <w:spacing w:before="60" w:after="60" w:line="288" w:lineRule="auto"/>
        <w:ind w:firstLine="567"/>
        <w:jc w:val="both"/>
        <w:rPr>
          <w:bCs/>
          <w:iCs/>
          <w:color w:val="000000"/>
          <w:sz w:val="28"/>
          <w:szCs w:val="28"/>
        </w:rPr>
      </w:pPr>
      <w:r>
        <w:rPr>
          <w:sz w:val="28"/>
          <w:szCs w:val="28"/>
        </w:rPr>
        <w:t xml:space="preserve">  </w:t>
      </w:r>
      <w:r w:rsidR="000E3404" w:rsidRPr="000E3404">
        <w:rPr>
          <w:sz w:val="28"/>
          <w:szCs w:val="28"/>
        </w:rPr>
        <w:t>Như vậy, Ủy ban nhân dân cấp tỉnh xây dựng, trình Hội đồng nhân dân cùng cấp quyết định bảng giá đất để công bố và áp dụng từ ngày 01 tháng 01 năm 2026 tiếp tục được thực hiện theo quy định tại khoản 3 Điều 159 Luật Đất đai 2024 và khoản 5 Điều 14, điểm a khoản 2 Điều 38 Nghị định số 71/2024/NĐ-CP.</w:t>
      </w:r>
    </w:p>
    <w:p w14:paraId="7A7E4463" w14:textId="58D62552" w:rsidR="00DF476B" w:rsidRPr="00115F76" w:rsidRDefault="000E3404" w:rsidP="000A6C00">
      <w:pPr>
        <w:pStyle w:val="Footer"/>
        <w:widowControl w:val="0"/>
        <w:tabs>
          <w:tab w:val="clear" w:pos="4680"/>
        </w:tabs>
        <w:spacing w:before="60" w:after="60" w:line="288" w:lineRule="auto"/>
        <w:ind w:firstLine="567"/>
        <w:jc w:val="both"/>
        <w:rPr>
          <w:bCs/>
          <w:iCs/>
          <w:color w:val="000000"/>
          <w:sz w:val="28"/>
          <w:szCs w:val="28"/>
        </w:rPr>
      </w:pPr>
      <w:r>
        <w:rPr>
          <w:bCs/>
          <w:iCs/>
          <w:color w:val="000000"/>
          <w:sz w:val="28"/>
          <w:szCs w:val="28"/>
        </w:rPr>
        <w:t>Mặt khác, t</w:t>
      </w:r>
      <w:r w:rsidR="00246E26" w:rsidRPr="00115F76">
        <w:rPr>
          <w:bCs/>
          <w:iCs/>
          <w:color w:val="000000"/>
          <w:sz w:val="28"/>
          <w:szCs w:val="28"/>
        </w:rPr>
        <w:t>heo</w:t>
      </w:r>
      <w:r w:rsidR="00DF476B" w:rsidRPr="00115F76">
        <w:rPr>
          <w:bCs/>
          <w:iCs/>
          <w:color w:val="000000"/>
          <w:sz w:val="28"/>
          <w:szCs w:val="28"/>
        </w:rPr>
        <w:t xml:space="preserve"> khoản 2 Điều 20 Nghị định số 71/2024/NĐ-CP ngày 27/6/2024 của Chính phủ được sửa đổi, bổ sung tại </w:t>
      </w:r>
      <w:bookmarkStart w:id="1" w:name="_Hlk212747327"/>
      <w:r w:rsidR="00DF476B" w:rsidRPr="00115F76">
        <w:rPr>
          <w:bCs/>
          <w:iCs/>
          <w:color w:val="000000"/>
          <w:sz w:val="28"/>
          <w:szCs w:val="28"/>
        </w:rPr>
        <w:t>khoản 1 Điều 11 Nghị định</w:t>
      </w:r>
      <w:r w:rsidR="00694ADF" w:rsidRPr="00115F76">
        <w:rPr>
          <w:bCs/>
          <w:iCs/>
          <w:color w:val="000000"/>
          <w:sz w:val="28"/>
          <w:szCs w:val="28"/>
        </w:rPr>
        <w:t xml:space="preserve"> số</w:t>
      </w:r>
      <w:r w:rsidR="00DF476B" w:rsidRPr="00115F76">
        <w:rPr>
          <w:bCs/>
          <w:iCs/>
          <w:color w:val="000000"/>
          <w:sz w:val="28"/>
          <w:szCs w:val="28"/>
        </w:rPr>
        <w:t xml:space="preserve"> 226/2025/NĐ-CP ngày 15/8/2025 của Chính phủ</w:t>
      </w:r>
      <w:bookmarkEnd w:id="1"/>
      <w:r w:rsidR="00DF476B" w:rsidRPr="00115F76">
        <w:rPr>
          <w:bCs/>
          <w:iCs/>
          <w:color w:val="000000"/>
          <w:sz w:val="28"/>
          <w:szCs w:val="28"/>
        </w:rPr>
        <w:t xml:space="preserve"> như sau:</w:t>
      </w:r>
    </w:p>
    <w:p w14:paraId="59127FD3" w14:textId="1A7D657E" w:rsidR="00DF476B" w:rsidRPr="00115F76" w:rsidRDefault="00DF476B" w:rsidP="000A6C00">
      <w:pPr>
        <w:pStyle w:val="Footer"/>
        <w:widowControl w:val="0"/>
        <w:tabs>
          <w:tab w:val="clear" w:pos="4680"/>
        </w:tabs>
        <w:spacing w:before="60" w:after="60" w:line="288" w:lineRule="auto"/>
        <w:ind w:firstLine="567"/>
        <w:jc w:val="both"/>
        <w:rPr>
          <w:bCs/>
          <w:i/>
          <w:color w:val="000000"/>
          <w:sz w:val="28"/>
          <w:szCs w:val="28"/>
        </w:rPr>
      </w:pPr>
      <w:r w:rsidRPr="00115F76">
        <w:rPr>
          <w:bCs/>
          <w:iCs/>
          <w:color w:val="000000"/>
          <w:sz w:val="28"/>
          <w:szCs w:val="28"/>
        </w:rPr>
        <w:t>“</w:t>
      </w:r>
      <w:r w:rsidRPr="00115F76">
        <w:rPr>
          <w:bCs/>
          <w:i/>
          <w:iCs/>
          <w:color w:val="000000"/>
          <w:sz w:val="28"/>
          <w:szCs w:val="28"/>
        </w:rPr>
        <w:t xml:space="preserve">11. Sửa đổi, bổ sung khoản 2 </w:t>
      </w:r>
      <w:r w:rsidRPr="00115F76">
        <w:rPr>
          <w:bCs/>
          <w:i/>
          <w:color w:val="000000"/>
          <w:sz w:val="28"/>
          <w:szCs w:val="28"/>
        </w:rPr>
        <w:t>Điều 20 như sau:</w:t>
      </w:r>
    </w:p>
    <w:p w14:paraId="35BEB737" w14:textId="251C8B92" w:rsidR="00DF476B" w:rsidRPr="00115F76" w:rsidRDefault="00DF476B" w:rsidP="000A6C00">
      <w:pPr>
        <w:pStyle w:val="Footer"/>
        <w:widowControl w:val="0"/>
        <w:tabs>
          <w:tab w:val="clear" w:pos="4680"/>
        </w:tabs>
        <w:spacing w:before="60" w:after="60" w:line="288" w:lineRule="auto"/>
        <w:ind w:firstLine="567"/>
        <w:jc w:val="both"/>
        <w:rPr>
          <w:bCs/>
          <w:i/>
          <w:color w:val="000000"/>
          <w:sz w:val="28"/>
          <w:szCs w:val="28"/>
        </w:rPr>
      </w:pPr>
      <w:r w:rsidRPr="00115F76">
        <w:rPr>
          <w:bCs/>
          <w:i/>
          <w:color w:val="000000"/>
          <w:sz w:val="28"/>
          <w:szCs w:val="28"/>
        </w:rPr>
        <w:t xml:space="preserve">2. Căn cứ quy định tại khoản 1 Điều này và tình hình thực tế tại địa phương, </w:t>
      </w:r>
      <w:r w:rsidRPr="00115F76">
        <w:rPr>
          <w:bCs/>
          <w:i/>
          <w:color w:val="000000"/>
          <w:sz w:val="28"/>
          <w:szCs w:val="28"/>
          <w:u w:val="single"/>
        </w:rPr>
        <w:t>Hội đồng nhân dân cấp tỉnh quy định tiêu chí cụ thể để xác định vị trí đối với từng loại đất, số lượng vị trí đất trong bảng giá đất đồng thời với việc quyết định bảng giá đất</w:t>
      </w:r>
      <w:r w:rsidRPr="00115F76">
        <w:rPr>
          <w:bCs/>
          <w:i/>
          <w:color w:val="000000"/>
          <w:sz w:val="28"/>
          <w:szCs w:val="28"/>
        </w:rPr>
        <w:t>. Đối với thửa đất, khu đất có yếu tố thuận lợi hoặc kém thuận lợi trong việc sử dụng đất, Hội đồng nhân dân cấp tỉnh căn cứ tình hình thực tế tại địa phương để quy định tăng hoặc giảm mức giá đối với một số trường hợp sau:</w:t>
      </w:r>
    </w:p>
    <w:p w14:paraId="70879298" w14:textId="7AAF7E9F" w:rsidR="00DF476B" w:rsidRPr="00115F76" w:rsidRDefault="00DF476B" w:rsidP="000A6C00">
      <w:pPr>
        <w:pStyle w:val="Footer"/>
        <w:widowControl w:val="0"/>
        <w:tabs>
          <w:tab w:val="clear" w:pos="4680"/>
        </w:tabs>
        <w:spacing w:before="60" w:after="60" w:line="288" w:lineRule="auto"/>
        <w:ind w:firstLine="567"/>
        <w:jc w:val="both"/>
        <w:rPr>
          <w:bCs/>
          <w:i/>
          <w:color w:val="000000"/>
          <w:sz w:val="28"/>
          <w:szCs w:val="28"/>
        </w:rPr>
      </w:pPr>
      <w:r w:rsidRPr="00115F76">
        <w:rPr>
          <w:bCs/>
          <w:i/>
          <w:color w:val="000000"/>
          <w:sz w:val="28"/>
          <w:szCs w:val="28"/>
        </w:rPr>
        <w:t>a) Đối với đất thương mại, dịch vụ, đất sản xuất kinh doanh phi nông nghiệp không phải là đất thương mại, dịch vụ có khả năng sinh lợi cao, có lợi thế trong việc sử dụng đất làm mặt bằng sản xuất, kinh doanh, thương mại và dịch vụ; đất nông nghiệp trong khu dân cư, trong địa giới hành chính phường</w:t>
      </w:r>
      <w:r w:rsidR="000A4B99" w:rsidRPr="00115F76">
        <w:rPr>
          <w:bCs/>
          <w:i/>
          <w:color w:val="000000"/>
          <w:sz w:val="28"/>
          <w:szCs w:val="28"/>
        </w:rPr>
        <w:t>; đất nông nghiệp trong cùng thửa đất có nhà ở</w:t>
      </w:r>
      <w:r w:rsidRPr="00115F76">
        <w:rPr>
          <w:bCs/>
          <w:i/>
          <w:color w:val="000000"/>
          <w:sz w:val="28"/>
          <w:szCs w:val="28"/>
        </w:rPr>
        <w:t>;</w:t>
      </w:r>
    </w:p>
    <w:p w14:paraId="1C0FB45A" w14:textId="53578D71" w:rsidR="00DF476B" w:rsidRPr="00115F76" w:rsidRDefault="00DF476B" w:rsidP="000A6C00">
      <w:pPr>
        <w:pStyle w:val="Footer"/>
        <w:widowControl w:val="0"/>
        <w:tabs>
          <w:tab w:val="clear" w:pos="4680"/>
        </w:tabs>
        <w:spacing w:before="60" w:after="60" w:line="288" w:lineRule="auto"/>
        <w:ind w:firstLine="567"/>
        <w:jc w:val="both"/>
        <w:rPr>
          <w:bCs/>
          <w:iCs/>
          <w:color w:val="000000"/>
          <w:sz w:val="28"/>
          <w:szCs w:val="28"/>
        </w:rPr>
      </w:pPr>
      <w:r w:rsidRPr="00115F76">
        <w:rPr>
          <w:bCs/>
          <w:i/>
          <w:color w:val="000000"/>
          <w:sz w:val="28"/>
          <w:szCs w:val="28"/>
        </w:rPr>
        <w:t xml:space="preserve">b) </w:t>
      </w:r>
      <w:r w:rsidR="000A4B99" w:rsidRPr="00115F76">
        <w:rPr>
          <w:bCs/>
          <w:i/>
          <w:color w:val="000000"/>
          <w:sz w:val="28"/>
          <w:szCs w:val="28"/>
        </w:rPr>
        <w:t>T</w:t>
      </w:r>
      <w:r w:rsidRPr="00115F76">
        <w:rPr>
          <w:bCs/>
          <w:i/>
          <w:color w:val="000000"/>
          <w:sz w:val="28"/>
          <w:szCs w:val="28"/>
        </w:rPr>
        <w:t>hửa đất ở có các yếu tố thuận lợi hơn hoặc kém thuận lợi hơn về các yếu tố ảnh hưởng đến giá đất so với các thửa đất ở có cùng vị trí đất trong bảng giá đất</w:t>
      </w:r>
      <w:r w:rsidR="00694ADF" w:rsidRPr="00115F76">
        <w:rPr>
          <w:bCs/>
          <w:i/>
          <w:color w:val="000000"/>
          <w:sz w:val="28"/>
          <w:szCs w:val="28"/>
        </w:rPr>
        <w:t>.</w:t>
      </w:r>
      <w:r w:rsidRPr="00115F76">
        <w:rPr>
          <w:bCs/>
          <w:iCs/>
          <w:color w:val="000000"/>
          <w:sz w:val="28"/>
          <w:szCs w:val="28"/>
        </w:rPr>
        <w:t>”</w:t>
      </w:r>
    </w:p>
    <w:p w14:paraId="5D9542C5" w14:textId="384AF589" w:rsidR="00DF476B" w:rsidRPr="00115F76" w:rsidRDefault="00E01EEE" w:rsidP="000A6C00">
      <w:pPr>
        <w:pStyle w:val="Footer"/>
        <w:widowControl w:val="0"/>
        <w:tabs>
          <w:tab w:val="clear" w:pos="4680"/>
        </w:tabs>
        <w:spacing w:before="60" w:after="60" w:line="288" w:lineRule="auto"/>
        <w:ind w:firstLine="567"/>
        <w:jc w:val="both"/>
        <w:rPr>
          <w:bCs/>
          <w:iCs/>
          <w:color w:val="000000"/>
          <w:sz w:val="28"/>
          <w:szCs w:val="28"/>
        </w:rPr>
      </w:pPr>
      <w:r>
        <w:rPr>
          <w:bCs/>
          <w:iCs/>
          <w:color w:val="000000"/>
          <w:sz w:val="28"/>
          <w:szCs w:val="28"/>
        </w:rPr>
        <w:t xml:space="preserve"> </w:t>
      </w:r>
      <w:r w:rsidR="00567AAD">
        <w:rPr>
          <w:bCs/>
          <w:iCs/>
          <w:color w:val="000000"/>
          <w:sz w:val="28"/>
          <w:szCs w:val="28"/>
        </w:rPr>
        <w:t>Do</w:t>
      </w:r>
      <w:r w:rsidR="00DF476B" w:rsidRPr="00115F76">
        <w:rPr>
          <w:bCs/>
          <w:iCs/>
          <w:color w:val="000000"/>
          <w:sz w:val="28"/>
          <w:szCs w:val="28"/>
        </w:rPr>
        <w:t xml:space="preserve"> vậy, </w:t>
      </w:r>
      <w:r w:rsidR="000A4B99" w:rsidRPr="00115F76">
        <w:rPr>
          <w:bCs/>
          <w:iCs/>
          <w:color w:val="000000"/>
          <w:sz w:val="28"/>
          <w:szCs w:val="28"/>
        </w:rPr>
        <w:t xml:space="preserve">việc ban hành </w:t>
      </w:r>
      <w:r w:rsidR="00DF476B" w:rsidRPr="00115F76">
        <w:rPr>
          <w:bCs/>
          <w:iCs/>
          <w:color w:val="000000"/>
          <w:sz w:val="28"/>
          <w:szCs w:val="28"/>
        </w:rPr>
        <w:t xml:space="preserve">Nghị quyết của Hội đồng nhân dân tỉnh </w:t>
      </w:r>
      <w:r w:rsidR="00562336" w:rsidRPr="00115F76">
        <w:rPr>
          <w:sz w:val="28"/>
          <w:szCs w:val="28"/>
        </w:rPr>
        <w:t xml:space="preserve">quy định về Bảng giá </w:t>
      </w:r>
      <w:r w:rsidR="00567AAD">
        <w:rPr>
          <w:sz w:val="28"/>
          <w:szCs w:val="28"/>
        </w:rPr>
        <w:t xml:space="preserve">các loại </w:t>
      </w:r>
      <w:r w:rsidR="00562336" w:rsidRPr="00115F76">
        <w:rPr>
          <w:sz w:val="28"/>
          <w:szCs w:val="28"/>
        </w:rPr>
        <w:t>đất lần đầu áp dụng từ ngày 01 tháng 01 năm 2026 trên địa bàn tỉnh Khánh Hòa</w:t>
      </w:r>
      <w:r w:rsidR="00A9092E">
        <w:rPr>
          <w:bCs/>
          <w:iCs/>
          <w:color w:val="000000"/>
          <w:sz w:val="28"/>
          <w:szCs w:val="28"/>
        </w:rPr>
        <w:t xml:space="preserve">; trong đó </w:t>
      </w:r>
      <w:r>
        <w:rPr>
          <w:bCs/>
          <w:iCs/>
          <w:color w:val="000000"/>
          <w:sz w:val="28"/>
          <w:szCs w:val="28"/>
        </w:rPr>
        <w:t xml:space="preserve">có </w:t>
      </w:r>
      <w:r w:rsidR="00B85F09" w:rsidRPr="00B85F09">
        <w:rPr>
          <w:bCs/>
          <w:color w:val="000000"/>
          <w:sz w:val="28"/>
          <w:szCs w:val="28"/>
        </w:rPr>
        <w:t>quy định tiêu chí cụ thể để xác định vị trí đối với từng loại đất, số lượng vị trí đất trong bảng giá đất</w:t>
      </w:r>
      <w:r w:rsidR="00B85F09" w:rsidRPr="00B85F09">
        <w:rPr>
          <w:bCs/>
          <w:i/>
          <w:color w:val="000000"/>
          <w:sz w:val="28"/>
          <w:szCs w:val="28"/>
        </w:rPr>
        <w:t xml:space="preserve"> </w:t>
      </w:r>
      <w:r w:rsidR="00DF476B" w:rsidRPr="00B85F09">
        <w:rPr>
          <w:bCs/>
          <w:iCs/>
          <w:color w:val="000000"/>
          <w:sz w:val="28"/>
          <w:szCs w:val="28"/>
        </w:rPr>
        <w:t>là</w:t>
      </w:r>
      <w:r w:rsidR="00DF476B" w:rsidRPr="00115F76">
        <w:rPr>
          <w:bCs/>
          <w:iCs/>
          <w:color w:val="000000"/>
          <w:sz w:val="28"/>
          <w:szCs w:val="28"/>
        </w:rPr>
        <w:t xml:space="preserve"> thực sự cần thiết</w:t>
      </w:r>
      <w:r w:rsidR="000A4B99" w:rsidRPr="00115F76">
        <w:rPr>
          <w:bCs/>
          <w:iCs/>
          <w:color w:val="000000"/>
          <w:sz w:val="28"/>
          <w:szCs w:val="28"/>
        </w:rPr>
        <w:t xml:space="preserve"> </w:t>
      </w:r>
      <w:r>
        <w:rPr>
          <w:bCs/>
          <w:iCs/>
          <w:color w:val="000000"/>
          <w:sz w:val="28"/>
          <w:szCs w:val="28"/>
        </w:rPr>
        <w:t xml:space="preserve">cấp bách đối với địa phương </w:t>
      </w:r>
      <w:r w:rsidR="00DF476B" w:rsidRPr="00115F76">
        <w:rPr>
          <w:bCs/>
          <w:iCs/>
          <w:color w:val="000000"/>
          <w:sz w:val="28"/>
          <w:szCs w:val="28"/>
        </w:rPr>
        <w:t xml:space="preserve">và </w:t>
      </w:r>
      <w:r w:rsidR="00470461">
        <w:rPr>
          <w:bCs/>
          <w:iCs/>
          <w:color w:val="000000"/>
          <w:sz w:val="28"/>
          <w:szCs w:val="28"/>
        </w:rPr>
        <w:t>đảm bảo</w:t>
      </w:r>
      <w:r w:rsidR="00DF476B" w:rsidRPr="00115F76">
        <w:rPr>
          <w:bCs/>
          <w:iCs/>
          <w:color w:val="000000"/>
          <w:sz w:val="28"/>
          <w:szCs w:val="28"/>
        </w:rPr>
        <w:t xml:space="preserve"> quy định của Luật Đất đai </w:t>
      </w:r>
      <w:r w:rsidR="00470461">
        <w:rPr>
          <w:bCs/>
          <w:iCs/>
          <w:color w:val="000000"/>
          <w:sz w:val="28"/>
          <w:szCs w:val="28"/>
        </w:rPr>
        <w:t xml:space="preserve">năm </w:t>
      </w:r>
      <w:r w:rsidR="00DF476B" w:rsidRPr="00115F76">
        <w:rPr>
          <w:bCs/>
          <w:iCs/>
          <w:color w:val="000000"/>
          <w:sz w:val="28"/>
          <w:szCs w:val="28"/>
        </w:rPr>
        <w:t>2024.</w:t>
      </w:r>
    </w:p>
    <w:p w14:paraId="29129A3A" w14:textId="7B936B54" w:rsidR="00DF476B" w:rsidRPr="00115F76" w:rsidRDefault="00DF476B" w:rsidP="000A6C00">
      <w:pPr>
        <w:pStyle w:val="Footer"/>
        <w:widowControl w:val="0"/>
        <w:tabs>
          <w:tab w:val="clear" w:pos="4680"/>
        </w:tabs>
        <w:spacing w:before="60" w:after="60" w:line="288" w:lineRule="auto"/>
        <w:ind w:firstLine="567"/>
        <w:jc w:val="both"/>
        <w:rPr>
          <w:b/>
          <w:iCs/>
          <w:color w:val="000000"/>
          <w:sz w:val="28"/>
          <w:szCs w:val="28"/>
        </w:rPr>
      </w:pPr>
      <w:r w:rsidRPr="00115F76">
        <w:rPr>
          <w:b/>
          <w:iCs/>
          <w:color w:val="000000"/>
          <w:sz w:val="28"/>
          <w:szCs w:val="28"/>
        </w:rPr>
        <w:t>II. MỤC ĐÍCH</w:t>
      </w:r>
      <w:r w:rsidR="00FA2580" w:rsidRPr="00115F76">
        <w:rPr>
          <w:b/>
          <w:iCs/>
          <w:color w:val="000000"/>
          <w:sz w:val="28"/>
          <w:szCs w:val="28"/>
        </w:rPr>
        <w:t xml:space="preserve"> BAN HÀNH</w:t>
      </w:r>
      <w:r w:rsidRPr="00115F76">
        <w:rPr>
          <w:b/>
          <w:iCs/>
          <w:color w:val="000000"/>
          <w:sz w:val="28"/>
          <w:szCs w:val="28"/>
        </w:rPr>
        <w:t xml:space="preserve">, QUAN ĐIỂM XÂY DỰNG </w:t>
      </w:r>
      <w:r w:rsidR="00F80030" w:rsidRPr="00115F76">
        <w:rPr>
          <w:b/>
          <w:iCs/>
          <w:color w:val="000000"/>
          <w:sz w:val="28"/>
          <w:szCs w:val="28"/>
        </w:rPr>
        <w:t xml:space="preserve">DỰ THẢO </w:t>
      </w:r>
      <w:r w:rsidRPr="00115F76">
        <w:rPr>
          <w:b/>
          <w:iCs/>
          <w:color w:val="000000"/>
          <w:sz w:val="28"/>
          <w:szCs w:val="28"/>
        </w:rPr>
        <w:t>NGHỊ QUYẾT</w:t>
      </w:r>
    </w:p>
    <w:p w14:paraId="07A6DC8D" w14:textId="6D14F9A3" w:rsidR="00DF476B" w:rsidRPr="00115F76" w:rsidRDefault="00DF476B" w:rsidP="000A6C00">
      <w:pPr>
        <w:pStyle w:val="Footer"/>
        <w:widowControl w:val="0"/>
        <w:tabs>
          <w:tab w:val="clear" w:pos="4680"/>
        </w:tabs>
        <w:spacing w:before="60" w:after="60" w:line="288" w:lineRule="auto"/>
        <w:ind w:firstLine="567"/>
        <w:jc w:val="both"/>
        <w:rPr>
          <w:b/>
          <w:iCs/>
          <w:color w:val="000000"/>
          <w:sz w:val="28"/>
          <w:szCs w:val="28"/>
        </w:rPr>
      </w:pPr>
      <w:r w:rsidRPr="00115F76">
        <w:rPr>
          <w:b/>
          <w:iCs/>
          <w:color w:val="000000"/>
          <w:sz w:val="28"/>
          <w:szCs w:val="28"/>
        </w:rPr>
        <w:t xml:space="preserve">1. Mục đích </w:t>
      </w:r>
      <w:r w:rsidR="00FA2580" w:rsidRPr="00115F76">
        <w:rPr>
          <w:b/>
          <w:iCs/>
          <w:color w:val="000000"/>
          <w:sz w:val="28"/>
          <w:szCs w:val="28"/>
        </w:rPr>
        <w:t>ban hành</w:t>
      </w:r>
      <w:r w:rsidRPr="00115F76">
        <w:rPr>
          <w:b/>
          <w:iCs/>
          <w:color w:val="000000"/>
          <w:sz w:val="28"/>
          <w:szCs w:val="28"/>
        </w:rPr>
        <w:t xml:space="preserve"> Nghị quyết</w:t>
      </w:r>
    </w:p>
    <w:p w14:paraId="656B46F8" w14:textId="58ECC1BE" w:rsidR="00DF476B" w:rsidRPr="00115F76" w:rsidRDefault="003B3947" w:rsidP="000A6C00">
      <w:pPr>
        <w:pStyle w:val="Footer"/>
        <w:widowControl w:val="0"/>
        <w:tabs>
          <w:tab w:val="clear" w:pos="4680"/>
        </w:tabs>
        <w:spacing w:before="60" w:after="60" w:line="288" w:lineRule="auto"/>
        <w:ind w:firstLine="567"/>
        <w:jc w:val="both"/>
        <w:rPr>
          <w:iCs/>
          <w:color w:val="000000"/>
          <w:sz w:val="28"/>
          <w:szCs w:val="28"/>
        </w:rPr>
      </w:pPr>
      <w:r>
        <w:rPr>
          <w:iCs/>
          <w:color w:val="000000"/>
          <w:sz w:val="28"/>
          <w:szCs w:val="28"/>
        </w:rPr>
        <w:t xml:space="preserve"> Q</w:t>
      </w:r>
      <w:r w:rsidR="00DF476B" w:rsidRPr="00115F76">
        <w:rPr>
          <w:iCs/>
          <w:color w:val="000000"/>
          <w:sz w:val="28"/>
          <w:szCs w:val="28"/>
        </w:rPr>
        <w:t>uy định</w:t>
      </w:r>
      <w:r w:rsidR="000A4B99" w:rsidRPr="00115F76">
        <w:rPr>
          <w:iCs/>
          <w:color w:val="000000"/>
          <w:sz w:val="28"/>
          <w:szCs w:val="28"/>
        </w:rPr>
        <w:t xml:space="preserve"> </w:t>
      </w:r>
      <w:r w:rsidR="000A4B99" w:rsidRPr="00115F76">
        <w:rPr>
          <w:bCs/>
          <w:iCs/>
          <w:color w:val="000000"/>
          <w:sz w:val="28"/>
          <w:szCs w:val="28"/>
        </w:rPr>
        <w:t>tiêu chí cụ thể để xác định vị trí đối với từng loại đất, số lượng vị trí đất trong bảng giá đất trên địa bàn tỉnh Khánh Hòa</w:t>
      </w:r>
      <w:r w:rsidR="00FA2580" w:rsidRPr="00115F76">
        <w:rPr>
          <w:bCs/>
          <w:iCs/>
          <w:color w:val="000000"/>
          <w:sz w:val="28"/>
          <w:szCs w:val="28"/>
        </w:rPr>
        <w:t xml:space="preserve"> </w:t>
      </w:r>
      <w:r w:rsidR="00FA2580" w:rsidRPr="00115F76">
        <w:rPr>
          <w:sz w:val="28"/>
          <w:szCs w:val="28"/>
        </w:rPr>
        <w:t>và quy định Bảng giá đất lần đầu áp dụng từ ngày 01 tháng 01 năm 2026 trên địa bàn tỉnh Khánh Hòa</w:t>
      </w:r>
      <w:r w:rsidR="000A4B99" w:rsidRPr="00115F76">
        <w:rPr>
          <w:bCs/>
          <w:iCs/>
          <w:color w:val="000000"/>
          <w:sz w:val="28"/>
          <w:szCs w:val="28"/>
        </w:rPr>
        <w:t xml:space="preserve">; </w:t>
      </w:r>
      <w:r w:rsidR="000A4B99" w:rsidRPr="00115F76">
        <w:rPr>
          <w:sz w:val="28"/>
          <w:szCs w:val="28"/>
        </w:rPr>
        <w:t>đảm bảo đồng bộ, tổng thể trong công tác quản lý nhà nước về đất đai, đáp ứng yêu cầu quản trị địa phương</w:t>
      </w:r>
      <w:r w:rsidR="00BF6997" w:rsidRPr="00115F76">
        <w:rPr>
          <w:sz w:val="28"/>
          <w:szCs w:val="28"/>
        </w:rPr>
        <w:t>;</w:t>
      </w:r>
      <w:r w:rsidR="000A4B99" w:rsidRPr="00115F76">
        <w:rPr>
          <w:sz w:val="28"/>
          <w:szCs w:val="28"/>
        </w:rPr>
        <w:t xml:space="preserve"> </w:t>
      </w:r>
      <w:r w:rsidR="000A4B99" w:rsidRPr="00115F76">
        <w:rPr>
          <w:bCs/>
          <w:iCs/>
          <w:color w:val="000000"/>
          <w:sz w:val="28"/>
          <w:szCs w:val="28"/>
        </w:rPr>
        <w:t xml:space="preserve">đảm bảo quyền và lợi ích hợp pháp của người sử dụng </w:t>
      </w:r>
      <w:r w:rsidR="000A4B99" w:rsidRPr="00115F76">
        <w:rPr>
          <w:bCs/>
          <w:iCs/>
          <w:color w:val="000000"/>
          <w:sz w:val="28"/>
          <w:szCs w:val="28"/>
        </w:rPr>
        <w:lastRenderedPageBreak/>
        <w:t>đất</w:t>
      </w:r>
      <w:r w:rsidR="00246E26" w:rsidRPr="00115F76">
        <w:rPr>
          <w:bCs/>
          <w:iCs/>
          <w:color w:val="000000"/>
          <w:sz w:val="28"/>
          <w:szCs w:val="28"/>
        </w:rPr>
        <w:t xml:space="preserve">; tác động trực tiếp </w:t>
      </w:r>
      <w:r w:rsidR="00246E26" w:rsidRPr="00115F76">
        <w:rPr>
          <w:sz w:val="28"/>
          <w:szCs w:val="28"/>
        </w:rPr>
        <w:t>đến sự phát triển kinh tế – xã hội của tỉnh Khánh Hòa.</w:t>
      </w:r>
    </w:p>
    <w:p w14:paraId="703BC690" w14:textId="7D1A0A14" w:rsidR="000A4B99" w:rsidRPr="00115F76" w:rsidRDefault="000A4B99" w:rsidP="000A6C00">
      <w:pPr>
        <w:pStyle w:val="Footer"/>
        <w:widowControl w:val="0"/>
        <w:tabs>
          <w:tab w:val="clear" w:pos="4680"/>
        </w:tabs>
        <w:spacing w:before="60" w:after="60" w:line="288" w:lineRule="auto"/>
        <w:ind w:firstLine="567"/>
        <w:jc w:val="both"/>
        <w:rPr>
          <w:b/>
          <w:iCs/>
          <w:color w:val="000000"/>
          <w:sz w:val="28"/>
          <w:szCs w:val="28"/>
        </w:rPr>
      </w:pPr>
      <w:r w:rsidRPr="00115F76">
        <w:rPr>
          <w:b/>
          <w:iCs/>
          <w:color w:val="000000"/>
          <w:sz w:val="28"/>
          <w:szCs w:val="28"/>
        </w:rPr>
        <w:t xml:space="preserve">2. Quan điểm xây dựng </w:t>
      </w:r>
      <w:r w:rsidR="00F80030" w:rsidRPr="00115F76">
        <w:rPr>
          <w:b/>
          <w:iCs/>
          <w:color w:val="000000"/>
          <w:sz w:val="28"/>
          <w:szCs w:val="28"/>
        </w:rPr>
        <w:t xml:space="preserve">dự thảo </w:t>
      </w:r>
      <w:r w:rsidRPr="00115F76">
        <w:rPr>
          <w:b/>
          <w:iCs/>
          <w:color w:val="000000"/>
          <w:sz w:val="28"/>
          <w:szCs w:val="28"/>
        </w:rPr>
        <w:t>nghị quyết</w:t>
      </w:r>
    </w:p>
    <w:p w14:paraId="280B4E5F" w14:textId="26CD6868" w:rsidR="00073578" w:rsidRPr="00115F76" w:rsidRDefault="00073578" w:rsidP="000A6C00">
      <w:pPr>
        <w:pStyle w:val="Footer"/>
        <w:widowControl w:val="0"/>
        <w:tabs>
          <w:tab w:val="clear" w:pos="4680"/>
        </w:tabs>
        <w:spacing w:before="60" w:after="60" w:line="288" w:lineRule="auto"/>
        <w:ind w:firstLine="567"/>
        <w:jc w:val="both"/>
        <w:rPr>
          <w:iCs/>
          <w:color w:val="000000"/>
          <w:sz w:val="28"/>
          <w:szCs w:val="28"/>
        </w:rPr>
      </w:pPr>
      <w:r w:rsidRPr="00115F76">
        <w:rPr>
          <w:iCs/>
          <w:color w:val="000000"/>
          <w:sz w:val="28"/>
          <w:szCs w:val="28"/>
        </w:rPr>
        <w:t>Phù hợp chủ trương, đường lối, chính sách đổi mới của Đ</w:t>
      </w:r>
      <w:r w:rsidR="00BF6997" w:rsidRPr="00115F76">
        <w:rPr>
          <w:iCs/>
          <w:color w:val="000000"/>
          <w:sz w:val="28"/>
          <w:szCs w:val="28"/>
        </w:rPr>
        <w:t>ả</w:t>
      </w:r>
      <w:r w:rsidRPr="00115F76">
        <w:rPr>
          <w:iCs/>
          <w:color w:val="000000"/>
          <w:sz w:val="28"/>
          <w:szCs w:val="28"/>
        </w:rPr>
        <w:t>ng và Nhà n</w:t>
      </w:r>
      <w:r w:rsidR="00BF6997" w:rsidRPr="00115F76">
        <w:rPr>
          <w:iCs/>
          <w:color w:val="000000"/>
          <w:sz w:val="28"/>
          <w:szCs w:val="28"/>
        </w:rPr>
        <w:t>ước</w:t>
      </w:r>
      <w:r w:rsidRPr="00115F76">
        <w:rPr>
          <w:iCs/>
          <w:color w:val="000000"/>
          <w:sz w:val="28"/>
          <w:szCs w:val="28"/>
        </w:rPr>
        <w:t>; bảo đảm tính phù hợp thống nhất với hệ thống văn bản quy phạm pháp luật hiện hành về đất đai.</w:t>
      </w:r>
    </w:p>
    <w:p w14:paraId="1F17023B" w14:textId="41EFE603" w:rsidR="000A4B99" w:rsidRPr="00115F76" w:rsidRDefault="00073578" w:rsidP="000A6C00">
      <w:pPr>
        <w:pStyle w:val="Footer"/>
        <w:widowControl w:val="0"/>
        <w:tabs>
          <w:tab w:val="clear" w:pos="4680"/>
        </w:tabs>
        <w:spacing w:before="60" w:after="60" w:line="288" w:lineRule="auto"/>
        <w:ind w:firstLine="567"/>
        <w:jc w:val="both"/>
        <w:rPr>
          <w:iCs/>
          <w:color w:val="000000"/>
          <w:sz w:val="28"/>
          <w:szCs w:val="28"/>
        </w:rPr>
      </w:pPr>
      <w:r w:rsidRPr="00115F76">
        <w:rPr>
          <w:iCs/>
          <w:color w:val="000000"/>
          <w:sz w:val="28"/>
          <w:szCs w:val="28"/>
        </w:rPr>
        <w:t xml:space="preserve">Nội dung quy định </w:t>
      </w:r>
      <w:r w:rsidR="000A4B99" w:rsidRPr="00115F76">
        <w:rPr>
          <w:iCs/>
          <w:color w:val="000000"/>
          <w:sz w:val="28"/>
          <w:szCs w:val="28"/>
        </w:rPr>
        <w:t xml:space="preserve">đảm bảo khả thi, phù hợp với tình hình thực tế tại địa phương; </w:t>
      </w:r>
      <w:r w:rsidR="000A4B99" w:rsidRPr="00115F76">
        <w:rPr>
          <w:bCs/>
          <w:iCs/>
          <w:color w:val="000000"/>
          <w:sz w:val="28"/>
          <w:szCs w:val="28"/>
        </w:rPr>
        <w:t>đảm bảo quyền và lợi ích hợp pháp của người sử dụng đất.</w:t>
      </w:r>
    </w:p>
    <w:p w14:paraId="1A5A9029" w14:textId="18C8CE9B" w:rsidR="00073578" w:rsidRDefault="00073578" w:rsidP="000A6C00">
      <w:pPr>
        <w:pStyle w:val="Footer"/>
        <w:widowControl w:val="0"/>
        <w:tabs>
          <w:tab w:val="clear" w:pos="4680"/>
        </w:tabs>
        <w:spacing w:before="60" w:after="60" w:line="288" w:lineRule="auto"/>
        <w:ind w:firstLine="567"/>
        <w:jc w:val="both"/>
        <w:rPr>
          <w:sz w:val="28"/>
          <w:szCs w:val="28"/>
        </w:rPr>
      </w:pPr>
      <w:r w:rsidRPr="00115F76">
        <w:rPr>
          <w:iCs/>
          <w:color w:val="000000"/>
          <w:sz w:val="28"/>
          <w:szCs w:val="28"/>
        </w:rPr>
        <w:t xml:space="preserve">Việc xây dựng </w:t>
      </w:r>
      <w:r w:rsidR="00F80030" w:rsidRPr="00115F76">
        <w:rPr>
          <w:iCs/>
          <w:color w:val="000000"/>
          <w:sz w:val="28"/>
          <w:szCs w:val="28"/>
        </w:rPr>
        <w:t xml:space="preserve">dự thảo </w:t>
      </w:r>
      <w:r w:rsidRPr="00115F76">
        <w:rPr>
          <w:iCs/>
          <w:color w:val="000000"/>
          <w:sz w:val="28"/>
          <w:szCs w:val="28"/>
        </w:rPr>
        <w:t xml:space="preserve">Nghị quyết đảm bảo trình tự, thủ tục ban hành </w:t>
      </w:r>
      <w:r w:rsidRPr="00115F76">
        <w:rPr>
          <w:sz w:val="28"/>
          <w:szCs w:val="28"/>
        </w:rPr>
        <w:t xml:space="preserve">văn bản quy phạm pháp luật theo quy định của Luật Ban hành văn bản quy phạm pháp luật năm 2025 và các văn bản hướng dẫn </w:t>
      </w:r>
      <w:r w:rsidR="00BF6997" w:rsidRPr="00115F76">
        <w:rPr>
          <w:sz w:val="28"/>
          <w:szCs w:val="28"/>
        </w:rPr>
        <w:t xml:space="preserve">chi tiết </w:t>
      </w:r>
      <w:r w:rsidRPr="00115F76">
        <w:rPr>
          <w:sz w:val="28"/>
          <w:szCs w:val="28"/>
        </w:rPr>
        <w:t>thi hành Luật Ban hành văn bản quy phạm pháp luật.</w:t>
      </w:r>
    </w:p>
    <w:p w14:paraId="2F255886" w14:textId="4F65FFE8" w:rsidR="00AF2895" w:rsidRPr="00650E24" w:rsidRDefault="00AF2895" w:rsidP="000A6C00">
      <w:pPr>
        <w:spacing w:before="60" w:after="60" w:line="288" w:lineRule="auto"/>
        <w:ind w:firstLine="567"/>
        <w:jc w:val="both"/>
        <w:rPr>
          <w:color w:val="000000" w:themeColor="text1"/>
          <w:sz w:val="28"/>
          <w:szCs w:val="28"/>
          <w:lang w:val="fr-FR"/>
        </w:rPr>
      </w:pPr>
      <w:r w:rsidRPr="00650E24">
        <w:rPr>
          <w:color w:val="000000" w:themeColor="text1"/>
          <w:sz w:val="28"/>
          <w:szCs w:val="28"/>
          <w:lang w:val="fr-FR"/>
        </w:rPr>
        <w:t>Khắc phục những tồn tại của Bảng giá đất hiện hành và đảm bảo công bằng giữa Nhà nước, người sử dụng đất và nhà đầu tư khi thực hiện nghĩa vụ tài chính về đất đai.</w:t>
      </w:r>
    </w:p>
    <w:p w14:paraId="46C1DAAE" w14:textId="009E5E2A" w:rsidR="00AF2895" w:rsidRPr="00650E24" w:rsidRDefault="00AF2895" w:rsidP="000A6C00">
      <w:pPr>
        <w:pStyle w:val="NormalWeb"/>
        <w:spacing w:before="60" w:beforeAutospacing="0" w:after="60" w:afterAutospacing="0" w:line="288" w:lineRule="auto"/>
        <w:ind w:firstLine="567"/>
        <w:jc w:val="both"/>
        <w:rPr>
          <w:color w:val="000000" w:themeColor="text1"/>
          <w:sz w:val="28"/>
          <w:szCs w:val="28"/>
          <w:lang w:val="fr-FR"/>
        </w:rPr>
      </w:pPr>
      <w:r>
        <w:rPr>
          <w:color w:val="000000" w:themeColor="text1"/>
          <w:sz w:val="28"/>
          <w:szCs w:val="28"/>
          <w:lang w:val="fr-FR"/>
        </w:rPr>
        <w:t xml:space="preserve"> </w:t>
      </w:r>
      <w:r w:rsidRPr="00650E24">
        <w:rPr>
          <w:color w:val="000000" w:themeColor="text1"/>
          <w:sz w:val="28"/>
          <w:szCs w:val="28"/>
          <w:lang w:val="fr-FR"/>
        </w:rPr>
        <w:t xml:space="preserve">Việc xây dựng Quy định </w:t>
      </w:r>
      <w:r>
        <w:rPr>
          <w:color w:val="000000" w:themeColor="text1"/>
          <w:sz w:val="28"/>
          <w:szCs w:val="28"/>
          <w:lang w:val="fr-FR"/>
        </w:rPr>
        <w:t xml:space="preserve">Bảng giá đất </w:t>
      </w:r>
      <w:r w:rsidRPr="00650E24">
        <w:rPr>
          <w:color w:val="000000" w:themeColor="text1"/>
          <w:sz w:val="28"/>
          <w:szCs w:val="28"/>
          <w:lang w:val="fr-FR"/>
        </w:rPr>
        <w:t xml:space="preserve">đảm bảo phù hợp với tình hình phát triển kinh tế - xã hội và điều kiện thực tế của </w:t>
      </w:r>
      <w:r>
        <w:rPr>
          <w:color w:val="000000" w:themeColor="text1"/>
          <w:sz w:val="28"/>
          <w:szCs w:val="28"/>
          <w:lang w:val="fr-FR"/>
        </w:rPr>
        <w:t>tỉnh Khánh Hòa</w:t>
      </w:r>
      <w:r w:rsidRPr="00650E24">
        <w:rPr>
          <w:color w:val="000000" w:themeColor="text1"/>
          <w:sz w:val="28"/>
          <w:szCs w:val="28"/>
          <w:lang w:val="fr-FR"/>
        </w:rPr>
        <w:t>.</w:t>
      </w:r>
    </w:p>
    <w:p w14:paraId="07A1F4FA" w14:textId="631B1898" w:rsidR="000A4B99" w:rsidRPr="00115F76" w:rsidRDefault="000A4B99" w:rsidP="000A6C00">
      <w:pPr>
        <w:pStyle w:val="Footer"/>
        <w:widowControl w:val="0"/>
        <w:tabs>
          <w:tab w:val="clear" w:pos="4680"/>
        </w:tabs>
        <w:spacing w:before="60" w:after="60" w:line="288" w:lineRule="auto"/>
        <w:ind w:firstLine="567"/>
        <w:jc w:val="both"/>
        <w:rPr>
          <w:b/>
          <w:iCs/>
          <w:color w:val="000000"/>
          <w:sz w:val="28"/>
          <w:szCs w:val="28"/>
        </w:rPr>
      </w:pPr>
      <w:r w:rsidRPr="00115F76">
        <w:rPr>
          <w:b/>
          <w:iCs/>
          <w:color w:val="000000"/>
          <w:sz w:val="28"/>
          <w:szCs w:val="28"/>
        </w:rPr>
        <w:t xml:space="preserve">III. QUÁ TRÌNH XÂY DỰNG </w:t>
      </w:r>
      <w:r w:rsidR="00F80030" w:rsidRPr="00115F76">
        <w:rPr>
          <w:b/>
          <w:iCs/>
          <w:color w:val="000000"/>
          <w:sz w:val="28"/>
          <w:szCs w:val="28"/>
        </w:rPr>
        <w:t xml:space="preserve">DỰ THẢO </w:t>
      </w:r>
      <w:r w:rsidRPr="00115F76">
        <w:rPr>
          <w:b/>
          <w:iCs/>
          <w:color w:val="000000"/>
          <w:sz w:val="28"/>
          <w:szCs w:val="28"/>
        </w:rPr>
        <w:t>NGHỊ QUYẾT</w:t>
      </w:r>
    </w:p>
    <w:p w14:paraId="3CAC6BD8" w14:textId="1F665B23" w:rsidR="000A4B99" w:rsidRPr="00115F76" w:rsidRDefault="00073578" w:rsidP="000A6C00">
      <w:pPr>
        <w:pStyle w:val="Footer"/>
        <w:widowControl w:val="0"/>
        <w:tabs>
          <w:tab w:val="clear" w:pos="4680"/>
        </w:tabs>
        <w:spacing w:before="60" w:after="60" w:line="288" w:lineRule="auto"/>
        <w:ind w:firstLine="567"/>
        <w:jc w:val="both"/>
        <w:rPr>
          <w:b/>
          <w:iCs/>
          <w:color w:val="000000"/>
          <w:sz w:val="28"/>
          <w:szCs w:val="28"/>
        </w:rPr>
      </w:pPr>
      <w:r w:rsidRPr="00115F76">
        <w:rPr>
          <w:sz w:val="28"/>
          <w:szCs w:val="28"/>
        </w:rPr>
        <w:t>Nghị quyết được xây dựng theo đúng quy định của Luật Ban hành văn bản quy phạm pháp luật, Nghị định số 78/2025/NĐ-CP ngày 01/4/2025 và Nghị định số 187/2025/NĐ-CP ngày 01/7/2025 của Chính phủ, gồm:</w:t>
      </w:r>
    </w:p>
    <w:p w14:paraId="7A841F24" w14:textId="3AC90DE4" w:rsidR="009D0B2B" w:rsidRPr="00115F76" w:rsidRDefault="00073578" w:rsidP="000A6C00">
      <w:pPr>
        <w:pStyle w:val="Footer"/>
        <w:widowControl w:val="0"/>
        <w:tabs>
          <w:tab w:val="clear" w:pos="4680"/>
        </w:tabs>
        <w:spacing w:before="60" w:after="60" w:line="288" w:lineRule="auto"/>
        <w:ind w:firstLine="567"/>
        <w:jc w:val="both"/>
        <w:rPr>
          <w:sz w:val="28"/>
          <w:szCs w:val="28"/>
        </w:rPr>
      </w:pPr>
      <w:r w:rsidRPr="00115F76">
        <w:rPr>
          <w:iCs/>
          <w:color w:val="000000"/>
          <w:sz w:val="28"/>
          <w:szCs w:val="28"/>
        </w:rPr>
        <w:t xml:space="preserve">1. </w:t>
      </w:r>
      <w:r w:rsidR="00522E45" w:rsidRPr="00115F76">
        <w:rPr>
          <w:iCs/>
          <w:color w:val="000000"/>
          <w:sz w:val="28"/>
          <w:szCs w:val="28"/>
        </w:rPr>
        <w:t xml:space="preserve">Sở Tài nguyên và Môi trường (nay là Sở Nông nghiệp và Môi trường) đã lập dự án xây dựng </w:t>
      </w:r>
      <w:r w:rsidR="00522E45" w:rsidRPr="00115F76">
        <w:rPr>
          <w:sz w:val="28"/>
          <w:szCs w:val="28"/>
        </w:rPr>
        <w:t>Bảng giá đất lần đầu áp dụng từ ngày 01 tháng 01 năm 2026 trên địa bàn tỉnh Khánh Hòa (cũ) và tỉnh Ninh Thuận (cũ) gửi Sở Tài chính thẩm định; trình UBND tỉnh phê duyệt tại Tờ trình số 436/TTr-STNMT ngày 12/12/2024, số 07/TTr-STNMT-CCQLĐĐ ngày 07/01/2025 của Sở Tài nguyên và Môi trường Khánh Hòa và Tờ trình số 6645/TTr-STNMT ngày 24/12/2024 của Sở Tài nguyên và Môi trường Ninh Thuận.</w:t>
      </w:r>
    </w:p>
    <w:p w14:paraId="6C415AEE" w14:textId="6F0F8273" w:rsidR="00522E45" w:rsidRPr="00115F76" w:rsidRDefault="00522E45" w:rsidP="000A6C00">
      <w:pPr>
        <w:pStyle w:val="Footer"/>
        <w:widowControl w:val="0"/>
        <w:tabs>
          <w:tab w:val="clear" w:pos="4680"/>
        </w:tabs>
        <w:spacing w:before="60" w:after="60" w:line="288" w:lineRule="auto"/>
        <w:ind w:firstLine="567"/>
        <w:jc w:val="both"/>
        <w:rPr>
          <w:sz w:val="28"/>
          <w:szCs w:val="28"/>
        </w:rPr>
      </w:pPr>
      <w:r w:rsidRPr="00115F76">
        <w:rPr>
          <w:iCs/>
          <w:color w:val="000000"/>
          <w:sz w:val="28"/>
          <w:szCs w:val="28"/>
        </w:rPr>
        <w:t xml:space="preserve">2. UBND tỉnh đã phê duyệt </w:t>
      </w:r>
      <w:r w:rsidR="00503498" w:rsidRPr="00115F76">
        <w:rPr>
          <w:iCs/>
          <w:color w:val="000000"/>
          <w:sz w:val="28"/>
          <w:szCs w:val="28"/>
        </w:rPr>
        <w:t xml:space="preserve">dự án xây dựng </w:t>
      </w:r>
      <w:r w:rsidR="00503498" w:rsidRPr="00115F76">
        <w:rPr>
          <w:sz w:val="28"/>
          <w:szCs w:val="28"/>
        </w:rPr>
        <w:t>Bảng giá đất lần đầu áp dụng từ ngày 01 tháng 01 năm 2026 trên địa bàn tỉnh Khánh Hòa (cũ) và tỉnh Ninh Thuận (cũ)</w:t>
      </w:r>
      <w:r w:rsidR="00503498">
        <w:rPr>
          <w:iCs/>
          <w:color w:val="000000"/>
          <w:sz w:val="28"/>
          <w:szCs w:val="28"/>
        </w:rPr>
        <w:t xml:space="preserve"> </w:t>
      </w:r>
      <w:r w:rsidRPr="00115F76">
        <w:rPr>
          <w:iCs/>
          <w:color w:val="000000"/>
          <w:sz w:val="28"/>
          <w:szCs w:val="28"/>
        </w:rPr>
        <w:t xml:space="preserve">tại </w:t>
      </w:r>
      <w:r w:rsidRPr="00115F76">
        <w:rPr>
          <w:sz w:val="28"/>
          <w:szCs w:val="28"/>
        </w:rPr>
        <w:t>Quyết định số 3219/QĐ-UBND ngày 13/12/2024 được điều chỉnh tại Quyết định số 117/QĐ-UBND ngày 14/01/2025 của UBND tỉnh Khánh Hòa và Quyết định số 749/QĐ-UBND ngày 24/12/2024 của UBND tỉnh Ninh Thuận</w:t>
      </w:r>
    </w:p>
    <w:p w14:paraId="6645AE06" w14:textId="2023753E" w:rsidR="00522E45" w:rsidRPr="00115F76" w:rsidRDefault="00522E45" w:rsidP="000A6C00">
      <w:pPr>
        <w:pStyle w:val="Footer"/>
        <w:widowControl w:val="0"/>
        <w:tabs>
          <w:tab w:val="clear" w:pos="4680"/>
        </w:tabs>
        <w:spacing w:before="60" w:after="60" w:line="288" w:lineRule="auto"/>
        <w:ind w:firstLine="567"/>
        <w:jc w:val="both"/>
        <w:rPr>
          <w:sz w:val="28"/>
          <w:szCs w:val="28"/>
        </w:rPr>
      </w:pPr>
      <w:r w:rsidRPr="00115F76">
        <w:rPr>
          <w:iCs/>
          <w:color w:val="000000"/>
          <w:sz w:val="28"/>
          <w:szCs w:val="28"/>
        </w:rPr>
        <w:t xml:space="preserve">3. Sở Nông nghiệp và Môi trường đã ký hợp đồng dịch vụ tư vấn thực hiện </w:t>
      </w:r>
      <w:r w:rsidR="003515F1">
        <w:rPr>
          <w:iCs/>
          <w:color w:val="000000"/>
          <w:sz w:val="28"/>
          <w:szCs w:val="28"/>
        </w:rPr>
        <w:t xml:space="preserve">dự án </w:t>
      </w:r>
      <w:r w:rsidRPr="00115F76">
        <w:rPr>
          <w:iCs/>
          <w:color w:val="000000"/>
          <w:sz w:val="28"/>
          <w:szCs w:val="28"/>
        </w:rPr>
        <w:t xml:space="preserve">xây dựng </w:t>
      </w:r>
      <w:r w:rsidRPr="00115F76">
        <w:rPr>
          <w:sz w:val="28"/>
          <w:szCs w:val="28"/>
        </w:rPr>
        <w:t xml:space="preserve">Bảng giá đất lần đầu áp dụng từ ngày 01 tháng 01 năm 2026 trên địa bàn tỉnh Khánh Hòa (cũ) và tỉnh Ninh Thuận </w:t>
      </w:r>
      <w:r w:rsidR="00D33672" w:rsidRPr="00115F76">
        <w:rPr>
          <w:sz w:val="28"/>
          <w:szCs w:val="28"/>
        </w:rPr>
        <w:t>(</w:t>
      </w:r>
      <w:r w:rsidRPr="00115F76">
        <w:rPr>
          <w:sz w:val="28"/>
          <w:szCs w:val="28"/>
        </w:rPr>
        <w:t>cũ)</w:t>
      </w:r>
      <w:r w:rsidR="00D33672" w:rsidRPr="00115F76">
        <w:rPr>
          <w:sz w:val="28"/>
          <w:szCs w:val="28"/>
        </w:rPr>
        <w:t xml:space="preserve"> với Công ty TNHH Kiểm toán – Thẩm định giá và tư vấn ECOVIS Việt Nam và Công ty TNHH Thẩm định </w:t>
      </w:r>
      <w:r w:rsidR="00D33672" w:rsidRPr="00115F76">
        <w:rPr>
          <w:sz w:val="28"/>
          <w:szCs w:val="28"/>
        </w:rPr>
        <w:lastRenderedPageBreak/>
        <w:t>giá Đà Nẵng tại Hợp đồng dịch vụ tư vấn số 187/2025/HĐBGĐ ngày 18/3/2025 và Hợp đồng số 05/2025/HĐTV ngày 16/6/2025.</w:t>
      </w:r>
    </w:p>
    <w:p w14:paraId="3B4F33CD" w14:textId="31FAC43C" w:rsidR="00D33672" w:rsidRPr="00115F76" w:rsidRDefault="00D33672" w:rsidP="000A6C00">
      <w:pPr>
        <w:pStyle w:val="Footer"/>
        <w:widowControl w:val="0"/>
        <w:tabs>
          <w:tab w:val="clear" w:pos="4680"/>
        </w:tabs>
        <w:spacing w:before="60" w:after="60" w:line="288" w:lineRule="auto"/>
        <w:ind w:firstLine="567"/>
        <w:jc w:val="both"/>
        <w:rPr>
          <w:sz w:val="28"/>
          <w:szCs w:val="28"/>
        </w:rPr>
      </w:pPr>
      <w:r w:rsidRPr="00115F76">
        <w:rPr>
          <w:iCs/>
          <w:color w:val="000000"/>
          <w:sz w:val="28"/>
          <w:szCs w:val="28"/>
        </w:rPr>
        <w:t xml:space="preserve">4. </w:t>
      </w:r>
      <w:r w:rsidRPr="00115F76">
        <w:rPr>
          <w:sz w:val="28"/>
          <w:szCs w:val="28"/>
        </w:rPr>
        <w:t xml:space="preserve">Sở Tài chính trình UBND tỉnh thành lập Hội đồng thẩm định bảng giá đất tỉnh tại Quyết định số 268/QĐUBND ngày 09/7/2025 và Hội đồng thẩm định </w:t>
      </w:r>
      <w:r w:rsidR="00EB3FCC">
        <w:rPr>
          <w:sz w:val="28"/>
          <w:szCs w:val="28"/>
        </w:rPr>
        <w:t xml:space="preserve">bảng giá đất tỉnh </w:t>
      </w:r>
      <w:r w:rsidRPr="00115F76">
        <w:rPr>
          <w:sz w:val="28"/>
          <w:szCs w:val="28"/>
        </w:rPr>
        <w:t>đã ban hành Quy chế hoạt động của Hội đồng tại Quyết định số 1466/QĐHĐTĐ ngày 05/10/2025.</w:t>
      </w:r>
    </w:p>
    <w:p w14:paraId="3E353A2B" w14:textId="53090E92" w:rsidR="00D33672" w:rsidRPr="00115F76" w:rsidRDefault="00D33672" w:rsidP="000A6C00">
      <w:pPr>
        <w:pStyle w:val="Footer"/>
        <w:widowControl w:val="0"/>
        <w:tabs>
          <w:tab w:val="clear" w:pos="4680"/>
        </w:tabs>
        <w:spacing w:before="60" w:after="60" w:line="288" w:lineRule="auto"/>
        <w:ind w:firstLine="567"/>
        <w:jc w:val="both"/>
        <w:rPr>
          <w:sz w:val="28"/>
          <w:szCs w:val="28"/>
        </w:rPr>
      </w:pPr>
      <w:r w:rsidRPr="00115F76">
        <w:rPr>
          <w:iCs/>
          <w:color w:val="000000"/>
          <w:sz w:val="28"/>
          <w:szCs w:val="28"/>
        </w:rPr>
        <w:t xml:space="preserve">5. </w:t>
      </w:r>
      <w:r w:rsidRPr="00115F76">
        <w:rPr>
          <w:sz w:val="28"/>
          <w:szCs w:val="28"/>
        </w:rPr>
        <w:t>Sở Tài chính trình Chủ tịch Hội đồng thẩm định bảng giá đất tỉnh thành lập Tổ giúp việc của Hội đồng tại Quyết định số 431/QĐ-HĐTĐ ngày 25/7/2025.</w:t>
      </w:r>
    </w:p>
    <w:p w14:paraId="1D80E350" w14:textId="596227AB" w:rsidR="00D33672" w:rsidRPr="00115F76" w:rsidRDefault="00D33672" w:rsidP="000A6C00">
      <w:pPr>
        <w:pStyle w:val="Footer"/>
        <w:widowControl w:val="0"/>
        <w:tabs>
          <w:tab w:val="clear" w:pos="4680"/>
        </w:tabs>
        <w:spacing w:before="60" w:after="60" w:line="288" w:lineRule="auto"/>
        <w:ind w:firstLine="567"/>
        <w:jc w:val="both"/>
        <w:rPr>
          <w:sz w:val="28"/>
          <w:szCs w:val="28"/>
        </w:rPr>
      </w:pPr>
      <w:r w:rsidRPr="00115F76">
        <w:rPr>
          <w:iCs/>
          <w:color w:val="000000"/>
          <w:sz w:val="28"/>
          <w:szCs w:val="28"/>
        </w:rPr>
        <w:t>6. Các đơn vị tư vấn tổ chức thực hiện</w:t>
      </w:r>
      <w:r w:rsidRPr="00115F76">
        <w:rPr>
          <w:sz w:val="28"/>
          <w:szCs w:val="28"/>
        </w:rPr>
        <w:t xml:space="preserve"> và </w:t>
      </w:r>
      <w:r w:rsidR="00EB3FCC">
        <w:rPr>
          <w:sz w:val="28"/>
          <w:szCs w:val="28"/>
        </w:rPr>
        <w:t xml:space="preserve">hoàn thành </w:t>
      </w:r>
      <w:r w:rsidRPr="00115F76">
        <w:rPr>
          <w:sz w:val="28"/>
          <w:szCs w:val="28"/>
        </w:rPr>
        <w:t xml:space="preserve">Báo cáo thuyết minh kết quả Điều tra, khảo sát lập Bảng giá các loại đất trên địa bàn tỉnh Khánh Hòa (mới) áp dụng từ ngày 01/01/2026 kèm Phụ lục Bảng giá đất </w:t>
      </w:r>
      <w:r w:rsidR="003515F1">
        <w:rPr>
          <w:sz w:val="28"/>
          <w:szCs w:val="28"/>
        </w:rPr>
        <w:t xml:space="preserve">tại </w:t>
      </w:r>
      <w:r w:rsidRPr="00115F76">
        <w:rPr>
          <w:sz w:val="28"/>
          <w:szCs w:val="28"/>
        </w:rPr>
        <w:t>văn bản số 28_03/2025/BCE.AFA ngày 15/10/2025.</w:t>
      </w:r>
    </w:p>
    <w:p w14:paraId="72396A07" w14:textId="7FE5504E" w:rsidR="000A6C00" w:rsidRPr="003729DE" w:rsidRDefault="00D33672" w:rsidP="000A6C00">
      <w:pPr>
        <w:widowControl w:val="0"/>
        <w:tabs>
          <w:tab w:val="center" w:pos="6440"/>
        </w:tabs>
        <w:spacing w:before="60" w:after="60" w:line="288" w:lineRule="auto"/>
        <w:ind w:firstLine="567"/>
        <w:jc w:val="both"/>
        <w:rPr>
          <w:sz w:val="28"/>
          <w:szCs w:val="28"/>
        </w:rPr>
      </w:pPr>
      <w:r w:rsidRPr="00115F76">
        <w:rPr>
          <w:iCs/>
          <w:color w:val="000000"/>
          <w:sz w:val="28"/>
          <w:szCs w:val="28"/>
        </w:rPr>
        <w:t xml:space="preserve">7. Sở Nông nghiệp và Môi trường tổ chức lấy ý kiến hồ sơ dự thảo </w:t>
      </w:r>
      <w:r w:rsidRPr="00115F76">
        <w:rPr>
          <w:sz w:val="28"/>
          <w:szCs w:val="28"/>
        </w:rPr>
        <w:t xml:space="preserve">Bảng giá đất lần đầu áp dụng từ ngày 01 tháng 01 năm 2026 trên địa bàn tỉnh Khánh Hòa và đăng tải hồ sơ dự thảo trên Cổng thông tin điện tử của </w:t>
      </w:r>
      <w:r w:rsidR="00EB3FCC">
        <w:rPr>
          <w:sz w:val="28"/>
          <w:szCs w:val="28"/>
        </w:rPr>
        <w:t>UBND</w:t>
      </w:r>
      <w:r w:rsidRPr="00115F76">
        <w:rPr>
          <w:sz w:val="28"/>
          <w:szCs w:val="28"/>
        </w:rPr>
        <w:t xml:space="preserve"> tỉnh và Cổng thông tin điện tử của Sở Nông nghiệp và Môi trường để lấy ý kiến cơ quan, tổ chức, cá nhân tại </w:t>
      </w:r>
      <w:r w:rsidR="00115F76" w:rsidRPr="00115F76">
        <w:rPr>
          <w:sz w:val="28"/>
          <w:szCs w:val="28"/>
        </w:rPr>
        <w:t>văn bản số 5721/SNNMT-CCQLĐĐ ngày 23/10/2025, văn bản số 5797/SNNMT-CCQLĐĐ ngày 24/10/2025; văn bản số 6011/SNNMT-CCQLĐĐ ngày 28/10/2025; văn bản số 6155/SNNMT-CCQLĐĐ ngày 30/10/2025</w:t>
      </w:r>
      <w:r w:rsidR="000A6C00">
        <w:rPr>
          <w:sz w:val="28"/>
          <w:szCs w:val="28"/>
        </w:rPr>
        <w:t>; đồng thời</w:t>
      </w:r>
      <w:r w:rsidR="000A6C00" w:rsidRPr="003729DE">
        <w:rPr>
          <w:sz w:val="28"/>
          <w:szCs w:val="28"/>
        </w:rPr>
        <w:t xml:space="preserve">, </w:t>
      </w:r>
    </w:p>
    <w:p w14:paraId="1AABDC54" w14:textId="1FA57E90" w:rsidR="00115F76" w:rsidRPr="00115F76" w:rsidRDefault="000A6C00" w:rsidP="000A6C00">
      <w:pPr>
        <w:pStyle w:val="Footer"/>
        <w:widowControl w:val="0"/>
        <w:spacing w:before="60" w:after="60" w:line="288" w:lineRule="auto"/>
        <w:ind w:firstLine="567"/>
        <w:jc w:val="both"/>
        <w:rPr>
          <w:sz w:val="28"/>
          <w:szCs w:val="28"/>
        </w:rPr>
      </w:pPr>
      <w:r w:rsidRPr="003729DE">
        <w:rPr>
          <w:sz w:val="28"/>
          <w:szCs w:val="28"/>
        </w:rPr>
        <w:t>Đơn vị tư vấn đã tiếp thu, giải trình các ý kiến góp ý của các đơn vị, địa phương và hoàn thiện Báo cáo thuyết minh xây dựng Bảng giá đất tại văn bản 1118/2025/CV-E.AEF</w:t>
      </w:r>
      <w:r>
        <w:rPr>
          <w:sz w:val="28"/>
          <w:szCs w:val="28"/>
        </w:rPr>
        <w:t xml:space="preserve">, </w:t>
      </w:r>
      <w:r w:rsidRPr="003729DE">
        <w:rPr>
          <w:sz w:val="28"/>
          <w:szCs w:val="28"/>
        </w:rPr>
        <w:t>văn bản số 28_04/2025/BC-E.AFA</w:t>
      </w:r>
      <w:r>
        <w:rPr>
          <w:sz w:val="28"/>
          <w:szCs w:val="28"/>
        </w:rPr>
        <w:t xml:space="preserve"> ngày 05/11/2025</w:t>
      </w:r>
    </w:p>
    <w:p w14:paraId="34BF14AE" w14:textId="77777777" w:rsidR="000A6C00" w:rsidRDefault="00D33672" w:rsidP="000A6C00">
      <w:pPr>
        <w:widowControl w:val="0"/>
        <w:autoSpaceDE w:val="0"/>
        <w:autoSpaceDN w:val="0"/>
        <w:adjustRightInd w:val="0"/>
        <w:spacing w:before="60" w:after="60" w:line="288" w:lineRule="auto"/>
        <w:ind w:firstLine="567"/>
        <w:jc w:val="both"/>
        <w:rPr>
          <w:sz w:val="28"/>
          <w:szCs w:val="28"/>
        </w:rPr>
      </w:pPr>
      <w:r w:rsidRPr="00115F76">
        <w:rPr>
          <w:sz w:val="28"/>
          <w:szCs w:val="28"/>
        </w:rPr>
        <w:t xml:space="preserve">8. </w:t>
      </w:r>
      <w:r w:rsidR="005A311E">
        <w:rPr>
          <w:sz w:val="28"/>
          <w:szCs w:val="28"/>
        </w:rPr>
        <w:t xml:space="preserve">Sở Nông nghiệp và Môi trường </w:t>
      </w:r>
      <w:r w:rsidR="000A6C00" w:rsidRPr="003729DE">
        <w:rPr>
          <w:sz w:val="28"/>
          <w:szCs w:val="28"/>
        </w:rPr>
        <w:t xml:space="preserve">đề nghị đơn vị tư vấn tiếp thu, giải trình các ý kiến góp ý </w:t>
      </w:r>
      <w:r w:rsidR="000A6C00">
        <w:rPr>
          <w:sz w:val="28"/>
          <w:szCs w:val="28"/>
        </w:rPr>
        <w:t>tại</w:t>
      </w:r>
      <w:r w:rsidR="000A6C00" w:rsidRPr="003729DE">
        <w:rPr>
          <w:sz w:val="28"/>
          <w:szCs w:val="28"/>
        </w:rPr>
        <w:t xml:space="preserve"> văn bản số 6431/SNNMT-CCQLĐĐ ngày 04/11/2025.</w:t>
      </w:r>
      <w:r w:rsidR="000A6C00">
        <w:rPr>
          <w:sz w:val="28"/>
          <w:szCs w:val="28"/>
        </w:rPr>
        <w:t xml:space="preserve"> </w:t>
      </w:r>
      <w:r w:rsidR="000A6C00" w:rsidRPr="003729DE">
        <w:rPr>
          <w:sz w:val="28"/>
          <w:szCs w:val="28"/>
        </w:rPr>
        <w:t>Đơn vị tư vấn đã tiếp thu, giải trình các ý kiến góp ý của các đơn vị, địa phương và hoàn thiện Báo cáo thuyết minh xây dựng Bảng giá đất tại văn bản 1118/2025/CV-E.AEF</w:t>
      </w:r>
      <w:r w:rsidR="000A6C00">
        <w:rPr>
          <w:sz w:val="28"/>
          <w:szCs w:val="28"/>
        </w:rPr>
        <w:t xml:space="preserve">, </w:t>
      </w:r>
      <w:r w:rsidR="000A6C00" w:rsidRPr="003729DE">
        <w:rPr>
          <w:sz w:val="28"/>
          <w:szCs w:val="28"/>
        </w:rPr>
        <w:t>văn bản số 28_04/2025/BC-E.AFA</w:t>
      </w:r>
      <w:r w:rsidR="000A6C00">
        <w:rPr>
          <w:sz w:val="28"/>
          <w:szCs w:val="28"/>
        </w:rPr>
        <w:t xml:space="preserve"> ngày 05/11/2025. </w:t>
      </w:r>
      <w:r w:rsidR="000A6C00" w:rsidRPr="003729DE">
        <w:rPr>
          <w:sz w:val="28"/>
          <w:szCs w:val="28"/>
        </w:rPr>
        <w:t>Sở Nông nghiệp và Môi trường đã kiểm tra hồ sơ, trình Hội đồng thẩm định bảng giá đất tỉnh xem xét, họp thẩm định tại Tờ trình số 474/TTr-SNNMT-CCQLĐĐ ngày 06/11/2025.</w:t>
      </w:r>
    </w:p>
    <w:p w14:paraId="0714324C" w14:textId="04261B3B" w:rsidR="00115F76" w:rsidRDefault="00115F76" w:rsidP="000A6C00">
      <w:pPr>
        <w:pStyle w:val="Footer"/>
        <w:widowControl w:val="0"/>
        <w:tabs>
          <w:tab w:val="clear" w:pos="4680"/>
        </w:tabs>
        <w:spacing w:before="60" w:after="60" w:line="288" w:lineRule="auto"/>
        <w:ind w:firstLine="567"/>
        <w:jc w:val="both"/>
        <w:rPr>
          <w:iCs/>
          <w:color w:val="000000"/>
          <w:sz w:val="28"/>
          <w:szCs w:val="28"/>
        </w:rPr>
      </w:pPr>
      <w:r w:rsidRPr="00115F76">
        <w:rPr>
          <w:iCs/>
          <w:color w:val="000000"/>
          <w:sz w:val="28"/>
          <w:szCs w:val="28"/>
        </w:rPr>
        <w:t xml:space="preserve">9. Hội đồng thẩm định </w:t>
      </w:r>
      <w:r w:rsidR="005A311E">
        <w:rPr>
          <w:iCs/>
          <w:color w:val="000000"/>
          <w:sz w:val="28"/>
          <w:szCs w:val="28"/>
        </w:rPr>
        <w:t xml:space="preserve">bảng giá đất tỉnh </w:t>
      </w:r>
      <w:r w:rsidRPr="00115F76">
        <w:rPr>
          <w:iCs/>
          <w:color w:val="000000"/>
          <w:sz w:val="28"/>
          <w:szCs w:val="28"/>
        </w:rPr>
        <w:t xml:space="preserve">thực hiện thẩm định </w:t>
      </w:r>
      <w:r w:rsidR="005A311E">
        <w:rPr>
          <w:iCs/>
          <w:color w:val="000000"/>
          <w:sz w:val="28"/>
          <w:szCs w:val="28"/>
        </w:rPr>
        <w:t>hồ sơ dự thảo</w:t>
      </w:r>
      <w:r w:rsidRPr="00115F76">
        <w:rPr>
          <w:iCs/>
          <w:color w:val="000000"/>
          <w:sz w:val="28"/>
          <w:szCs w:val="28"/>
        </w:rPr>
        <w:t xml:space="preserve"> và gửi kết quả </w:t>
      </w:r>
      <w:r w:rsidR="005A311E">
        <w:rPr>
          <w:iCs/>
          <w:color w:val="000000"/>
          <w:sz w:val="28"/>
          <w:szCs w:val="28"/>
        </w:rPr>
        <w:t xml:space="preserve">cho Sở Nông nghiệp và Môi trường </w:t>
      </w:r>
      <w:r w:rsidRPr="00115F76">
        <w:rPr>
          <w:iCs/>
          <w:color w:val="000000"/>
          <w:sz w:val="28"/>
          <w:szCs w:val="28"/>
        </w:rPr>
        <w:t>tại văn bản số     /HĐTĐ ngày     /11/2025.</w:t>
      </w:r>
    </w:p>
    <w:p w14:paraId="44EF6B11" w14:textId="759DD49E" w:rsidR="003F6100" w:rsidRPr="00115F76" w:rsidRDefault="003F6100" w:rsidP="000A6C00">
      <w:pPr>
        <w:pStyle w:val="Footer"/>
        <w:widowControl w:val="0"/>
        <w:tabs>
          <w:tab w:val="clear" w:pos="4680"/>
        </w:tabs>
        <w:spacing w:before="60" w:after="60" w:line="288" w:lineRule="auto"/>
        <w:ind w:firstLine="567"/>
        <w:jc w:val="both"/>
        <w:rPr>
          <w:iCs/>
          <w:color w:val="000000"/>
          <w:sz w:val="28"/>
          <w:szCs w:val="28"/>
        </w:rPr>
      </w:pPr>
      <w:r>
        <w:rPr>
          <w:iCs/>
          <w:color w:val="000000"/>
          <w:sz w:val="28"/>
          <w:szCs w:val="28"/>
        </w:rPr>
        <w:t xml:space="preserve">10. </w:t>
      </w:r>
      <w:r w:rsidRPr="003F6100">
        <w:rPr>
          <w:sz w:val="28"/>
          <w:szCs w:val="28"/>
        </w:rPr>
        <w:t>Sở Nông nghiệp và Môi trường tổ chức thực hiện tiếp thu, giải trình, chỉnh sửa và hoàn thiện dự thảo bảng giá đất theo ý kiến của Hội đồng thẩm định bảng giá đất tỉnh.</w:t>
      </w:r>
    </w:p>
    <w:p w14:paraId="3A030AA7" w14:textId="728BBE96" w:rsidR="00073578" w:rsidRPr="00115F76" w:rsidRDefault="009D0B2B" w:rsidP="000A6C00">
      <w:pPr>
        <w:pStyle w:val="Footer"/>
        <w:widowControl w:val="0"/>
        <w:tabs>
          <w:tab w:val="clear" w:pos="4680"/>
        </w:tabs>
        <w:spacing w:before="60" w:after="60" w:line="288" w:lineRule="auto"/>
        <w:ind w:firstLine="567"/>
        <w:jc w:val="both"/>
        <w:rPr>
          <w:iCs/>
          <w:color w:val="000000"/>
          <w:sz w:val="28"/>
          <w:szCs w:val="28"/>
        </w:rPr>
      </w:pPr>
      <w:r w:rsidRPr="00115F76">
        <w:rPr>
          <w:iCs/>
          <w:color w:val="000000"/>
          <w:sz w:val="28"/>
          <w:szCs w:val="28"/>
        </w:rPr>
        <w:lastRenderedPageBreak/>
        <w:t>1</w:t>
      </w:r>
      <w:r w:rsidR="003F6100">
        <w:rPr>
          <w:iCs/>
          <w:color w:val="000000"/>
          <w:sz w:val="28"/>
          <w:szCs w:val="28"/>
        </w:rPr>
        <w:t>1</w:t>
      </w:r>
      <w:r w:rsidRPr="00115F76">
        <w:rPr>
          <w:iCs/>
          <w:color w:val="000000"/>
          <w:sz w:val="28"/>
          <w:szCs w:val="28"/>
        </w:rPr>
        <w:t xml:space="preserve">. </w:t>
      </w:r>
      <w:r w:rsidR="00073578" w:rsidRPr="00115F76">
        <w:rPr>
          <w:iCs/>
          <w:color w:val="000000"/>
          <w:sz w:val="28"/>
          <w:szCs w:val="28"/>
        </w:rPr>
        <w:t>Lập đề nghị xây dựng Nghị quyết</w:t>
      </w:r>
      <w:r w:rsidR="005A311E">
        <w:rPr>
          <w:iCs/>
          <w:color w:val="000000"/>
          <w:sz w:val="28"/>
          <w:szCs w:val="28"/>
        </w:rPr>
        <w:t>:</w:t>
      </w:r>
    </w:p>
    <w:p w14:paraId="5E4AAA97" w14:textId="09D8C568" w:rsidR="00942C5B" w:rsidRPr="00115F76" w:rsidRDefault="006D5A5B" w:rsidP="000A6C00">
      <w:pPr>
        <w:pStyle w:val="Footer"/>
        <w:widowControl w:val="0"/>
        <w:tabs>
          <w:tab w:val="clear" w:pos="4680"/>
        </w:tabs>
        <w:spacing w:before="60" w:after="60" w:line="288" w:lineRule="auto"/>
        <w:ind w:firstLine="567"/>
        <w:jc w:val="both"/>
        <w:rPr>
          <w:iCs/>
          <w:color w:val="000000"/>
          <w:sz w:val="28"/>
          <w:szCs w:val="28"/>
        </w:rPr>
      </w:pPr>
      <w:r>
        <w:rPr>
          <w:iCs/>
          <w:color w:val="000000"/>
          <w:sz w:val="28"/>
          <w:szCs w:val="28"/>
        </w:rPr>
        <w:t xml:space="preserve">- </w:t>
      </w:r>
      <w:r w:rsidR="00073578" w:rsidRPr="00115F76">
        <w:rPr>
          <w:iCs/>
          <w:color w:val="000000"/>
          <w:sz w:val="28"/>
          <w:szCs w:val="28"/>
        </w:rPr>
        <w:t xml:space="preserve">Sở Nông nghiệp và Môi trường đã có văn bản số 479/SNNMT-CCQLĐĐ ngày 14/7/2025 </w:t>
      </w:r>
      <w:r w:rsidR="00073578" w:rsidRPr="00115F76">
        <w:rPr>
          <w:sz w:val="28"/>
          <w:szCs w:val="28"/>
        </w:rPr>
        <w:t xml:space="preserve">dự thảo Tờ trình của UBND tỉnh gửi Thường trực HĐND tỉnh đăng ký xây dựng văn bản quy phạm pháp luật và áp dụng trình tự, thủ tục rút gọn đối với Nghị quyết của HĐND tỉnh quy định tiêu chí cụ thể để xác định vị trí đối với từng loại đất, số lượng vị trí đất trong bảng giá đất trên địa bàn tỉnh Khánh Hòa. </w:t>
      </w:r>
      <w:r w:rsidR="00073578" w:rsidRPr="00115F76">
        <w:rPr>
          <w:iCs/>
          <w:color w:val="000000"/>
          <w:sz w:val="28"/>
          <w:szCs w:val="28"/>
        </w:rPr>
        <w:t xml:space="preserve">UBND tỉnh đã </w:t>
      </w:r>
      <w:r w:rsidR="00942C5B" w:rsidRPr="00115F76">
        <w:rPr>
          <w:iCs/>
          <w:color w:val="000000"/>
          <w:sz w:val="28"/>
          <w:szCs w:val="28"/>
        </w:rPr>
        <w:t>trình Thường trực Hội đồng nhân dân tỉnh Khánh Hòa tại</w:t>
      </w:r>
      <w:r w:rsidR="00073578" w:rsidRPr="00115F76">
        <w:rPr>
          <w:iCs/>
          <w:color w:val="000000"/>
          <w:sz w:val="28"/>
          <w:szCs w:val="28"/>
        </w:rPr>
        <w:t xml:space="preserve"> Tờ trình số 536</w:t>
      </w:r>
      <w:r w:rsidR="00942C5B" w:rsidRPr="00115F76">
        <w:rPr>
          <w:iCs/>
          <w:color w:val="000000"/>
          <w:sz w:val="28"/>
          <w:szCs w:val="28"/>
        </w:rPr>
        <w:t>/TTr-UBND ngày 16/7/2025</w:t>
      </w:r>
      <w:r w:rsidR="00C24A25" w:rsidRPr="00115F76">
        <w:rPr>
          <w:iCs/>
          <w:color w:val="000000"/>
          <w:sz w:val="28"/>
          <w:szCs w:val="28"/>
        </w:rPr>
        <w:t xml:space="preserve"> và</w:t>
      </w:r>
      <w:r w:rsidR="00942C5B" w:rsidRPr="00115F76">
        <w:rPr>
          <w:iCs/>
          <w:color w:val="000000"/>
          <w:sz w:val="28"/>
          <w:szCs w:val="28"/>
        </w:rPr>
        <w:t xml:space="preserve"> được Thường trực Hội đồng nhân dân tỉnh thống nhất tại văn bản số 65/TTHĐND-VP ngày 25/7/2025.</w:t>
      </w:r>
      <w:r w:rsidR="00562336" w:rsidRPr="00115F76">
        <w:rPr>
          <w:sz w:val="28"/>
          <w:szCs w:val="28"/>
        </w:rPr>
        <w:t xml:space="preserve"> Theo đó, </w:t>
      </w:r>
      <w:r w:rsidR="00942C5B" w:rsidRPr="00115F76">
        <w:rPr>
          <w:iCs/>
          <w:color w:val="000000"/>
          <w:sz w:val="28"/>
          <w:szCs w:val="28"/>
        </w:rPr>
        <w:t>UBND tỉnh đã giao Sở Nông nghiệp và Môi trường nghiên cứu, tham mưu UBND tỉnh tại văn bản số 1050/UBND ngày 28/7/2025.</w:t>
      </w:r>
    </w:p>
    <w:p w14:paraId="522E13E8" w14:textId="49554449" w:rsidR="001F1AC9" w:rsidRDefault="006D5A5B" w:rsidP="001F1AC9">
      <w:pPr>
        <w:widowControl w:val="0"/>
        <w:autoSpaceDE w:val="0"/>
        <w:autoSpaceDN w:val="0"/>
        <w:adjustRightInd w:val="0"/>
        <w:spacing w:before="60" w:after="60" w:line="288" w:lineRule="auto"/>
        <w:ind w:firstLine="567"/>
        <w:jc w:val="both"/>
        <w:rPr>
          <w:bCs/>
          <w:iCs/>
          <w:color w:val="000000" w:themeColor="text1"/>
          <w:sz w:val="28"/>
          <w:szCs w:val="28"/>
        </w:rPr>
      </w:pPr>
      <w:r w:rsidRPr="006D5A5B">
        <w:rPr>
          <w:sz w:val="28"/>
          <w:szCs w:val="28"/>
        </w:rPr>
        <w:t xml:space="preserve">- </w:t>
      </w:r>
      <w:r w:rsidR="00562336" w:rsidRPr="006D5A5B">
        <w:rPr>
          <w:sz w:val="28"/>
          <w:szCs w:val="28"/>
        </w:rPr>
        <w:t>Sở Nông nghiệp và Môi trường đã có văn bản số</w:t>
      </w:r>
      <w:r w:rsidR="005A311E" w:rsidRPr="006D5A5B">
        <w:rPr>
          <w:sz w:val="28"/>
          <w:szCs w:val="28"/>
        </w:rPr>
        <w:t xml:space="preserve"> 6136/SNNMT-CCQLĐĐ ngày 30/10/2025 gửi Sở Tư pháp đề xuất danh mục </w:t>
      </w:r>
      <w:r w:rsidRPr="006D5A5B">
        <w:rPr>
          <w:sz w:val="28"/>
          <w:szCs w:val="28"/>
        </w:rPr>
        <w:t xml:space="preserve">xây dựng Nghị quyết của Hội đồng nhân dân tỉnh ban hành quy định về Bảng giá đất lần đầu áp dụng từ ngày 01 tháng 01 năm 2026 trên địa bàn tỉnh Khánh Hòa. </w:t>
      </w:r>
      <w:r w:rsidR="001F1AC9" w:rsidRPr="003B2747">
        <w:rPr>
          <w:bCs/>
          <w:iCs/>
          <w:color w:val="000000" w:themeColor="text1"/>
          <w:sz w:val="28"/>
          <w:szCs w:val="28"/>
        </w:rPr>
        <w:t>Theo đó, Sở Tư pháp đã tổng hợp, tham mưu UBND tỉnh trình Thường trực HĐND tỉnh Danh mục nghị quyết của HĐND tỉnh quy định chi tiết các nội dung được giao tại văn bản số 6633/UBND-XDNĐ ngày 02/11/2025.</w:t>
      </w:r>
    </w:p>
    <w:p w14:paraId="672971C5" w14:textId="6CBEA10E" w:rsidR="001F1AC9" w:rsidRPr="003B2747" w:rsidRDefault="001F1AC9" w:rsidP="001F1AC9">
      <w:pPr>
        <w:widowControl w:val="0"/>
        <w:autoSpaceDE w:val="0"/>
        <w:autoSpaceDN w:val="0"/>
        <w:adjustRightInd w:val="0"/>
        <w:spacing w:before="60" w:after="60" w:line="288" w:lineRule="auto"/>
        <w:ind w:firstLine="567"/>
        <w:jc w:val="both"/>
        <w:rPr>
          <w:bCs/>
          <w:iCs/>
          <w:color w:val="000000" w:themeColor="text1"/>
          <w:sz w:val="28"/>
          <w:szCs w:val="28"/>
        </w:rPr>
      </w:pPr>
      <w:r>
        <w:rPr>
          <w:bCs/>
          <w:iCs/>
          <w:color w:val="000000" w:themeColor="text1"/>
          <w:sz w:val="28"/>
          <w:szCs w:val="28"/>
        </w:rPr>
        <w:t xml:space="preserve">Thường trực HĐND tỉnh đã ban hành </w:t>
      </w:r>
      <w:r>
        <w:rPr>
          <w:sz w:val="28"/>
          <w:szCs w:val="28"/>
        </w:rPr>
        <w:t>Nghị quyết số 39/NQ-TTHĐND ngày 12/11/2025 của Thường trực Hội đồng nhân dân tỉnh về Danh mục Nghị quyết của Hội đồng nhân dân tỉnh Khánh Hòa quy định chi tiết các nội dung được giao</w:t>
      </w:r>
      <w:r w:rsidR="0012196C">
        <w:rPr>
          <w:sz w:val="28"/>
          <w:szCs w:val="28"/>
        </w:rPr>
        <w:t>.</w:t>
      </w:r>
    </w:p>
    <w:p w14:paraId="52228916" w14:textId="4CBE81D3" w:rsidR="00926527" w:rsidRDefault="00115F76" w:rsidP="000A6C00">
      <w:pPr>
        <w:pStyle w:val="Footer"/>
        <w:widowControl w:val="0"/>
        <w:tabs>
          <w:tab w:val="clear" w:pos="4680"/>
        </w:tabs>
        <w:spacing w:before="60" w:after="60" w:line="288" w:lineRule="auto"/>
        <w:ind w:firstLine="567"/>
        <w:jc w:val="both"/>
        <w:rPr>
          <w:sz w:val="28"/>
          <w:szCs w:val="28"/>
        </w:rPr>
      </w:pPr>
      <w:r w:rsidRPr="00115F76">
        <w:rPr>
          <w:iCs/>
          <w:color w:val="000000"/>
          <w:sz w:val="28"/>
          <w:szCs w:val="28"/>
        </w:rPr>
        <w:t>1</w:t>
      </w:r>
      <w:r w:rsidR="003F6100">
        <w:rPr>
          <w:iCs/>
          <w:color w:val="000000"/>
          <w:sz w:val="28"/>
          <w:szCs w:val="28"/>
        </w:rPr>
        <w:t>2</w:t>
      </w:r>
      <w:r w:rsidR="00942C5B" w:rsidRPr="00115F76">
        <w:rPr>
          <w:iCs/>
          <w:color w:val="000000"/>
          <w:sz w:val="28"/>
          <w:szCs w:val="28"/>
        </w:rPr>
        <w:t xml:space="preserve">. </w:t>
      </w:r>
      <w:r w:rsidR="003F6100">
        <w:rPr>
          <w:iCs/>
          <w:color w:val="000000"/>
          <w:sz w:val="28"/>
          <w:szCs w:val="28"/>
        </w:rPr>
        <w:t xml:space="preserve">Sở Nông nghiệp và Môi trường </w:t>
      </w:r>
      <w:r w:rsidR="003F6100">
        <w:rPr>
          <w:sz w:val="28"/>
          <w:szCs w:val="28"/>
        </w:rPr>
        <w:t>t</w:t>
      </w:r>
      <w:r w:rsidR="00942C5B" w:rsidRPr="00115F76">
        <w:rPr>
          <w:sz w:val="28"/>
          <w:szCs w:val="28"/>
        </w:rPr>
        <w:t xml:space="preserve">ổ chức lấy ý kiến cơ quan, đơn vị liên quan, đồng thời đã đăng tải dự thảo Nghị quyết và Tờ trình trên </w:t>
      </w:r>
      <w:r w:rsidR="003F6100" w:rsidRPr="00115F76">
        <w:rPr>
          <w:sz w:val="28"/>
          <w:szCs w:val="28"/>
        </w:rPr>
        <w:t xml:space="preserve">Cổng thông tin điện tử của </w:t>
      </w:r>
      <w:r w:rsidR="003F6100">
        <w:rPr>
          <w:sz w:val="28"/>
          <w:szCs w:val="28"/>
        </w:rPr>
        <w:t>UBND</w:t>
      </w:r>
      <w:r w:rsidR="003F6100" w:rsidRPr="00115F76">
        <w:rPr>
          <w:sz w:val="28"/>
          <w:szCs w:val="28"/>
        </w:rPr>
        <w:t xml:space="preserve"> tỉnh và Cổng thông tin điện tử của Sở Nông nghiệp và Môi trường tại văn bản</w:t>
      </w:r>
      <w:r w:rsidR="00397151">
        <w:rPr>
          <w:sz w:val="28"/>
          <w:szCs w:val="28"/>
        </w:rPr>
        <w:t xml:space="preserve"> số</w:t>
      </w:r>
      <w:r w:rsidR="006852A8">
        <w:rPr>
          <w:sz w:val="28"/>
          <w:szCs w:val="28"/>
        </w:rPr>
        <w:t xml:space="preserve">      /SNNMT-CCQLĐĐ ngày    /</w:t>
      </w:r>
      <w:r w:rsidR="00397151">
        <w:rPr>
          <w:sz w:val="28"/>
          <w:szCs w:val="28"/>
        </w:rPr>
        <w:t xml:space="preserve">    </w:t>
      </w:r>
      <w:r w:rsidR="006852A8">
        <w:rPr>
          <w:sz w:val="28"/>
          <w:szCs w:val="28"/>
        </w:rPr>
        <w:t>/2025</w:t>
      </w:r>
      <w:r w:rsidR="00397151">
        <w:rPr>
          <w:sz w:val="28"/>
          <w:szCs w:val="28"/>
        </w:rPr>
        <w:t xml:space="preserve"> và văn bản số      </w:t>
      </w:r>
    </w:p>
    <w:p w14:paraId="42C17E7F" w14:textId="1DC1BF53" w:rsidR="003F6100" w:rsidRDefault="00397151" w:rsidP="000A6C00">
      <w:pPr>
        <w:pStyle w:val="Footer"/>
        <w:widowControl w:val="0"/>
        <w:tabs>
          <w:tab w:val="clear" w:pos="4680"/>
        </w:tabs>
        <w:spacing w:before="60" w:after="60" w:line="288" w:lineRule="auto"/>
        <w:ind w:firstLine="567"/>
        <w:jc w:val="both"/>
        <w:rPr>
          <w:sz w:val="28"/>
          <w:szCs w:val="28"/>
        </w:rPr>
      </w:pPr>
      <w:r>
        <w:rPr>
          <w:sz w:val="28"/>
          <w:szCs w:val="28"/>
        </w:rPr>
        <w:t>/SNNMT-CCQLĐĐ ngày    /   /2025</w:t>
      </w:r>
      <w:r w:rsidR="00926527">
        <w:rPr>
          <w:sz w:val="28"/>
          <w:szCs w:val="28"/>
        </w:rPr>
        <w:t>.</w:t>
      </w:r>
    </w:p>
    <w:p w14:paraId="52A73A93" w14:textId="3E957ED6" w:rsidR="00BE3CBB" w:rsidRPr="00115F76" w:rsidRDefault="00115F76" w:rsidP="000A6C00">
      <w:pPr>
        <w:pStyle w:val="Footer"/>
        <w:widowControl w:val="0"/>
        <w:tabs>
          <w:tab w:val="clear" w:pos="4680"/>
        </w:tabs>
        <w:spacing w:before="60" w:after="60" w:line="288" w:lineRule="auto"/>
        <w:ind w:firstLine="567"/>
        <w:jc w:val="both"/>
        <w:rPr>
          <w:sz w:val="28"/>
          <w:szCs w:val="28"/>
        </w:rPr>
      </w:pPr>
      <w:r w:rsidRPr="00115F76">
        <w:rPr>
          <w:sz w:val="28"/>
          <w:szCs w:val="28"/>
        </w:rPr>
        <w:t>1</w:t>
      </w:r>
      <w:r w:rsidR="003F6100">
        <w:rPr>
          <w:sz w:val="28"/>
          <w:szCs w:val="28"/>
        </w:rPr>
        <w:t>3.</w:t>
      </w:r>
      <w:r w:rsidR="00942C5B" w:rsidRPr="00115F76">
        <w:rPr>
          <w:sz w:val="28"/>
          <w:szCs w:val="28"/>
        </w:rPr>
        <w:t xml:space="preserve"> </w:t>
      </w:r>
      <w:r w:rsidR="006852A8">
        <w:rPr>
          <w:iCs/>
          <w:color w:val="000000"/>
          <w:sz w:val="28"/>
          <w:szCs w:val="28"/>
        </w:rPr>
        <w:t>Sở Nông nghiệp và Môi trường</w:t>
      </w:r>
      <w:r w:rsidR="006852A8" w:rsidRPr="00115F76">
        <w:rPr>
          <w:sz w:val="28"/>
          <w:szCs w:val="28"/>
        </w:rPr>
        <w:t xml:space="preserve"> </w:t>
      </w:r>
      <w:r w:rsidR="006852A8">
        <w:rPr>
          <w:sz w:val="28"/>
          <w:szCs w:val="28"/>
        </w:rPr>
        <w:t>t</w:t>
      </w:r>
      <w:r w:rsidR="00942C5B" w:rsidRPr="00115F76">
        <w:rPr>
          <w:sz w:val="28"/>
          <w:szCs w:val="28"/>
        </w:rPr>
        <w:t>ổng hợp, phân tích các ý kiến góp ý để tiếp thu</w:t>
      </w:r>
      <w:r w:rsidR="006852A8">
        <w:rPr>
          <w:sz w:val="28"/>
          <w:szCs w:val="28"/>
        </w:rPr>
        <w:t xml:space="preserve">, giải trình và hoàn thiện </w:t>
      </w:r>
      <w:r w:rsidR="00942C5B" w:rsidRPr="00115F76">
        <w:rPr>
          <w:sz w:val="28"/>
          <w:szCs w:val="28"/>
        </w:rPr>
        <w:t xml:space="preserve">dự thảo Nghị quyết, Tờ trình và đề nghị Sở Tư pháp thẩm định (Công văn số </w:t>
      </w:r>
      <w:r w:rsidR="00BE3CBB" w:rsidRPr="00115F76">
        <w:rPr>
          <w:sz w:val="28"/>
          <w:szCs w:val="28"/>
        </w:rPr>
        <w:t xml:space="preserve">     </w:t>
      </w:r>
      <w:r w:rsidR="00942C5B" w:rsidRPr="00115F76">
        <w:rPr>
          <w:sz w:val="28"/>
          <w:szCs w:val="28"/>
        </w:rPr>
        <w:t>/SNNMT-CCQLĐĐ  ngày</w:t>
      </w:r>
      <w:r w:rsidR="00BE3CBB" w:rsidRPr="00115F76">
        <w:rPr>
          <w:sz w:val="28"/>
          <w:szCs w:val="28"/>
        </w:rPr>
        <w:t xml:space="preserve">     /11</w:t>
      </w:r>
      <w:r w:rsidR="00942C5B" w:rsidRPr="00115F76">
        <w:rPr>
          <w:sz w:val="28"/>
          <w:szCs w:val="28"/>
        </w:rPr>
        <w:t>/2025).</w:t>
      </w:r>
    </w:p>
    <w:p w14:paraId="0B50057E" w14:textId="30B7AEC3" w:rsidR="00BE3CBB" w:rsidRPr="00115F76" w:rsidRDefault="00115F76" w:rsidP="000A6C00">
      <w:pPr>
        <w:pStyle w:val="Footer"/>
        <w:widowControl w:val="0"/>
        <w:tabs>
          <w:tab w:val="clear" w:pos="4680"/>
        </w:tabs>
        <w:spacing w:before="60" w:after="60" w:line="288" w:lineRule="auto"/>
        <w:ind w:firstLine="567"/>
        <w:jc w:val="both"/>
        <w:rPr>
          <w:sz w:val="28"/>
          <w:szCs w:val="28"/>
        </w:rPr>
      </w:pPr>
      <w:r w:rsidRPr="00115F76">
        <w:rPr>
          <w:sz w:val="28"/>
          <w:szCs w:val="28"/>
        </w:rPr>
        <w:t>1</w:t>
      </w:r>
      <w:r w:rsidR="003F6100">
        <w:rPr>
          <w:sz w:val="28"/>
          <w:szCs w:val="28"/>
        </w:rPr>
        <w:t>4</w:t>
      </w:r>
      <w:r w:rsidR="00942C5B" w:rsidRPr="00115F76">
        <w:rPr>
          <w:sz w:val="28"/>
          <w:szCs w:val="28"/>
        </w:rPr>
        <w:t xml:space="preserve">. Dự thảo Nghị quyết, Tờ trình đã được Sở Tư pháp tổ chức thẩm định tại Báo cáo số </w:t>
      </w:r>
      <w:r w:rsidR="00BE3CBB" w:rsidRPr="00115F76">
        <w:rPr>
          <w:sz w:val="28"/>
          <w:szCs w:val="28"/>
        </w:rPr>
        <w:t xml:space="preserve">    </w:t>
      </w:r>
      <w:r w:rsidR="00BE3CBB" w:rsidRPr="00115F76">
        <w:rPr>
          <w:color w:val="FFFFFF" w:themeColor="background1"/>
          <w:sz w:val="28"/>
          <w:szCs w:val="28"/>
        </w:rPr>
        <w:t>…</w:t>
      </w:r>
      <w:r w:rsidR="00942C5B" w:rsidRPr="00115F76">
        <w:rPr>
          <w:sz w:val="28"/>
          <w:szCs w:val="28"/>
        </w:rPr>
        <w:t>/BC-STP ngày</w:t>
      </w:r>
      <w:r w:rsidR="00BE3CBB" w:rsidRPr="00115F76">
        <w:rPr>
          <w:sz w:val="28"/>
          <w:szCs w:val="28"/>
        </w:rPr>
        <w:t xml:space="preserve">       /11</w:t>
      </w:r>
      <w:r w:rsidR="00942C5B" w:rsidRPr="00115F76">
        <w:rPr>
          <w:sz w:val="28"/>
          <w:szCs w:val="28"/>
        </w:rPr>
        <w:t>/2025.</w:t>
      </w:r>
    </w:p>
    <w:p w14:paraId="5432CDF1" w14:textId="1FBFB525" w:rsidR="00BE3CBB" w:rsidRPr="00115F76" w:rsidRDefault="003F6100" w:rsidP="000A6C00">
      <w:pPr>
        <w:pStyle w:val="Footer"/>
        <w:widowControl w:val="0"/>
        <w:tabs>
          <w:tab w:val="clear" w:pos="4680"/>
        </w:tabs>
        <w:spacing w:before="60" w:after="60" w:line="288" w:lineRule="auto"/>
        <w:ind w:firstLine="567"/>
        <w:jc w:val="both"/>
        <w:rPr>
          <w:sz w:val="28"/>
          <w:szCs w:val="28"/>
        </w:rPr>
      </w:pPr>
      <w:r>
        <w:rPr>
          <w:sz w:val="28"/>
          <w:szCs w:val="28"/>
        </w:rPr>
        <w:t>1</w:t>
      </w:r>
      <w:r w:rsidR="00942C5B" w:rsidRPr="00115F76">
        <w:rPr>
          <w:sz w:val="28"/>
          <w:szCs w:val="28"/>
        </w:rPr>
        <w:t xml:space="preserve">5. </w:t>
      </w:r>
      <w:r w:rsidR="006852A8">
        <w:rPr>
          <w:sz w:val="28"/>
          <w:szCs w:val="28"/>
        </w:rPr>
        <w:t>Sở Nông nghiệp và Môi trường c</w:t>
      </w:r>
      <w:r w:rsidR="00942C5B" w:rsidRPr="00115F76">
        <w:rPr>
          <w:sz w:val="28"/>
          <w:szCs w:val="28"/>
        </w:rPr>
        <w:t xml:space="preserve">hỉnh lý dự thảo Nghị quyết trình </w:t>
      </w:r>
      <w:r w:rsidR="00115F76" w:rsidRPr="00115F76">
        <w:rPr>
          <w:sz w:val="28"/>
          <w:szCs w:val="28"/>
        </w:rPr>
        <w:t>UBND tỉnh</w:t>
      </w:r>
      <w:r w:rsidR="00926527">
        <w:rPr>
          <w:sz w:val="28"/>
          <w:szCs w:val="28"/>
        </w:rPr>
        <w:t xml:space="preserve"> để</w:t>
      </w:r>
      <w:r w:rsidR="00115F76" w:rsidRPr="00115F76">
        <w:rPr>
          <w:sz w:val="28"/>
          <w:szCs w:val="28"/>
        </w:rPr>
        <w:t xml:space="preserve"> trình </w:t>
      </w:r>
      <w:r w:rsidR="00942C5B" w:rsidRPr="00115F76">
        <w:rPr>
          <w:sz w:val="28"/>
          <w:szCs w:val="28"/>
        </w:rPr>
        <w:t xml:space="preserve">Hội đồng nhân dân tỉnh </w:t>
      </w:r>
      <w:r w:rsidR="00115F76" w:rsidRPr="00115F76">
        <w:rPr>
          <w:sz w:val="28"/>
          <w:szCs w:val="28"/>
        </w:rPr>
        <w:t>quyết định</w:t>
      </w:r>
      <w:r w:rsidR="00926527">
        <w:rPr>
          <w:sz w:val="28"/>
          <w:szCs w:val="28"/>
        </w:rPr>
        <w:t xml:space="preserve"> bảng giá đất năm 2026</w:t>
      </w:r>
      <w:r w:rsidR="00942C5B" w:rsidRPr="00115F76">
        <w:rPr>
          <w:sz w:val="28"/>
          <w:szCs w:val="28"/>
        </w:rPr>
        <w:t>.</w:t>
      </w:r>
    </w:p>
    <w:p w14:paraId="516C76C2" w14:textId="4B841CF6" w:rsidR="00BE3CBB" w:rsidRPr="00115F76" w:rsidRDefault="00BE3CBB" w:rsidP="000A6C00">
      <w:pPr>
        <w:pStyle w:val="Footer"/>
        <w:widowControl w:val="0"/>
        <w:tabs>
          <w:tab w:val="clear" w:pos="4680"/>
        </w:tabs>
        <w:spacing w:before="60" w:after="60" w:line="288" w:lineRule="auto"/>
        <w:ind w:firstLine="567"/>
        <w:jc w:val="both"/>
        <w:rPr>
          <w:b/>
          <w:iCs/>
          <w:color w:val="000000"/>
          <w:sz w:val="28"/>
          <w:szCs w:val="28"/>
        </w:rPr>
      </w:pPr>
      <w:r w:rsidRPr="00115F76">
        <w:rPr>
          <w:b/>
          <w:iCs/>
          <w:color w:val="000000"/>
          <w:sz w:val="28"/>
          <w:szCs w:val="28"/>
        </w:rPr>
        <w:t>IV. BỐ CỤC VÀ NỘI DUNG CƠ BẢN CỦA DỰ THẢO NGHỊ QUYẾT</w:t>
      </w:r>
    </w:p>
    <w:p w14:paraId="2657D918" w14:textId="65514BD1" w:rsidR="00BE3CBB" w:rsidRPr="00115F76" w:rsidRDefault="00BE3CBB" w:rsidP="000A6C00">
      <w:pPr>
        <w:pStyle w:val="Footer"/>
        <w:widowControl w:val="0"/>
        <w:tabs>
          <w:tab w:val="clear" w:pos="4680"/>
        </w:tabs>
        <w:spacing w:before="60" w:after="60" w:line="288" w:lineRule="auto"/>
        <w:ind w:firstLine="567"/>
        <w:jc w:val="both"/>
        <w:rPr>
          <w:b/>
          <w:iCs/>
          <w:color w:val="000000"/>
          <w:sz w:val="28"/>
          <w:szCs w:val="28"/>
        </w:rPr>
      </w:pPr>
      <w:r w:rsidRPr="00115F76">
        <w:rPr>
          <w:b/>
          <w:iCs/>
          <w:color w:val="000000"/>
          <w:sz w:val="28"/>
          <w:szCs w:val="28"/>
        </w:rPr>
        <w:t>1. Phạm vi điều chỉnh</w:t>
      </w:r>
      <w:r w:rsidR="00F80030" w:rsidRPr="00115F76">
        <w:rPr>
          <w:b/>
          <w:iCs/>
          <w:color w:val="000000"/>
          <w:sz w:val="28"/>
          <w:szCs w:val="28"/>
        </w:rPr>
        <w:t>, đối tượng áp dụng</w:t>
      </w:r>
    </w:p>
    <w:p w14:paraId="395871D6" w14:textId="7E7ABCF6" w:rsidR="00BE3CBB" w:rsidRPr="00115F76" w:rsidRDefault="00F80030" w:rsidP="000A6C00">
      <w:pPr>
        <w:widowControl w:val="0"/>
        <w:spacing w:before="60" w:after="60" w:line="288" w:lineRule="auto"/>
        <w:ind w:firstLine="567"/>
        <w:jc w:val="both"/>
        <w:rPr>
          <w:sz w:val="28"/>
          <w:szCs w:val="28"/>
        </w:rPr>
      </w:pPr>
      <w:r w:rsidRPr="00115F76">
        <w:rPr>
          <w:sz w:val="28"/>
          <w:szCs w:val="28"/>
        </w:rPr>
        <w:t xml:space="preserve">- Phạm vi điều chỉnh: </w:t>
      </w:r>
      <w:r w:rsidR="00B455EC" w:rsidRPr="009411DE">
        <w:rPr>
          <w:color w:val="000000"/>
          <w:sz w:val="28"/>
          <w:szCs w:val="28"/>
          <w:shd w:val="clear" w:color="auto" w:fill="FFFFFF"/>
        </w:rPr>
        <w:t xml:space="preserve">quy định về chế độ sở hữu đất đai, quyền hạn và trách </w:t>
      </w:r>
      <w:r w:rsidR="00B455EC" w:rsidRPr="009411DE">
        <w:rPr>
          <w:color w:val="000000"/>
          <w:sz w:val="28"/>
          <w:szCs w:val="28"/>
          <w:shd w:val="clear" w:color="auto" w:fill="FFFFFF"/>
        </w:rPr>
        <w:lastRenderedPageBreak/>
        <w:t xml:space="preserve">nhiệm của Nhà nước đại diện chủ sở hữu toàn dân về đất đai và thống nhất quản lý về đất đai, chế độ quản lý và sử dụng đất đai, quyền và nghĩa vụ của công dân, người sử dụng đất đối với đất đai </w:t>
      </w:r>
      <w:r w:rsidR="00B455EC" w:rsidRPr="009411DE">
        <w:rPr>
          <w:sz w:val="28"/>
          <w:szCs w:val="28"/>
        </w:rPr>
        <w:t>trên địa bàn tỉnh Khánh Hòa.</w:t>
      </w:r>
    </w:p>
    <w:p w14:paraId="4512415B" w14:textId="77777777" w:rsidR="00B455EC" w:rsidRDefault="00F80030" w:rsidP="00B455EC">
      <w:pPr>
        <w:widowControl w:val="0"/>
        <w:spacing w:before="60" w:after="60" w:line="288" w:lineRule="auto"/>
        <w:ind w:firstLine="567"/>
        <w:jc w:val="both"/>
        <w:rPr>
          <w:sz w:val="28"/>
          <w:szCs w:val="28"/>
        </w:rPr>
      </w:pPr>
      <w:r w:rsidRPr="00115F76">
        <w:rPr>
          <w:sz w:val="28"/>
          <w:szCs w:val="28"/>
        </w:rPr>
        <w:t>-</w:t>
      </w:r>
      <w:r w:rsidR="00BE3CBB" w:rsidRPr="00115F76">
        <w:rPr>
          <w:sz w:val="28"/>
          <w:szCs w:val="28"/>
        </w:rPr>
        <w:t xml:space="preserve"> Đối tượng áp dụng</w:t>
      </w:r>
      <w:r w:rsidRPr="00115F76">
        <w:rPr>
          <w:sz w:val="28"/>
          <w:szCs w:val="28"/>
        </w:rPr>
        <w:t>:</w:t>
      </w:r>
    </w:p>
    <w:p w14:paraId="7C654CB7" w14:textId="77777777" w:rsidR="00B455EC" w:rsidRDefault="00B455EC" w:rsidP="00B455EC">
      <w:pPr>
        <w:widowControl w:val="0"/>
        <w:spacing w:before="60" w:after="60" w:line="288" w:lineRule="auto"/>
        <w:ind w:firstLine="567"/>
        <w:jc w:val="both"/>
        <w:rPr>
          <w:color w:val="000000"/>
          <w:sz w:val="28"/>
          <w:szCs w:val="28"/>
        </w:rPr>
      </w:pPr>
      <w:r>
        <w:rPr>
          <w:sz w:val="28"/>
          <w:szCs w:val="28"/>
        </w:rPr>
        <w:t xml:space="preserve">+ </w:t>
      </w:r>
      <w:r w:rsidRPr="009411DE">
        <w:rPr>
          <w:color w:val="000000"/>
          <w:sz w:val="28"/>
          <w:szCs w:val="28"/>
        </w:rPr>
        <w:t>Cơ quan nhà nước thực hiện quyền hạn và trách nhiệm đại diện chủ sở hữu toàn dân về đất đai, thực hiện nhiệm vụ thống nhất quản lý nhà nước về đất đai.</w:t>
      </w:r>
    </w:p>
    <w:p w14:paraId="3AC6EF39" w14:textId="77777777" w:rsidR="00B455EC" w:rsidRDefault="00B455EC" w:rsidP="00B455EC">
      <w:pPr>
        <w:widowControl w:val="0"/>
        <w:spacing w:before="60" w:after="60" w:line="288" w:lineRule="auto"/>
        <w:ind w:firstLine="567"/>
        <w:jc w:val="both"/>
        <w:rPr>
          <w:color w:val="000000"/>
          <w:sz w:val="28"/>
          <w:szCs w:val="28"/>
        </w:rPr>
      </w:pPr>
      <w:r>
        <w:rPr>
          <w:color w:val="000000"/>
          <w:sz w:val="28"/>
          <w:szCs w:val="28"/>
        </w:rPr>
        <w:t xml:space="preserve">+ </w:t>
      </w:r>
      <w:r w:rsidRPr="009411DE">
        <w:rPr>
          <w:color w:val="000000"/>
          <w:sz w:val="28"/>
          <w:szCs w:val="28"/>
        </w:rPr>
        <w:t>Người sử dụng đất.</w:t>
      </w:r>
    </w:p>
    <w:p w14:paraId="1B314AE8" w14:textId="71E2C45E" w:rsidR="00B455EC" w:rsidRPr="00B455EC" w:rsidRDefault="00B455EC" w:rsidP="00B455EC">
      <w:pPr>
        <w:widowControl w:val="0"/>
        <w:spacing w:before="60" w:after="60" w:line="288" w:lineRule="auto"/>
        <w:ind w:firstLine="567"/>
        <w:jc w:val="both"/>
        <w:rPr>
          <w:sz w:val="28"/>
          <w:szCs w:val="28"/>
        </w:rPr>
      </w:pPr>
      <w:r>
        <w:rPr>
          <w:color w:val="000000"/>
          <w:sz w:val="28"/>
          <w:szCs w:val="28"/>
        </w:rPr>
        <w:t xml:space="preserve">+ </w:t>
      </w:r>
      <w:r w:rsidRPr="009411DE">
        <w:rPr>
          <w:color w:val="000000"/>
          <w:sz w:val="28"/>
          <w:szCs w:val="28"/>
        </w:rPr>
        <w:t>Các đối tượng khác có liên quan đến việc quản lý, sử dụng đất đai.</w:t>
      </w:r>
    </w:p>
    <w:p w14:paraId="746DECB5" w14:textId="1349FF6E" w:rsidR="00BE3CBB" w:rsidRPr="00115F76" w:rsidRDefault="006A2C96" w:rsidP="000A6C00">
      <w:pPr>
        <w:widowControl w:val="0"/>
        <w:spacing w:before="60" w:after="60" w:line="288" w:lineRule="auto"/>
        <w:ind w:firstLine="567"/>
        <w:jc w:val="both"/>
        <w:rPr>
          <w:b/>
          <w:sz w:val="28"/>
          <w:szCs w:val="28"/>
        </w:rPr>
      </w:pPr>
      <w:r>
        <w:rPr>
          <w:b/>
          <w:sz w:val="28"/>
          <w:szCs w:val="28"/>
        </w:rPr>
        <w:t>2</w:t>
      </w:r>
      <w:r w:rsidR="00BE3CBB" w:rsidRPr="00115F76">
        <w:rPr>
          <w:b/>
          <w:sz w:val="28"/>
          <w:szCs w:val="28"/>
        </w:rPr>
        <w:t xml:space="preserve">. Bố cục của </w:t>
      </w:r>
      <w:r w:rsidR="00F80030" w:rsidRPr="00115F76">
        <w:rPr>
          <w:b/>
          <w:sz w:val="28"/>
          <w:szCs w:val="28"/>
        </w:rPr>
        <w:t xml:space="preserve">dự thảo </w:t>
      </w:r>
      <w:r w:rsidR="00BE3CBB" w:rsidRPr="00115F76">
        <w:rPr>
          <w:b/>
          <w:sz w:val="28"/>
          <w:szCs w:val="28"/>
        </w:rPr>
        <w:t>Nghị quyết</w:t>
      </w:r>
    </w:p>
    <w:p w14:paraId="071BB866" w14:textId="55FC9D30" w:rsidR="00397D08" w:rsidRPr="00115F76"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 xml:space="preserve">Dự thảo </w:t>
      </w:r>
      <w:r w:rsidR="00BE3CBB" w:rsidRPr="00115F76">
        <w:rPr>
          <w:bCs/>
          <w:iCs/>
          <w:sz w:val="28"/>
          <w:szCs w:val="28"/>
        </w:rPr>
        <w:t>Nghị quyết</w:t>
      </w:r>
      <w:r w:rsidRPr="00115F76">
        <w:rPr>
          <w:bCs/>
          <w:iCs/>
          <w:sz w:val="28"/>
          <w:szCs w:val="28"/>
        </w:rPr>
        <w:t xml:space="preserve"> gồm 0</w:t>
      </w:r>
      <w:r w:rsidR="007B2548">
        <w:rPr>
          <w:bCs/>
          <w:iCs/>
          <w:sz w:val="28"/>
          <w:szCs w:val="28"/>
        </w:rPr>
        <w:t>3</w:t>
      </w:r>
      <w:r w:rsidRPr="00115F76">
        <w:rPr>
          <w:bCs/>
          <w:iCs/>
          <w:sz w:val="28"/>
          <w:szCs w:val="28"/>
        </w:rPr>
        <w:t xml:space="preserve"> Điều, Dự thảo Quy định b</w:t>
      </w:r>
      <w:r w:rsidR="00F80030" w:rsidRPr="00115F76">
        <w:rPr>
          <w:bCs/>
          <w:iCs/>
          <w:sz w:val="28"/>
          <w:szCs w:val="28"/>
        </w:rPr>
        <w:t>an</w:t>
      </w:r>
      <w:r w:rsidRPr="00115F76">
        <w:rPr>
          <w:bCs/>
          <w:iCs/>
          <w:sz w:val="28"/>
          <w:szCs w:val="28"/>
        </w:rPr>
        <w:t xml:space="preserve"> hành kèm theo Nghị quyết gồm 0</w:t>
      </w:r>
      <w:r w:rsidR="00B455EC">
        <w:rPr>
          <w:bCs/>
          <w:iCs/>
          <w:sz w:val="28"/>
          <w:szCs w:val="28"/>
        </w:rPr>
        <w:t>4</w:t>
      </w:r>
      <w:r w:rsidRPr="00115F76">
        <w:rPr>
          <w:bCs/>
          <w:iCs/>
          <w:sz w:val="28"/>
          <w:szCs w:val="28"/>
        </w:rPr>
        <w:t xml:space="preserve"> Chương và </w:t>
      </w:r>
      <w:r w:rsidR="00F80030" w:rsidRPr="00115F76">
        <w:rPr>
          <w:bCs/>
          <w:iCs/>
          <w:sz w:val="28"/>
          <w:szCs w:val="28"/>
        </w:rPr>
        <w:t>1</w:t>
      </w:r>
      <w:r w:rsidR="00B455EC">
        <w:rPr>
          <w:bCs/>
          <w:iCs/>
          <w:sz w:val="28"/>
          <w:szCs w:val="28"/>
        </w:rPr>
        <w:t>3</w:t>
      </w:r>
      <w:r w:rsidRPr="00115F76">
        <w:rPr>
          <w:bCs/>
          <w:iCs/>
          <w:sz w:val="28"/>
          <w:szCs w:val="28"/>
        </w:rPr>
        <w:t xml:space="preserve"> Điều,</w:t>
      </w:r>
      <w:r w:rsidR="00F80030" w:rsidRPr="00115F76">
        <w:rPr>
          <w:bCs/>
          <w:iCs/>
          <w:sz w:val="28"/>
          <w:szCs w:val="28"/>
        </w:rPr>
        <w:t xml:space="preserve"> </w:t>
      </w:r>
      <w:r w:rsidRPr="00115F76">
        <w:rPr>
          <w:bCs/>
          <w:iCs/>
          <w:sz w:val="28"/>
          <w:szCs w:val="28"/>
        </w:rPr>
        <w:t>cụ thể như sau:</w:t>
      </w:r>
    </w:p>
    <w:p w14:paraId="65B083AF" w14:textId="59804A3E" w:rsidR="00BE3CBB" w:rsidRPr="00115F76"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 Dự thảo Nghị quyết gồm 0</w:t>
      </w:r>
      <w:r w:rsidR="00B455EC">
        <w:rPr>
          <w:bCs/>
          <w:iCs/>
          <w:sz w:val="28"/>
          <w:szCs w:val="28"/>
        </w:rPr>
        <w:t>3</w:t>
      </w:r>
      <w:r w:rsidRPr="00115F76">
        <w:rPr>
          <w:bCs/>
          <w:iCs/>
          <w:sz w:val="28"/>
          <w:szCs w:val="28"/>
        </w:rPr>
        <w:t xml:space="preserve"> Điều:</w:t>
      </w:r>
    </w:p>
    <w:p w14:paraId="322308DE" w14:textId="5BDF5391" w:rsidR="00562336" w:rsidRPr="00115F76"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w:t>
      </w:r>
      <w:r w:rsidR="00BE3CBB" w:rsidRPr="00115F76">
        <w:rPr>
          <w:bCs/>
          <w:iCs/>
          <w:sz w:val="28"/>
          <w:szCs w:val="28"/>
        </w:rPr>
        <w:t xml:space="preserve"> Điều 1. Ban hành kèm theo Nghị quyết này quy định </w:t>
      </w:r>
      <w:r w:rsidR="00562336" w:rsidRPr="00115F76">
        <w:rPr>
          <w:sz w:val="28"/>
          <w:szCs w:val="28"/>
        </w:rPr>
        <w:t>ban hành quy định về Bảng giá đất lần đầu áp dụng từ ngày 01 tháng 01 năm 2026 trên địa bàn tỉnh Khánh Hòa</w:t>
      </w:r>
      <w:r w:rsidR="00562336" w:rsidRPr="00115F76">
        <w:rPr>
          <w:bCs/>
          <w:iCs/>
          <w:sz w:val="28"/>
          <w:szCs w:val="28"/>
        </w:rPr>
        <w:t xml:space="preserve"> </w:t>
      </w:r>
    </w:p>
    <w:p w14:paraId="6C1B790C" w14:textId="29AD217D" w:rsidR="00BE3CBB"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w:t>
      </w:r>
      <w:r w:rsidR="00BE3CBB" w:rsidRPr="00115F76">
        <w:rPr>
          <w:bCs/>
          <w:iCs/>
          <w:sz w:val="28"/>
          <w:szCs w:val="28"/>
        </w:rPr>
        <w:t xml:space="preserve"> Điều 2. Tổ chức thực hiện.</w:t>
      </w:r>
    </w:p>
    <w:p w14:paraId="71EA80A3" w14:textId="5E8FB1B2" w:rsidR="00B455EC" w:rsidRPr="00115F76" w:rsidRDefault="00B455EC" w:rsidP="000A6C00">
      <w:pPr>
        <w:widowControl w:val="0"/>
        <w:shd w:val="clear" w:color="auto" w:fill="FFFFFF"/>
        <w:spacing w:before="60" w:after="60" w:line="288" w:lineRule="auto"/>
        <w:ind w:firstLine="567"/>
        <w:jc w:val="both"/>
        <w:rPr>
          <w:bCs/>
          <w:iCs/>
          <w:sz w:val="28"/>
          <w:szCs w:val="28"/>
        </w:rPr>
      </w:pPr>
      <w:r>
        <w:rPr>
          <w:bCs/>
          <w:iCs/>
          <w:sz w:val="28"/>
          <w:szCs w:val="28"/>
        </w:rPr>
        <w:t>+ Điều 3. Điều khoản thi hành.</w:t>
      </w:r>
    </w:p>
    <w:p w14:paraId="6D400A86" w14:textId="479D3893" w:rsidR="00397D08" w:rsidRPr="00115F76"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 Dự thảo quy định ban hành kèm theo Nghị quyết gồm có 0</w:t>
      </w:r>
      <w:r w:rsidR="004C0401">
        <w:rPr>
          <w:bCs/>
          <w:iCs/>
          <w:sz w:val="28"/>
          <w:szCs w:val="28"/>
        </w:rPr>
        <w:t>4</w:t>
      </w:r>
      <w:r w:rsidRPr="00115F76">
        <w:rPr>
          <w:bCs/>
          <w:iCs/>
          <w:sz w:val="28"/>
          <w:szCs w:val="28"/>
        </w:rPr>
        <w:t xml:space="preserve"> Chương và </w:t>
      </w:r>
      <w:r w:rsidR="00F80030" w:rsidRPr="00115F76">
        <w:rPr>
          <w:bCs/>
          <w:iCs/>
          <w:sz w:val="28"/>
          <w:szCs w:val="28"/>
        </w:rPr>
        <w:t>1</w:t>
      </w:r>
      <w:r w:rsidR="004C0401">
        <w:rPr>
          <w:bCs/>
          <w:iCs/>
          <w:sz w:val="28"/>
          <w:szCs w:val="28"/>
        </w:rPr>
        <w:t>3</w:t>
      </w:r>
      <w:r w:rsidRPr="00115F76">
        <w:rPr>
          <w:bCs/>
          <w:iCs/>
          <w:sz w:val="28"/>
          <w:szCs w:val="28"/>
        </w:rPr>
        <w:t xml:space="preserve"> Điều, cụ thể:</w:t>
      </w:r>
    </w:p>
    <w:p w14:paraId="4CE09D55" w14:textId="77777777" w:rsidR="00397D08" w:rsidRPr="00115F76"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 Chương I. Quy định chung (Điều 1 và Điều 2)</w:t>
      </w:r>
    </w:p>
    <w:p w14:paraId="60009A06" w14:textId="77777777" w:rsidR="00397D08" w:rsidRPr="00115F76"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 Điều 1. Phạm vi điều chỉnh.</w:t>
      </w:r>
    </w:p>
    <w:p w14:paraId="1221B159" w14:textId="77777777" w:rsidR="00397D08" w:rsidRPr="00115F76"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 Điều 2. Đối tượng áp dụng</w:t>
      </w:r>
    </w:p>
    <w:p w14:paraId="319D5CA7" w14:textId="2BDBDAF7" w:rsidR="00397D08" w:rsidRPr="00115F76"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 xml:space="preserve">- Chương II. Quy định vị trí đối với từng loại đất, số lượng vị trí đất (Điều 3 </w:t>
      </w:r>
      <w:r w:rsidR="00B455EC">
        <w:rPr>
          <w:bCs/>
          <w:iCs/>
          <w:sz w:val="28"/>
          <w:szCs w:val="28"/>
        </w:rPr>
        <w:t>đến</w:t>
      </w:r>
      <w:r w:rsidRPr="00115F76">
        <w:rPr>
          <w:bCs/>
          <w:iCs/>
          <w:sz w:val="28"/>
          <w:szCs w:val="28"/>
        </w:rPr>
        <w:t xml:space="preserve"> Điều </w:t>
      </w:r>
      <w:r w:rsidR="00B455EC">
        <w:rPr>
          <w:bCs/>
          <w:iCs/>
          <w:sz w:val="28"/>
          <w:szCs w:val="28"/>
        </w:rPr>
        <w:t>6</w:t>
      </w:r>
      <w:r w:rsidRPr="00115F76">
        <w:rPr>
          <w:bCs/>
          <w:iCs/>
          <w:sz w:val="28"/>
          <w:szCs w:val="28"/>
        </w:rPr>
        <w:t>)</w:t>
      </w:r>
    </w:p>
    <w:p w14:paraId="7CF84AC8" w14:textId="77777777" w:rsidR="00397D08" w:rsidRPr="00115F76"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 Điều 3. Các quy định về nhóm đất nông nghiệp.</w:t>
      </w:r>
    </w:p>
    <w:p w14:paraId="5C59CBDF" w14:textId="77777777" w:rsidR="00397D08" w:rsidRPr="00115F76"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 Điều 4. Các quy định về nhóm đất phi nông nghiệp.</w:t>
      </w:r>
    </w:p>
    <w:p w14:paraId="7BEF1588" w14:textId="17CEFA73" w:rsidR="00397D08" w:rsidRPr="00115F76"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 Điều 5. Các quy định về giá đất giáp ranh.</w:t>
      </w:r>
    </w:p>
    <w:p w14:paraId="1E19F559" w14:textId="10717499" w:rsidR="00397D08" w:rsidRPr="00115F76"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 Điều 6. Một số trường hợp đặc biệt.</w:t>
      </w:r>
    </w:p>
    <w:p w14:paraId="6B92CD73" w14:textId="05E52A70" w:rsidR="00397D08" w:rsidRPr="00115F76"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 Chương I</w:t>
      </w:r>
      <w:r w:rsidR="00D46DD9">
        <w:rPr>
          <w:bCs/>
          <w:iCs/>
          <w:sz w:val="28"/>
          <w:szCs w:val="28"/>
        </w:rPr>
        <w:t>II</w:t>
      </w:r>
      <w:r w:rsidRPr="00115F76">
        <w:rPr>
          <w:bCs/>
          <w:iCs/>
          <w:sz w:val="28"/>
          <w:szCs w:val="28"/>
        </w:rPr>
        <w:t xml:space="preserve">. </w:t>
      </w:r>
      <w:r w:rsidR="00B455EC">
        <w:rPr>
          <w:bCs/>
          <w:iCs/>
          <w:sz w:val="28"/>
          <w:szCs w:val="28"/>
        </w:rPr>
        <w:t>G</w:t>
      </w:r>
      <w:r w:rsidRPr="00115F76">
        <w:rPr>
          <w:bCs/>
          <w:iCs/>
          <w:sz w:val="28"/>
          <w:szCs w:val="28"/>
        </w:rPr>
        <w:t xml:space="preserve">iá </w:t>
      </w:r>
      <w:r w:rsidR="00B455EC">
        <w:rPr>
          <w:bCs/>
          <w:iCs/>
          <w:sz w:val="28"/>
          <w:szCs w:val="28"/>
        </w:rPr>
        <w:t>các loại đất</w:t>
      </w:r>
      <w:r w:rsidR="00F80030" w:rsidRPr="00115F76">
        <w:rPr>
          <w:bCs/>
          <w:iCs/>
          <w:sz w:val="28"/>
          <w:szCs w:val="28"/>
        </w:rPr>
        <w:t xml:space="preserve"> (Điều 7 đến Điều </w:t>
      </w:r>
      <w:r w:rsidR="00B455EC">
        <w:rPr>
          <w:bCs/>
          <w:iCs/>
          <w:sz w:val="28"/>
          <w:szCs w:val="28"/>
        </w:rPr>
        <w:t>9</w:t>
      </w:r>
      <w:r w:rsidR="00F80030" w:rsidRPr="00115F76">
        <w:rPr>
          <w:bCs/>
          <w:iCs/>
          <w:sz w:val="28"/>
          <w:szCs w:val="28"/>
        </w:rPr>
        <w:t>)</w:t>
      </w:r>
    </w:p>
    <w:p w14:paraId="3C9A9898" w14:textId="111FAF69" w:rsidR="00397D08" w:rsidRPr="00115F76"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 Điều 7. Giá đất nông nghiệp.</w:t>
      </w:r>
    </w:p>
    <w:p w14:paraId="0798F86F" w14:textId="75F7B9DF" w:rsidR="00397D08" w:rsidRPr="00115F76"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 Điều 8. Giá đất phi nông nghiệp.</w:t>
      </w:r>
    </w:p>
    <w:p w14:paraId="3BA29D84" w14:textId="72D39234" w:rsidR="00397D08" w:rsidRPr="00115F76"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 Điều 9. Giá các loại đất khác.</w:t>
      </w:r>
    </w:p>
    <w:p w14:paraId="4ED29A4F" w14:textId="7AB93979" w:rsidR="003B6790" w:rsidRPr="00115F76" w:rsidRDefault="003B6790" w:rsidP="000A6C00">
      <w:pPr>
        <w:widowControl w:val="0"/>
        <w:shd w:val="clear" w:color="auto" w:fill="FFFFFF"/>
        <w:spacing w:before="60" w:after="60" w:line="288" w:lineRule="auto"/>
        <w:ind w:firstLine="567"/>
        <w:jc w:val="both"/>
        <w:rPr>
          <w:bCs/>
          <w:iCs/>
          <w:sz w:val="28"/>
          <w:szCs w:val="28"/>
        </w:rPr>
      </w:pPr>
      <w:r w:rsidRPr="00115F76">
        <w:rPr>
          <w:bCs/>
          <w:iCs/>
          <w:sz w:val="28"/>
          <w:szCs w:val="28"/>
        </w:rPr>
        <w:t xml:space="preserve">- Chương </w:t>
      </w:r>
      <w:r w:rsidR="00544ABA">
        <w:rPr>
          <w:bCs/>
          <w:iCs/>
          <w:sz w:val="28"/>
          <w:szCs w:val="28"/>
        </w:rPr>
        <w:t>I</w:t>
      </w:r>
      <w:r w:rsidRPr="00115F76">
        <w:rPr>
          <w:bCs/>
          <w:iCs/>
          <w:sz w:val="28"/>
          <w:szCs w:val="28"/>
        </w:rPr>
        <w:t xml:space="preserve">V. </w:t>
      </w:r>
      <w:r w:rsidR="00B455EC">
        <w:rPr>
          <w:bCs/>
          <w:iCs/>
          <w:sz w:val="28"/>
          <w:szCs w:val="28"/>
        </w:rPr>
        <w:t>Tổ chức thực hiện</w:t>
      </w:r>
      <w:r w:rsidR="00F80030" w:rsidRPr="00115F76">
        <w:rPr>
          <w:bCs/>
          <w:iCs/>
          <w:sz w:val="28"/>
          <w:szCs w:val="28"/>
        </w:rPr>
        <w:t xml:space="preserve"> (Điều 1</w:t>
      </w:r>
      <w:r w:rsidR="00B455EC">
        <w:rPr>
          <w:bCs/>
          <w:iCs/>
          <w:sz w:val="28"/>
          <w:szCs w:val="28"/>
        </w:rPr>
        <w:t>0</w:t>
      </w:r>
      <w:r w:rsidR="00F80030" w:rsidRPr="00115F76">
        <w:rPr>
          <w:bCs/>
          <w:iCs/>
          <w:sz w:val="28"/>
          <w:szCs w:val="28"/>
        </w:rPr>
        <w:t xml:space="preserve"> </w:t>
      </w:r>
      <w:r w:rsidR="00B455EC">
        <w:rPr>
          <w:bCs/>
          <w:iCs/>
          <w:sz w:val="28"/>
          <w:szCs w:val="28"/>
        </w:rPr>
        <w:t>đến</w:t>
      </w:r>
      <w:r w:rsidR="00F80030" w:rsidRPr="00115F76">
        <w:rPr>
          <w:bCs/>
          <w:iCs/>
          <w:sz w:val="28"/>
          <w:szCs w:val="28"/>
        </w:rPr>
        <w:t xml:space="preserve"> Điều 1</w:t>
      </w:r>
      <w:r w:rsidR="00B455EC">
        <w:rPr>
          <w:bCs/>
          <w:iCs/>
          <w:sz w:val="28"/>
          <w:szCs w:val="28"/>
        </w:rPr>
        <w:t>3</w:t>
      </w:r>
      <w:r w:rsidR="00F80030" w:rsidRPr="00115F76">
        <w:rPr>
          <w:bCs/>
          <w:iCs/>
          <w:sz w:val="28"/>
          <w:szCs w:val="28"/>
        </w:rPr>
        <w:t>)</w:t>
      </w:r>
    </w:p>
    <w:p w14:paraId="20984DF7" w14:textId="15D3E353" w:rsidR="00B455EC" w:rsidRPr="00115F76" w:rsidRDefault="00B455EC" w:rsidP="00B455EC">
      <w:pPr>
        <w:widowControl w:val="0"/>
        <w:shd w:val="clear" w:color="auto" w:fill="FFFFFF"/>
        <w:spacing w:before="60" w:after="60" w:line="288" w:lineRule="auto"/>
        <w:ind w:firstLine="567"/>
        <w:jc w:val="both"/>
        <w:rPr>
          <w:bCs/>
          <w:iCs/>
          <w:sz w:val="28"/>
          <w:szCs w:val="28"/>
        </w:rPr>
      </w:pPr>
      <w:r w:rsidRPr="00115F76">
        <w:rPr>
          <w:bCs/>
          <w:iCs/>
          <w:sz w:val="28"/>
          <w:szCs w:val="28"/>
        </w:rPr>
        <w:lastRenderedPageBreak/>
        <w:t>+ Điều 1</w:t>
      </w:r>
      <w:r>
        <w:rPr>
          <w:bCs/>
          <w:iCs/>
          <w:sz w:val="28"/>
          <w:szCs w:val="28"/>
        </w:rPr>
        <w:t>0</w:t>
      </w:r>
      <w:r w:rsidRPr="00115F76">
        <w:rPr>
          <w:bCs/>
          <w:iCs/>
          <w:sz w:val="28"/>
          <w:szCs w:val="28"/>
        </w:rPr>
        <w:t>. Thời hạn giá đất trong bảng giá đất</w:t>
      </w:r>
    </w:p>
    <w:p w14:paraId="0D5B003D" w14:textId="206F4181" w:rsidR="003B6790" w:rsidRPr="00115F76" w:rsidRDefault="00B455EC" w:rsidP="000A6C00">
      <w:pPr>
        <w:widowControl w:val="0"/>
        <w:shd w:val="clear" w:color="auto" w:fill="FFFFFF"/>
        <w:spacing w:before="60" w:after="60" w:line="288" w:lineRule="auto"/>
        <w:ind w:firstLine="567"/>
        <w:jc w:val="both"/>
        <w:rPr>
          <w:bCs/>
          <w:iCs/>
          <w:sz w:val="28"/>
          <w:szCs w:val="28"/>
        </w:rPr>
      </w:pPr>
      <w:r>
        <w:rPr>
          <w:bCs/>
          <w:iCs/>
          <w:sz w:val="28"/>
          <w:szCs w:val="28"/>
        </w:rPr>
        <w:t xml:space="preserve">+ </w:t>
      </w:r>
      <w:r w:rsidR="003B6790" w:rsidRPr="00115F76">
        <w:rPr>
          <w:bCs/>
          <w:iCs/>
          <w:sz w:val="28"/>
          <w:szCs w:val="28"/>
        </w:rPr>
        <w:t>Điều 1</w:t>
      </w:r>
      <w:r w:rsidR="00D34A08">
        <w:rPr>
          <w:bCs/>
          <w:iCs/>
          <w:sz w:val="28"/>
          <w:szCs w:val="28"/>
        </w:rPr>
        <w:t>1</w:t>
      </w:r>
      <w:r w:rsidR="003B6790" w:rsidRPr="00115F76">
        <w:rPr>
          <w:bCs/>
          <w:iCs/>
          <w:sz w:val="28"/>
          <w:szCs w:val="28"/>
        </w:rPr>
        <w:t>. Giao UBND tỉnh tổ chức triển khai thực hiện quy định này.</w:t>
      </w:r>
    </w:p>
    <w:p w14:paraId="0F8C8540" w14:textId="516EBED4" w:rsidR="003B6790" w:rsidRDefault="00B455EC" w:rsidP="000A6C00">
      <w:pPr>
        <w:widowControl w:val="0"/>
        <w:shd w:val="clear" w:color="auto" w:fill="FFFFFF"/>
        <w:spacing w:before="60" w:after="60" w:line="288" w:lineRule="auto"/>
        <w:ind w:firstLine="567"/>
        <w:jc w:val="both"/>
        <w:rPr>
          <w:sz w:val="28"/>
          <w:szCs w:val="28"/>
        </w:rPr>
      </w:pPr>
      <w:r>
        <w:rPr>
          <w:bCs/>
          <w:iCs/>
          <w:sz w:val="28"/>
          <w:szCs w:val="28"/>
        </w:rPr>
        <w:t xml:space="preserve">+ </w:t>
      </w:r>
      <w:r w:rsidR="003B6790" w:rsidRPr="00115F76">
        <w:rPr>
          <w:bCs/>
          <w:iCs/>
          <w:sz w:val="28"/>
          <w:szCs w:val="28"/>
        </w:rPr>
        <w:t>Điều 1</w:t>
      </w:r>
      <w:r w:rsidR="00D34A08">
        <w:rPr>
          <w:bCs/>
          <w:iCs/>
          <w:sz w:val="28"/>
          <w:szCs w:val="28"/>
        </w:rPr>
        <w:t>2</w:t>
      </w:r>
      <w:r w:rsidR="003B6790" w:rsidRPr="00115F76">
        <w:rPr>
          <w:bCs/>
          <w:iCs/>
          <w:sz w:val="28"/>
          <w:szCs w:val="28"/>
        </w:rPr>
        <w:t xml:space="preserve">. </w:t>
      </w:r>
      <w:r w:rsidR="00F80030" w:rsidRPr="00115F76">
        <w:rPr>
          <w:bCs/>
          <w:iCs/>
          <w:sz w:val="28"/>
          <w:szCs w:val="28"/>
        </w:rPr>
        <w:t xml:space="preserve">Quy định về </w:t>
      </w:r>
      <w:r w:rsidR="00F80030" w:rsidRPr="00115F76">
        <w:rPr>
          <w:sz w:val="28"/>
          <w:szCs w:val="28"/>
        </w:rPr>
        <w:t>điều chỉnh, sửa đổi, bổ sung bảng giá đất</w:t>
      </w:r>
      <w:r w:rsidR="00B40231">
        <w:rPr>
          <w:sz w:val="28"/>
          <w:szCs w:val="28"/>
        </w:rPr>
        <w:t>.</w:t>
      </w:r>
    </w:p>
    <w:p w14:paraId="2DD7BB94" w14:textId="645006F1" w:rsidR="00544ABA" w:rsidRPr="00115F76" w:rsidRDefault="00B455EC" w:rsidP="000A6C00">
      <w:pPr>
        <w:widowControl w:val="0"/>
        <w:shd w:val="clear" w:color="auto" w:fill="FFFFFF"/>
        <w:spacing w:before="60" w:after="60" w:line="288" w:lineRule="auto"/>
        <w:ind w:firstLine="567"/>
        <w:jc w:val="both"/>
        <w:rPr>
          <w:bCs/>
          <w:iCs/>
          <w:sz w:val="28"/>
          <w:szCs w:val="28"/>
        </w:rPr>
      </w:pPr>
      <w:r>
        <w:rPr>
          <w:sz w:val="28"/>
          <w:szCs w:val="28"/>
        </w:rPr>
        <w:t xml:space="preserve">+ </w:t>
      </w:r>
      <w:r w:rsidR="00544ABA">
        <w:rPr>
          <w:sz w:val="28"/>
          <w:szCs w:val="28"/>
        </w:rPr>
        <w:t xml:space="preserve">Điều 13. </w:t>
      </w:r>
      <w:r>
        <w:rPr>
          <w:sz w:val="28"/>
          <w:szCs w:val="28"/>
        </w:rPr>
        <w:t>Điều khoản thi hành</w:t>
      </w:r>
      <w:r w:rsidR="00544ABA">
        <w:rPr>
          <w:sz w:val="28"/>
          <w:szCs w:val="28"/>
        </w:rPr>
        <w:t>.</w:t>
      </w:r>
    </w:p>
    <w:p w14:paraId="1FD43F79" w14:textId="252C1CDD" w:rsidR="00BE3CBB" w:rsidRDefault="00BE3CBB" w:rsidP="000A6C00">
      <w:pPr>
        <w:widowControl w:val="0"/>
        <w:shd w:val="clear" w:color="auto" w:fill="FFFFFF"/>
        <w:spacing w:before="60" w:after="60" w:line="288" w:lineRule="auto"/>
        <w:ind w:firstLine="567"/>
        <w:jc w:val="both"/>
        <w:rPr>
          <w:b/>
          <w:bCs/>
          <w:iCs/>
          <w:sz w:val="28"/>
          <w:szCs w:val="28"/>
        </w:rPr>
      </w:pPr>
      <w:r w:rsidRPr="00115F76">
        <w:rPr>
          <w:b/>
          <w:bCs/>
          <w:iCs/>
          <w:sz w:val="28"/>
          <w:szCs w:val="28"/>
        </w:rPr>
        <w:t>3. Nội dung cơ bản</w:t>
      </w:r>
    </w:p>
    <w:p w14:paraId="6A01C8E4" w14:textId="01425FD4" w:rsidR="00397D08" w:rsidRPr="00115F76" w:rsidRDefault="00397D08" w:rsidP="000A6C00">
      <w:pPr>
        <w:widowControl w:val="0"/>
        <w:shd w:val="clear" w:color="auto" w:fill="FFFFFF"/>
        <w:spacing w:before="60" w:after="60" w:line="288" w:lineRule="auto"/>
        <w:ind w:firstLine="567"/>
        <w:jc w:val="both"/>
        <w:rPr>
          <w:bCs/>
          <w:iCs/>
          <w:sz w:val="28"/>
          <w:szCs w:val="28"/>
        </w:rPr>
      </w:pPr>
      <w:r w:rsidRPr="00352032">
        <w:rPr>
          <w:bCs/>
          <w:iCs/>
          <w:sz w:val="28"/>
          <w:szCs w:val="28"/>
        </w:rPr>
        <w:t>-</w:t>
      </w:r>
      <w:r w:rsidRPr="00115F76">
        <w:rPr>
          <w:b/>
          <w:bCs/>
          <w:iCs/>
          <w:sz w:val="28"/>
          <w:szCs w:val="28"/>
        </w:rPr>
        <w:t xml:space="preserve"> </w:t>
      </w:r>
      <w:r w:rsidRPr="00115F76">
        <w:rPr>
          <w:bCs/>
          <w:iCs/>
          <w:sz w:val="28"/>
          <w:szCs w:val="28"/>
        </w:rPr>
        <w:t>Quy định vị trí đối với từng loại đất, số lượng vị trí đất trên địa bàn tỉnh Khánh Hòa.</w:t>
      </w:r>
    </w:p>
    <w:p w14:paraId="6A62F51F" w14:textId="01C3F96C" w:rsidR="008E08F1" w:rsidRPr="00115F76" w:rsidRDefault="008E08F1" w:rsidP="000A6C00">
      <w:pPr>
        <w:widowControl w:val="0"/>
        <w:shd w:val="clear" w:color="auto" w:fill="FFFFFF"/>
        <w:spacing w:before="60" w:after="60" w:line="288" w:lineRule="auto"/>
        <w:ind w:firstLine="567"/>
        <w:jc w:val="both"/>
        <w:rPr>
          <w:bCs/>
          <w:iCs/>
          <w:sz w:val="28"/>
          <w:szCs w:val="28"/>
        </w:rPr>
      </w:pPr>
      <w:r w:rsidRPr="00115F76">
        <w:rPr>
          <w:bCs/>
          <w:iCs/>
          <w:sz w:val="28"/>
          <w:szCs w:val="28"/>
        </w:rPr>
        <w:t>- Một số quy định cụ thể đối với đất phi nông nghiệp.</w:t>
      </w:r>
    </w:p>
    <w:p w14:paraId="105ACF6F" w14:textId="1B00C208" w:rsidR="00397D08" w:rsidRDefault="00397D08" w:rsidP="000A6C00">
      <w:pPr>
        <w:widowControl w:val="0"/>
        <w:shd w:val="clear" w:color="auto" w:fill="FFFFFF"/>
        <w:spacing w:before="60" w:after="60" w:line="288" w:lineRule="auto"/>
        <w:ind w:firstLine="567"/>
        <w:jc w:val="both"/>
        <w:rPr>
          <w:bCs/>
          <w:iCs/>
          <w:sz w:val="28"/>
          <w:szCs w:val="28"/>
        </w:rPr>
      </w:pPr>
      <w:r w:rsidRPr="00115F76">
        <w:rPr>
          <w:bCs/>
          <w:iCs/>
          <w:sz w:val="28"/>
          <w:szCs w:val="28"/>
        </w:rPr>
        <w:t>- Quy định bảng giá đất trên địa bàn tỉnh Khánh Hòa</w:t>
      </w:r>
      <w:r w:rsidR="006A2C96">
        <w:rPr>
          <w:bCs/>
          <w:iCs/>
          <w:sz w:val="28"/>
          <w:szCs w:val="28"/>
        </w:rPr>
        <w:t xml:space="preserve"> đối với </w:t>
      </w:r>
      <w:r w:rsidR="00217A90">
        <w:rPr>
          <w:bCs/>
          <w:iCs/>
          <w:sz w:val="28"/>
          <w:szCs w:val="28"/>
        </w:rPr>
        <w:t xml:space="preserve">từng </w:t>
      </w:r>
      <w:r w:rsidR="006A2C96">
        <w:rPr>
          <w:bCs/>
          <w:iCs/>
          <w:sz w:val="28"/>
          <w:szCs w:val="28"/>
        </w:rPr>
        <w:t>xã, phường, đặc khu</w:t>
      </w:r>
      <w:r w:rsidRPr="00115F76">
        <w:rPr>
          <w:bCs/>
          <w:iCs/>
          <w:sz w:val="28"/>
          <w:szCs w:val="28"/>
        </w:rPr>
        <w:t>.</w:t>
      </w:r>
      <w:r w:rsidR="00ED2686">
        <w:rPr>
          <w:bCs/>
          <w:iCs/>
          <w:sz w:val="28"/>
          <w:szCs w:val="28"/>
        </w:rPr>
        <w:t xml:space="preserve"> </w:t>
      </w:r>
    </w:p>
    <w:p w14:paraId="6857B7E4" w14:textId="51F7D52E" w:rsidR="00ED2686" w:rsidRPr="00650E24" w:rsidRDefault="00352032" w:rsidP="000A6C00">
      <w:pPr>
        <w:pBdr>
          <w:top w:val="nil"/>
          <w:left w:val="nil"/>
          <w:bottom w:val="nil"/>
          <w:right w:val="nil"/>
          <w:between w:val="nil"/>
        </w:pBdr>
        <w:shd w:val="clear" w:color="auto" w:fill="FFFFFF"/>
        <w:spacing w:before="60" w:after="60" w:line="288" w:lineRule="auto"/>
        <w:ind w:firstLine="567"/>
        <w:jc w:val="both"/>
        <w:rPr>
          <w:bCs/>
          <w:iCs/>
          <w:color w:val="000000" w:themeColor="text1"/>
          <w:sz w:val="28"/>
          <w:szCs w:val="28"/>
        </w:rPr>
      </w:pPr>
      <w:r>
        <w:rPr>
          <w:bCs/>
          <w:iCs/>
          <w:color w:val="000000" w:themeColor="text1"/>
          <w:sz w:val="28"/>
          <w:szCs w:val="28"/>
        </w:rPr>
        <w:t xml:space="preserve">* </w:t>
      </w:r>
      <w:r w:rsidR="00ED2686" w:rsidRPr="00650E24">
        <w:rPr>
          <w:bCs/>
          <w:iCs/>
          <w:color w:val="000000" w:themeColor="text1"/>
          <w:sz w:val="28"/>
          <w:szCs w:val="28"/>
        </w:rPr>
        <w:t xml:space="preserve">Liên quan đến quy định kèm theo tại </w:t>
      </w:r>
      <w:r w:rsidR="00217A90">
        <w:rPr>
          <w:bCs/>
          <w:iCs/>
          <w:color w:val="000000" w:themeColor="text1"/>
          <w:sz w:val="28"/>
          <w:szCs w:val="28"/>
        </w:rPr>
        <w:t>B</w:t>
      </w:r>
      <w:r w:rsidR="00ED2686" w:rsidRPr="00650E24">
        <w:rPr>
          <w:bCs/>
          <w:iCs/>
          <w:color w:val="000000" w:themeColor="text1"/>
          <w:sz w:val="28"/>
          <w:szCs w:val="28"/>
        </w:rPr>
        <w:t>ảng giá đất</w:t>
      </w:r>
      <w:r w:rsidR="00217A90">
        <w:rPr>
          <w:bCs/>
          <w:iCs/>
          <w:color w:val="000000" w:themeColor="text1"/>
          <w:sz w:val="28"/>
          <w:szCs w:val="28"/>
        </w:rPr>
        <w:t>:</w:t>
      </w:r>
    </w:p>
    <w:p w14:paraId="08368D75" w14:textId="7D17A99E" w:rsidR="00ED2686" w:rsidRDefault="00985188" w:rsidP="000A6C00">
      <w:pPr>
        <w:pBdr>
          <w:top w:val="nil"/>
          <w:left w:val="nil"/>
          <w:bottom w:val="nil"/>
          <w:right w:val="nil"/>
          <w:between w:val="nil"/>
        </w:pBdr>
        <w:shd w:val="clear" w:color="auto" w:fill="FFFFFF"/>
        <w:spacing w:before="60" w:after="60" w:line="288" w:lineRule="auto"/>
        <w:ind w:firstLine="567"/>
        <w:jc w:val="both"/>
        <w:rPr>
          <w:bCs/>
          <w:iCs/>
          <w:color w:val="000000" w:themeColor="text1"/>
          <w:sz w:val="28"/>
          <w:szCs w:val="28"/>
        </w:rPr>
      </w:pPr>
      <w:r>
        <w:rPr>
          <w:bCs/>
          <w:iCs/>
          <w:color w:val="000000" w:themeColor="text1"/>
          <w:sz w:val="28"/>
          <w:szCs w:val="28"/>
        </w:rPr>
        <w:t>-</w:t>
      </w:r>
      <w:r w:rsidR="00ED2686" w:rsidRPr="00650E24">
        <w:rPr>
          <w:bCs/>
          <w:iCs/>
          <w:color w:val="000000" w:themeColor="text1"/>
          <w:sz w:val="28"/>
          <w:szCs w:val="28"/>
        </w:rPr>
        <w:t xml:space="preserve"> </w:t>
      </w:r>
      <w:r w:rsidR="00ED2686">
        <w:rPr>
          <w:bCs/>
          <w:iCs/>
          <w:color w:val="000000" w:themeColor="text1"/>
          <w:sz w:val="28"/>
          <w:szCs w:val="28"/>
        </w:rPr>
        <w:t>Xây dựng giá các loại đất</w:t>
      </w:r>
      <w:r w:rsidR="00C729E9">
        <w:rPr>
          <w:bCs/>
          <w:iCs/>
          <w:color w:val="000000" w:themeColor="text1"/>
          <w:sz w:val="28"/>
          <w:szCs w:val="28"/>
        </w:rPr>
        <w:t>;</w:t>
      </w:r>
      <w:r w:rsidR="00ED2686">
        <w:rPr>
          <w:bCs/>
          <w:iCs/>
          <w:color w:val="000000" w:themeColor="text1"/>
          <w:sz w:val="28"/>
          <w:szCs w:val="28"/>
        </w:rPr>
        <w:t xml:space="preserve"> </w:t>
      </w:r>
    </w:p>
    <w:p w14:paraId="2BB425A6" w14:textId="208D7514" w:rsidR="00826468" w:rsidRDefault="00985188" w:rsidP="000A6C00">
      <w:pPr>
        <w:widowControl w:val="0"/>
        <w:shd w:val="clear" w:color="auto" w:fill="FFFFFF"/>
        <w:spacing w:before="60" w:after="60" w:line="288" w:lineRule="auto"/>
        <w:ind w:firstLine="567"/>
        <w:jc w:val="both"/>
        <w:rPr>
          <w:bCs/>
          <w:iCs/>
          <w:sz w:val="28"/>
          <w:szCs w:val="28"/>
        </w:rPr>
      </w:pPr>
      <w:r>
        <w:rPr>
          <w:color w:val="000000" w:themeColor="text1"/>
          <w:sz w:val="28"/>
          <w:szCs w:val="28"/>
        </w:rPr>
        <w:t xml:space="preserve">  -</w:t>
      </w:r>
      <w:r w:rsidR="00ED2686" w:rsidRPr="00650E24">
        <w:rPr>
          <w:color w:val="000000" w:themeColor="text1"/>
          <w:sz w:val="28"/>
          <w:szCs w:val="28"/>
        </w:rPr>
        <w:t xml:space="preserve"> </w:t>
      </w:r>
      <w:r w:rsidR="00ED2686">
        <w:rPr>
          <w:color w:val="000000" w:themeColor="text1"/>
          <w:sz w:val="28"/>
          <w:szCs w:val="28"/>
        </w:rPr>
        <w:t xml:space="preserve">Xây dựng </w:t>
      </w:r>
      <w:r w:rsidR="00ED2686" w:rsidRPr="00650E24">
        <w:rPr>
          <w:color w:val="000000" w:themeColor="text1"/>
          <w:sz w:val="28"/>
          <w:szCs w:val="28"/>
        </w:rPr>
        <w:t xml:space="preserve">giá đất nông </w:t>
      </w:r>
      <w:r w:rsidR="00ED2686">
        <w:rPr>
          <w:color w:val="000000" w:themeColor="text1"/>
          <w:sz w:val="28"/>
          <w:szCs w:val="28"/>
        </w:rPr>
        <w:t>nghiệp</w:t>
      </w:r>
      <w:r w:rsidR="00217A90">
        <w:rPr>
          <w:color w:val="000000" w:themeColor="text1"/>
          <w:sz w:val="28"/>
          <w:szCs w:val="28"/>
        </w:rPr>
        <w:t xml:space="preserve"> </w:t>
      </w:r>
      <w:r w:rsidR="00217A90">
        <w:rPr>
          <w:bCs/>
          <w:iCs/>
          <w:sz w:val="28"/>
          <w:szCs w:val="28"/>
        </w:rPr>
        <w:t xml:space="preserve">đối với từng xã, phường, đặc khu kèm theo </w:t>
      </w:r>
      <w:r w:rsidR="00826468">
        <w:rPr>
          <w:bCs/>
          <w:iCs/>
          <w:sz w:val="28"/>
          <w:szCs w:val="28"/>
        </w:rPr>
        <w:t>phụ lục giá đất phi nông nghiệp</w:t>
      </w:r>
      <w:r w:rsidR="00826468" w:rsidRPr="00115F76">
        <w:rPr>
          <w:bCs/>
          <w:iCs/>
          <w:sz w:val="28"/>
          <w:szCs w:val="28"/>
        </w:rPr>
        <w:t>.</w:t>
      </w:r>
      <w:r w:rsidR="00826468">
        <w:rPr>
          <w:bCs/>
          <w:iCs/>
          <w:sz w:val="28"/>
          <w:szCs w:val="28"/>
        </w:rPr>
        <w:t xml:space="preserve"> </w:t>
      </w:r>
    </w:p>
    <w:p w14:paraId="4755823F" w14:textId="4051C301" w:rsidR="00466878" w:rsidRPr="008E35E2" w:rsidRDefault="00466878" w:rsidP="008E35E2">
      <w:pPr>
        <w:widowControl w:val="0"/>
        <w:spacing w:before="60" w:after="60" w:line="288" w:lineRule="auto"/>
        <w:ind w:firstLine="567"/>
        <w:jc w:val="both"/>
        <w:rPr>
          <w:b/>
          <w:sz w:val="28"/>
          <w:szCs w:val="28"/>
        </w:rPr>
      </w:pPr>
      <w:r w:rsidRPr="008E35E2">
        <w:rPr>
          <w:b/>
          <w:sz w:val="28"/>
          <w:szCs w:val="28"/>
        </w:rPr>
        <w:t>Cách thức xây dựng Bảng giá đất</w:t>
      </w:r>
      <w:r w:rsidR="00A313CE" w:rsidRPr="008E35E2">
        <w:rPr>
          <w:b/>
          <w:sz w:val="28"/>
          <w:szCs w:val="28"/>
        </w:rPr>
        <w:t xml:space="preserve"> năm 2026</w:t>
      </w:r>
    </w:p>
    <w:p w14:paraId="7F0C9F5B" w14:textId="77777777" w:rsidR="008E35E2" w:rsidRPr="008E35E2" w:rsidRDefault="008E35E2" w:rsidP="008E35E2">
      <w:pPr>
        <w:widowControl w:val="0"/>
        <w:spacing w:before="60" w:after="60" w:line="288" w:lineRule="auto"/>
        <w:ind w:firstLine="567"/>
        <w:jc w:val="both"/>
        <w:rPr>
          <w:sz w:val="28"/>
          <w:szCs w:val="28"/>
        </w:rPr>
      </w:pPr>
      <w:r w:rsidRPr="008E35E2">
        <w:rPr>
          <w:sz w:val="28"/>
          <w:szCs w:val="28"/>
        </w:rPr>
        <w:t xml:space="preserve">- Căn cứ Khoản 2, Điều 159 Luật đất đai 2024 ngày 18/01/2024, Bảng giá đất được xây dựng theo khu vực, vị trí. Đối với khu vực có bản đồ địa chính số và cơ sở dữ liệu giá đất thì xây dựng bảng giá đất đến từng thửa đất trên cơ sở vùng giá trị, thửa đất chuẩn. </w:t>
      </w:r>
    </w:p>
    <w:p w14:paraId="4ECA30B1" w14:textId="77777777" w:rsidR="008E35E2" w:rsidRPr="008E35E2" w:rsidRDefault="008E35E2" w:rsidP="008E35E2">
      <w:pPr>
        <w:widowControl w:val="0"/>
        <w:spacing w:before="60" w:after="60" w:line="288" w:lineRule="auto"/>
        <w:ind w:firstLine="567"/>
        <w:jc w:val="both"/>
        <w:rPr>
          <w:sz w:val="28"/>
          <w:szCs w:val="28"/>
        </w:rPr>
      </w:pPr>
      <w:r w:rsidRPr="008E35E2">
        <w:rPr>
          <w:sz w:val="28"/>
          <w:szCs w:val="28"/>
        </w:rPr>
        <w:t>Việc xây dựng Bảng giá đất đến từng thửa đất trên cơ sở vùng giá trị, thửa đất chuẩn phải đảm bảo các điều kiện sau:</w:t>
      </w:r>
    </w:p>
    <w:p w14:paraId="42F24533" w14:textId="0FAD4DFE" w:rsidR="008E35E2" w:rsidRPr="008E35E2" w:rsidRDefault="008E35E2" w:rsidP="008E35E2">
      <w:pPr>
        <w:widowControl w:val="0"/>
        <w:spacing w:before="60" w:after="60" w:line="288" w:lineRule="auto"/>
        <w:ind w:firstLine="567"/>
        <w:jc w:val="both"/>
        <w:rPr>
          <w:sz w:val="28"/>
          <w:szCs w:val="28"/>
        </w:rPr>
      </w:pPr>
      <w:r w:rsidRPr="008E35E2">
        <w:rPr>
          <w:sz w:val="28"/>
          <w:szCs w:val="28"/>
        </w:rPr>
        <w:t>+ Có</w:t>
      </w:r>
      <w:r>
        <w:rPr>
          <w:sz w:val="28"/>
          <w:szCs w:val="28"/>
        </w:rPr>
        <w:t xml:space="preserve"> </w:t>
      </w:r>
      <w:r w:rsidRPr="008E35E2">
        <w:rPr>
          <w:sz w:val="28"/>
          <w:szCs w:val="28"/>
        </w:rPr>
        <w:t xml:space="preserve">bản đồ địa chính số được chỉnh lý, cập nhật khi có sự thay đổi về hình dạng, kích thước, diện tích thửa đất và các yếu tố khác có liên quan đến nội dung bản đồ địa chính và đồng thời được cập nhật vào cơ sở dữ liệu quốc gia về đất đai theo quy định của pháp luật về bản đồ địa chính. </w:t>
      </w:r>
    </w:p>
    <w:p w14:paraId="62AF2EBC" w14:textId="720638D2" w:rsidR="008E35E2" w:rsidRPr="008E35E2" w:rsidRDefault="008E35E2" w:rsidP="008E35E2">
      <w:pPr>
        <w:widowControl w:val="0"/>
        <w:spacing w:before="60" w:after="60" w:line="288" w:lineRule="auto"/>
        <w:ind w:firstLine="567"/>
        <w:jc w:val="both"/>
        <w:rPr>
          <w:sz w:val="28"/>
          <w:szCs w:val="28"/>
        </w:rPr>
      </w:pPr>
      <w:r w:rsidRPr="008E35E2">
        <w:rPr>
          <w:sz w:val="28"/>
          <w:szCs w:val="28"/>
        </w:rPr>
        <w:t>+ Có cơ sở dữ liệu giá đất gồm: Giá đất được ghi trong hợp đồng chuyển nhượng</w:t>
      </w:r>
      <w:r>
        <w:rPr>
          <w:sz w:val="28"/>
          <w:szCs w:val="28"/>
        </w:rPr>
        <w:t xml:space="preserve"> </w:t>
      </w:r>
      <w:r w:rsidRPr="008E35E2">
        <w:rPr>
          <w:sz w:val="28"/>
          <w:szCs w:val="28"/>
        </w:rPr>
        <w:t>quyền</w:t>
      </w:r>
      <w:r>
        <w:rPr>
          <w:sz w:val="28"/>
          <w:szCs w:val="28"/>
        </w:rPr>
        <w:t xml:space="preserve"> </w:t>
      </w:r>
      <w:r w:rsidRPr="008E35E2">
        <w:rPr>
          <w:sz w:val="28"/>
          <w:szCs w:val="28"/>
        </w:rPr>
        <w:t>sử</w:t>
      </w:r>
      <w:r>
        <w:rPr>
          <w:sz w:val="28"/>
          <w:szCs w:val="28"/>
        </w:rPr>
        <w:t xml:space="preserve"> </w:t>
      </w:r>
      <w:r w:rsidRPr="008E35E2">
        <w:rPr>
          <w:sz w:val="28"/>
          <w:szCs w:val="28"/>
        </w:rPr>
        <w:t>dụng</w:t>
      </w:r>
      <w:r>
        <w:rPr>
          <w:sz w:val="28"/>
          <w:szCs w:val="28"/>
        </w:rPr>
        <w:t xml:space="preserve"> </w:t>
      </w:r>
      <w:r w:rsidRPr="008E35E2">
        <w:rPr>
          <w:sz w:val="28"/>
          <w:szCs w:val="28"/>
        </w:rPr>
        <w:t>đất,</w:t>
      </w:r>
      <w:r>
        <w:rPr>
          <w:sz w:val="28"/>
          <w:szCs w:val="28"/>
        </w:rPr>
        <w:t xml:space="preserve"> </w:t>
      </w:r>
      <w:r w:rsidRPr="008E35E2">
        <w:rPr>
          <w:sz w:val="28"/>
          <w:szCs w:val="28"/>
        </w:rPr>
        <w:t>giá</w:t>
      </w:r>
      <w:r>
        <w:rPr>
          <w:sz w:val="28"/>
          <w:szCs w:val="28"/>
        </w:rPr>
        <w:t xml:space="preserve"> </w:t>
      </w:r>
      <w:r w:rsidRPr="008E35E2">
        <w:rPr>
          <w:sz w:val="28"/>
          <w:szCs w:val="28"/>
        </w:rPr>
        <w:t>trúng</w:t>
      </w:r>
      <w:r>
        <w:rPr>
          <w:sz w:val="28"/>
          <w:szCs w:val="28"/>
        </w:rPr>
        <w:t xml:space="preserve"> </w:t>
      </w:r>
      <w:r w:rsidRPr="008E35E2">
        <w:rPr>
          <w:sz w:val="28"/>
          <w:szCs w:val="28"/>
        </w:rPr>
        <w:t>đấu</w:t>
      </w:r>
      <w:r>
        <w:rPr>
          <w:sz w:val="28"/>
          <w:szCs w:val="28"/>
        </w:rPr>
        <w:t xml:space="preserve"> </w:t>
      </w:r>
      <w:r w:rsidRPr="008E35E2">
        <w:rPr>
          <w:sz w:val="28"/>
          <w:szCs w:val="28"/>
        </w:rPr>
        <w:t>giá</w:t>
      </w:r>
      <w:r>
        <w:rPr>
          <w:sz w:val="28"/>
          <w:szCs w:val="28"/>
        </w:rPr>
        <w:t xml:space="preserve"> </w:t>
      </w:r>
      <w:r w:rsidRPr="008E35E2">
        <w:rPr>
          <w:sz w:val="28"/>
          <w:szCs w:val="28"/>
        </w:rPr>
        <w:t>quyền</w:t>
      </w:r>
      <w:r>
        <w:rPr>
          <w:sz w:val="28"/>
          <w:szCs w:val="28"/>
        </w:rPr>
        <w:t xml:space="preserve"> </w:t>
      </w:r>
      <w:r w:rsidRPr="008E35E2">
        <w:rPr>
          <w:sz w:val="28"/>
          <w:szCs w:val="28"/>
        </w:rPr>
        <w:t>sử</w:t>
      </w:r>
      <w:r>
        <w:rPr>
          <w:sz w:val="28"/>
          <w:szCs w:val="28"/>
        </w:rPr>
        <w:t xml:space="preserve"> </w:t>
      </w:r>
      <w:r w:rsidRPr="008E35E2">
        <w:rPr>
          <w:sz w:val="28"/>
          <w:szCs w:val="28"/>
        </w:rPr>
        <w:t>dụng</w:t>
      </w:r>
      <w:r>
        <w:rPr>
          <w:sz w:val="28"/>
          <w:szCs w:val="28"/>
        </w:rPr>
        <w:t xml:space="preserve"> </w:t>
      </w:r>
      <w:r w:rsidRPr="008E35E2">
        <w:rPr>
          <w:sz w:val="28"/>
          <w:szCs w:val="28"/>
        </w:rPr>
        <w:t>đất</w:t>
      </w:r>
      <w:r>
        <w:rPr>
          <w:sz w:val="28"/>
          <w:szCs w:val="28"/>
        </w:rPr>
        <w:t xml:space="preserve"> </w:t>
      </w:r>
      <w:r w:rsidRPr="008E35E2">
        <w:rPr>
          <w:sz w:val="28"/>
          <w:szCs w:val="28"/>
        </w:rPr>
        <w:t>sau</w:t>
      </w:r>
      <w:r>
        <w:rPr>
          <w:sz w:val="28"/>
          <w:szCs w:val="28"/>
        </w:rPr>
        <w:t xml:space="preserve"> </w:t>
      </w:r>
      <w:r w:rsidRPr="008E35E2">
        <w:rPr>
          <w:sz w:val="28"/>
          <w:szCs w:val="28"/>
        </w:rPr>
        <w:t>khi</w:t>
      </w:r>
      <w:r>
        <w:rPr>
          <w:sz w:val="28"/>
          <w:szCs w:val="28"/>
        </w:rPr>
        <w:t xml:space="preserve"> </w:t>
      </w:r>
      <w:r w:rsidRPr="008E35E2">
        <w:rPr>
          <w:sz w:val="28"/>
          <w:szCs w:val="28"/>
        </w:rPr>
        <w:t>hoàn</w:t>
      </w:r>
      <w:r>
        <w:rPr>
          <w:sz w:val="28"/>
          <w:szCs w:val="28"/>
        </w:rPr>
        <w:t xml:space="preserve"> </w:t>
      </w:r>
      <w:r w:rsidRPr="008E35E2">
        <w:rPr>
          <w:sz w:val="28"/>
          <w:szCs w:val="28"/>
        </w:rPr>
        <w:t xml:space="preserve">thành nghĩa vụ tài chính, thông tin giá đất thu thập qua điều tra, khảo sát trong thời gian 24 tháng tính từ thời điểm định giá đất trở về trước. </w:t>
      </w:r>
    </w:p>
    <w:p w14:paraId="13DB9DC4" w14:textId="77777777" w:rsidR="008E35E2" w:rsidRPr="008E35E2" w:rsidRDefault="008E35E2" w:rsidP="008E35E2">
      <w:pPr>
        <w:widowControl w:val="0"/>
        <w:spacing w:before="60" w:after="60" w:line="288" w:lineRule="auto"/>
        <w:ind w:firstLine="567"/>
        <w:jc w:val="both"/>
        <w:rPr>
          <w:sz w:val="28"/>
          <w:szCs w:val="28"/>
        </w:rPr>
      </w:pPr>
      <w:r w:rsidRPr="008E35E2">
        <w:rPr>
          <w:sz w:val="28"/>
          <w:szCs w:val="28"/>
        </w:rPr>
        <w:t>Tuy nhiên, qua quá trình điều tra khảo sát, thu thập thông tin thì hiện tại trên địa bàn tỉnh Khánh Hòa chưa có bản đồ địa chính số trên toàn tỉnh, các điều kiện về nhân lực kinh phí cũng như nguồn cơ sở dữ liệu giá đất vẫn còn hạn chế nên chưa đủ điều kiện để thực hiện việc xây dựng Bảng giá đất đến từng thửa đất trên cơ sở vùng giá trị, thửa đất chuẩn.</w:t>
      </w:r>
    </w:p>
    <w:p w14:paraId="035D8C71" w14:textId="77777777" w:rsidR="008E35E2" w:rsidRPr="008E35E2" w:rsidRDefault="008E35E2" w:rsidP="008E35E2">
      <w:pPr>
        <w:widowControl w:val="0"/>
        <w:spacing w:before="60" w:after="60" w:line="288" w:lineRule="auto"/>
        <w:ind w:firstLine="567"/>
        <w:jc w:val="both"/>
        <w:rPr>
          <w:sz w:val="28"/>
          <w:szCs w:val="28"/>
        </w:rPr>
      </w:pPr>
      <w:r w:rsidRPr="008E35E2">
        <w:rPr>
          <w:sz w:val="28"/>
          <w:szCs w:val="28"/>
        </w:rPr>
        <w:t xml:space="preserve">Do vậy, đơn vị tư vấn đề xuất thực hiện xây dựng bảng giá đất tỉnh Khánh </w:t>
      </w:r>
      <w:r w:rsidRPr="008E35E2">
        <w:rPr>
          <w:sz w:val="28"/>
          <w:szCs w:val="28"/>
        </w:rPr>
        <w:lastRenderedPageBreak/>
        <w:t>Hòa năm 2026 theo Khu vực, vị trí.</w:t>
      </w:r>
    </w:p>
    <w:p w14:paraId="06691412" w14:textId="77777777" w:rsidR="008E35E2" w:rsidRPr="008E35E2" w:rsidRDefault="008E35E2" w:rsidP="008E35E2">
      <w:pPr>
        <w:widowControl w:val="0"/>
        <w:spacing w:before="60" w:after="60" w:line="288" w:lineRule="auto"/>
        <w:ind w:firstLine="567"/>
        <w:jc w:val="both"/>
        <w:rPr>
          <w:sz w:val="28"/>
          <w:szCs w:val="28"/>
        </w:rPr>
      </w:pPr>
      <w:r w:rsidRPr="008E35E2">
        <w:rPr>
          <w:sz w:val="28"/>
          <w:szCs w:val="28"/>
        </w:rPr>
        <w:t xml:space="preserve">Qua các số liệu thu thập được thì đơn vị tư vấn lựa chọn 02 phương pháp chính là Phương pháp so sánh và phương pháp thu nhập để xác định giá đất; </w:t>
      </w:r>
    </w:p>
    <w:p w14:paraId="507E4E41" w14:textId="6994EEAD" w:rsidR="008E35E2" w:rsidRPr="008E35E2" w:rsidRDefault="008E35E2" w:rsidP="008E35E2">
      <w:pPr>
        <w:widowControl w:val="0"/>
        <w:spacing w:before="60" w:after="60" w:line="288" w:lineRule="auto"/>
        <w:ind w:firstLine="567"/>
        <w:jc w:val="both"/>
        <w:rPr>
          <w:sz w:val="28"/>
          <w:szCs w:val="28"/>
        </w:rPr>
      </w:pPr>
      <w:r w:rsidRPr="008E35E2">
        <w:rPr>
          <w:sz w:val="28"/>
          <w:szCs w:val="28"/>
        </w:rPr>
        <w:t>Nguyên tắc xác định khu vực, vị trí, loại đất trong xây dựng bảng giá đất: Cơ bản kế thừa Quyết định số 04/2020/QĐ-UBND ngày 18/02/2020; Quyết định số 23/2025/QĐ-UBND</w:t>
      </w:r>
      <w:r w:rsidR="000B24C6">
        <w:rPr>
          <w:sz w:val="28"/>
          <w:szCs w:val="28"/>
        </w:rPr>
        <w:t xml:space="preserve"> </w:t>
      </w:r>
      <w:r w:rsidRPr="008E35E2">
        <w:rPr>
          <w:sz w:val="28"/>
          <w:szCs w:val="28"/>
        </w:rPr>
        <w:t>ngày</w:t>
      </w:r>
      <w:r w:rsidR="000B24C6">
        <w:rPr>
          <w:sz w:val="28"/>
          <w:szCs w:val="28"/>
        </w:rPr>
        <w:t xml:space="preserve"> </w:t>
      </w:r>
      <w:r w:rsidRPr="008E35E2">
        <w:rPr>
          <w:sz w:val="28"/>
          <w:szCs w:val="28"/>
        </w:rPr>
        <w:t>10/4/2025</w:t>
      </w:r>
      <w:r w:rsidR="000B24C6">
        <w:rPr>
          <w:sz w:val="28"/>
          <w:szCs w:val="28"/>
        </w:rPr>
        <w:t xml:space="preserve"> </w:t>
      </w:r>
      <w:r w:rsidRPr="008E35E2">
        <w:rPr>
          <w:sz w:val="28"/>
          <w:szCs w:val="28"/>
        </w:rPr>
        <w:t>của</w:t>
      </w:r>
      <w:r w:rsidR="000B24C6">
        <w:rPr>
          <w:sz w:val="28"/>
          <w:szCs w:val="28"/>
        </w:rPr>
        <w:t xml:space="preserve"> </w:t>
      </w:r>
      <w:r w:rsidRPr="008E35E2">
        <w:rPr>
          <w:sz w:val="28"/>
          <w:szCs w:val="28"/>
        </w:rPr>
        <w:t>UBND</w:t>
      </w:r>
      <w:r w:rsidR="000B24C6">
        <w:rPr>
          <w:sz w:val="28"/>
          <w:szCs w:val="28"/>
        </w:rPr>
        <w:t xml:space="preserve"> </w:t>
      </w:r>
      <w:r w:rsidRPr="008E35E2">
        <w:rPr>
          <w:sz w:val="28"/>
          <w:szCs w:val="28"/>
        </w:rPr>
        <w:t>tỉnh</w:t>
      </w:r>
      <w:r w:rsidR="000B24C6">
        <w:rPr>
          <w:sz w:val="28"/>
          <w:szCs w:val="28"/>
        </w:rPr>
        <w:t xml:space="preserve"> </w:t>
      </w:r>
      <w:r w:rsidRPr="008E35E2">
        <w:rPr>
          <w:sz w:val="28"/>
          <w:szCs w:val="28"/>
        </w:rPr>
        <w:t>Khánh</w:t>
      </w:r>
      <w:r w:rsidR="000B24C6">
        <w:rPr>
          <w:sz w:val="28"/>
          <w:szCs w:val="28"/>
        </w:rPr>
        <w:t xml:space="preserve"> </w:t>
      </w:r>
      <w:r w:rsidRPr="008E35E2">
        <w:rPr>
          <w:sz w:val="28"/>
          <w:szCs w:val="28"/>
        </w:rPr>
        <w:t>Hòa</w:t>
      </w:r>
      <w:r w:rsidR="000B24C6">
        <w:rPr>
          <w:sz w:val="28"/>
          <w:szCs w:val="28"/>
        </w:rPr>
        <w:t xml:space="preserve"> </w:t>
      </w:r>
      <w:r w:rsidRPr="008E35E2">
        <w:rPr>
          <w:sz w:val="28"/>
          <w:szCs w:val="28"/>
        </w:rPr>
        <w:t>cũ;</w:t>
      </w:r>
      <w:r w:rsidR="000B24C6">
        <w:rPr>
          <w:sz w:val="28"/>
          <w:szCs w:val="28"/>
        </w:rPr>
        <w:t xml:space="preserve"> </w:t>
      </w:r>
      <w:r w:rsidRPr="008E35E2">
        <w:rPr>
          <w:sz w:val="28"/>
          <w:szCs w:val="28"/>
        </w:rPr>
        <w:t>các</w:t>
      </w:r>
      <w:r w:rsidR="000B24C6">
        <w:rPr>
          <w:sz w:val="28"/>
          <w:szCs w:val="28"/>
        </w:rPr>
        <w:t xml:space="preserve"> </w:t>
      </w:r>
      <w:r w:rsidRPr="008E35E2">
        <w:rPr>
          <w:sz w:val="28"/>
          <w:szCs w:val="28"/>
        </w:rPr>
        <w:t xml:space="preserve">Quyết định số 14/2020/QĐ-UBND ngày 19/5/2020, số 79/2024/QĐ-UBND ngày 01/10/2024, Quyết định số 103/2024/QĐ-UBND ngày 24/12/2024 của UBND tỉnh Ninh Thuận cũ. </w:t>
      </w:r>
    </w:p>
    <w:p w14:paraId="37A08367" w14:textId="77777777" w:rsidR="008E35E2" w:rsidRPr="008E35E2" w:rsidRDefault="008E35E2" w:rsidP="008E35E2">
      <w:pPr>
        <w:widowControl w:val="0"/>
        <w:spacing w:before="60" w:after="60" w:line="288" w:lineRule="auto"/>
        <w:ind w:firstLine="567"/>
        <w:jc w:val="both"/>
        <w:rPr>
          <w:sz w:val="28"/>
          <w:szCs w:val="28"/>
        </w:rPr>
      </w:pPr>
      <w:r w:rsidRPr="008E35E2">
        <w:rPr>
          <w:sz w:val="28"/>
          <w:szCs w:val="28"/>
        </w:rPr>
        <w:t>Qua kết quả thực hiện phân tích tổng hợp thông tin giá kê khai nộp thuế tại Cơ quan Thuế trên địa bàn toàn tỉnh Khánh Hòa cho thấy mức giá kê khai thể hiện qua các hợp đồng chuyển nhượng chưa phản ánh giá trị giao dịch thực trên thị trường. Có tuyến đường, vị trí, khu vực có thông tin giao dịch, mua bán nhưng có các tuyến đường, vị trí không có giao dịch; (đường Trần Phú, đường Nguyễn Thị Minh Khai, Nguyễn Thiện Thuật, Trần Hưng Đạo, Quang Trung thuộc Nha Trang không có tin hợp đồng chuyển nhượng quyền sử dụng đất)</w:t>
      </w:r>
      <w:r w:rsidRPr="008E35E2">
        <w:rPr>
          <w:sz w:val="28"/>
          <w:szCs w:val="28"/>
        </w:rPr>
        <w:t>.</w:t>
      </w:r>
    </w:p>
    <w:p w14:paraId="1076A65D" w14:textId="77777777" w:rsidR="008E35E2" w:rsidRPr="008E35E2" w:rsidRDefault="008E35E2" w:rsidP="008E35E2">
      <w:pPr>
        <w:widowControl w:val="0"/>
        <w:spacing w:before="60" w:after="60" w:line="288" w:lineRule="auto"/>
        <w:ind w:firstLine="567"/>
        <w:jc w:val="both"/>
        <w:rPr>
          <w:sz w:val="28"/>
          <w:szCs w:val="28"/>
        </w:rPr>
      </w:pPr>
      <w:r w:rsidRPr="008E35E2">
        <w:rPr>
          <w:sz w:val="28"/>
          <w:szCs w:val="28"/>
        </w:rPr>
        <w:t>Kết quả điều tra giá đất thị trường cho thấy, giá đất thị trường cao hơn so với giá quy định trong Bảng giá đất hiện hành của tỉnh. Mức chênh lệch tuỳ thuộc vào từng khu vực, vị trí, tuyến đường là do biến động thị trường so với thời điểm xây dựng bảng giá đất đã được phê duyệt, hoặc hạ tầng, giao thông đã được đầu tư nâng cấp, các khu đô thị, khu dân cư mới, khu tái định cư tương đối hoàn thiện so với các khu vực dân cư khác, hay những khu vực biến động giá thị trường bị khống chế bởi khung giá đất của Chính phủ trước đây.</w:t>
      </w:r>
    </w:p>
    <w:p w14:paraId="73DBBB62" w14:textId="77777777" w:rsidR="008E35E2" w:rsidRPr="008E35E2" w:rsidRDefault="008E35E2" w:rsidP="008E35E2">
      <w:pPr>
        <w:widowControl w:val="0"/>
        <w:spacing w:before="60" w:after="60" w:line="288" w:lineRule="auto"/>
        <w:ind w:firstLine="567"/>
        <w:jc w:val="both"/>
        <w:rPr>
          <w:sz w:val="28"/>
          <w:szCs w:val="28"/>
        </w:rPr>
      </w:pPr>
      <w:r w:rsidRPr="008E35E2">
        <w:rPr>
          <w:sz w:val="28"/>
          <w:szCs w:val="28"/>
        </w:rPr>
        <w:t xml:space="preserve">Từ số liệu điều tra thông tin, tình hình chuyển nhượng quyền sử dụng đất do đơn vị tư vấn thu thập nêu trên, Sở Nông nguyên và Môi trường nhận thấy việc điều chỉnh tăng giá các loại đất trong quy định của Bảng giá đất của tỉnh năm 2026 là chưa thực sự cần thiết, lý do năm 2025 UBND tỉnh đã điều chỉnh Bảng giá đất của tỉnh nhằm giảm khoảng cách giữa giá đất tại Bảng giá đất của tỉnh với giá đất giao dịch trên thị trường; tại các phường trung tâm như Nha Trang, Phan Rang, Ninh Hòa, Cam Ranh, … việc cấp giấy chứng nhận quyền sử dụng đất lần đầu, chuyển mục đích sử dụng đất đối với các hộ gia đình, cá nhân, người sử dụng đất nói chung hầu như đã hoàn thành xong, không chịu ảnh hưởng, tác động bởi Bảng giá đất. </w:t>
      </w:r>
    </w:p>
    <w:p w14:paraId="4A69C975" w14:textId="57625ECD" w:rsidR="008E35E2" w:rsidRPr="008E35E2" w:rsidRDefault="008E35E2" w:rsidP="008E35E2">
      <w:pPr>
        <w:widowControl w:val="0"/>
        <w:spacing w:before="60" w:after="60" w:line="288" w:lineRule="auto"/>
        <w:ind w:firstLine="567"/>
        <w:jc w:val="both"/>
        <w:rPr>
          <w:sz w:val="28"/>
          <w:szCs w:val="28"/>
        </w:rPr>
      </w:pPr>
      <w:r w:rsidRPr="008E35E2">
        <w:rPr>
          <w:sz w:val="28"/>
          <w:szCs w:val="28"/>
        </w:rPr>
        <w:t xml:space="preserve">Việc điều chỉnh tăng mức giá đất đối với các loại đất tại bảng giá đất để áp dụng trong các năm về sau nên thực hiện theo lộ trình tăng dần qua các năm kể từ năm 2026 trở đi để phù hợp sát với tình hình thực tế tại địa phương Khánh Hòa. </w:t>
      </w:r>
    </w:p>
    <w:p w14:paraId="72A20D58" w14:textId="77777777" w:rsidR="008E35E2" w:rsidRPr="008E35E2" w:rsidRDefault="008E35E2" w:rsidP="008E35E2">
      <w:pPr>
        <w:widowControl w:val="0"/>
        <w:spacing w:before="60" w:after="60" w:line="288" w:lineRule="auto"/>
        <w:ind w:firstLine="567"/>
        <w:jc w:val="both"/>
        <w:rPr>
          <w:b/>
          <w:bCs/>
          <w:sz w:val="28"/>
          <w:szCs w:val="28"/>
        </w:rPr>
      </w:pPr>
      <w:r w:rsidRPr="008E35E2">
        <w:rPr>
          <w:b/>
          <w:bCs/>
          <w:sz w:val="28"/>
          <w:szCs w:val="28"/>
        </w:rPr>
        <w:lastRenderedPageBreak/>
        <w:t>Phương án xây dựng bảng giá đất năm 2026</w:t>
      </w:r>
    </w:p>
    <w:p w14:paraId="5D065A9C" w14:textId="77777777" w:rsidR="008E35E2" w:rsidRPr="008E35E2" w:rsidRDefault="008E35E2" w:rsidP="008E35E2">
      <w:pPr>
        <w:widowControl w:val="0"/>
        <w:spacing w:before="60" w:after="60" w:line="288" w:lineRule="auto"/>
        <w:ind w:firstLine="567"/>
        <w:jc w:val="both"/>
        <w:rPr>
          <w:sz w:val="28"/>
          <w:szCs w:val="28"/>
        </w:rPr>
      </w:pPr>
      <w:r w:rsidRPr="008E35E2">
        <w:rPr>
          <w:sz w:val="28"/>
          <w:szCs w:val="28"/>
        </w:rPr>
        <w:t xml:space="preserve">- Từ kết quả tổng hợp giá đất chuyển nhượng phổ biến trên thị trường trong khoảng thời gian 24 tháng tính đến thời điểm thực hiện xây dựng Bảng giá đất tháng 3/2025; So sánh giá đất tại bảng giá đất do UBND tỉnh Khánh Hòa quy định với giá đất chuyển nhượng phổ biến trên thị trường; tình hình áp dụng bảng giá đất của tỉnh từ ngày 01/01/2020 cho đến nay; Sở Nông nghiệp và Môi trường đề xuất phương án Bảng giá đất áp dụng từ 01/01/2026 theo hướng sau: </w:t>
      </w:r>
    </w:p>
    <w:p w14:paraId="3D2B1786" w14:textId="1695D63C" w:rsidR="008E35E2" w:rsidRPr="008E35E2" w:rsidRDefault="008E35E2" w:rsidP="008E35E2">
      <w:pPr>
        <w:widowControl w:val="0"/>
        <w:spacing w:before="60" w:after="60" w:line="288" w:lineRule="auto"/>
        <w:ind w:firstLine="567"/>
        <w:jc w:val="both"/>
        <w:rPr>
          <w:sz w:val="28"/>
          <w:szCs w:val="28"/>
        </w:rPr>
      </w:pPr>
      <w:r w:rsidRPr="008E35E2">
        <w:rPr>
          <w:sz w:val="28"/>
          <w:szCs w:val="28"/>
        </w:rPr>
        <w:t>Cơ</w:t>
      </w:r>
      <w:r>
        <w:rPr>
          <w:sz w:val="28"/>
          <w:szCs w:val="28"/>
        </w:rPr>
        <w:t xml:space="preserve"> </w:t>
      </w:r>
      <w:r w:rsidRPr="008E35E2">
        <w:rPr>
          <w:sz w:val="28"/>
          <w:szCs w:val="28"/>
        </w:rPr>
        <w:t>bản</w:t>
      </w:r>
      <w:r>
        <w:rPr>
          <w:sz w:val="28"/>
          <w:szCs w:val="28"/>
        </w:rPr>
        <w:t xml:space="preserve"> </w:t>
      </w:r>
      <w:r w:rsidRPr="008E35E2">
        <w:rPr>
          <w:sz w:val="28"/>
          <w:szCs w:val="28"/>
        </w:rPr>
        <w:t>giữ</w:t>
      </w:r>
      <w:r>
        <w:rPr>
          <w:sz w:val="28"/>
          <w:szCs w:val="28"/>
        </w:rPr>
        <w:t xml:space="preserve"> </w:t>
      </w:r>
      <w:r w:rsidRPr="008E35E2">
        <w:rPr>
          <w:sz w:val="28"/>
          <w:szCs w:val="28"/>
        </w:rPr>
        <w:t>nguyên mức</w:t>
      </w:r>
      <w:r>
        <w:rPr>
          <w:sz w:val="28"/>
          <w:szCs w:val="28"/>
        </w:rPr>
        <w:t xml:space="preserve"> </w:t>
      </w:r>
      <w:r w:rsidRPr="008E35E2">
        <w:rPr>
          <w:sz w:val="28"/>
          <w:szCs w:val="28"/>
        </w:rPr>
        <w:t>giá</w:t>
      </w:r>
      <w:r>
        <w:rPr>
          <w:sz w:val="28"/>
          <w:szCs w:val="28"/>
        </w:rPr>
        <w:t xml:space="preserve"> </w:t>
      </w:r>
      <w:r w:rsidRPr="008E35E2">
        <w:rPr>
          <w:sz w:val="28"/>
          <w:szCs w:val="28"/>
        </w:rPr>
        <w:t>đất quy</w:t>
      </w:r>
      <w:r>
        <w:rPr>
          <w:sz w:val="28"/>
          <w:szCs w:val="28"/>
        </w:rPr>
        <w:t xml:space="preserve"> </w:t>
      </w:r>
      <w:r w:rsidRPr="008E35E2">
        <w:rPr>
          <w:sz w:val="28"/>
          <w:szCs w:val="28"/>
        </w:rPr>
        <w:t xml:space="preserve">định tại bảng giá đất năm 2025 của tỉnh trên cơ sở kết quả điều tra giá đất thị trường của đơn vị tư vấn nêu trên; căn cứ thu nhập bình quân đầu người của Tỉnh Khánh Hòa năm 2024 do Cơ quan Thống kê tỉnh đã công bố; </w:t>
      </w:r>
    </w:p>
    <w:p w14:paraId="389FF44B" w14:textId="57CF0CCE" w:rsidR="008E35E2" w:rsidRPr="008E35E2" w:rsidRDefault="008E35E2" w:rsidP="008E35E2">
      <w:pPr>
        <w:widowControl w:val="0"/>
        <w:spacing w:before="60" w:after="60" w:line="288" w:lineRule="auto"/>
        <w:ind w:firstLine="567"/>
        <w:jc w:val="both"/>
        <w:rPr>
          <w:b/>
          <w:bCs/>
          <w:sz w:val="28"/>
          <w:szCs w:val="28"/>
        </w:rPr>
      </w:pPr>
      <w:r w:rsidRPr="008E35E2">
        <w:rPr>
          <w:b/>
          <w:bCs/>
          <w:sz w:val="28"/>
          <w:szCs w:val="28"/>
        </w:rPr>
        <w:t>* Đối với đất ở:</w:t>
      </w:r>
    </w:p>
    <w:p w14:paraId="5416B2AF" w14:textId="77777777" w:rsidR="008E35E2" w:rsidRPr="008E35E2" w:rsidRDefault="008E35E2" w:rsidP="008E35E2">
      <w:pPr>
        <w:widowControl w:val="0"/>
        <w:spacing w:before="60" w:after="60" w:line="288" w:lineRule="auto"/>
        <w:ind w:firstLine="567"/>
        <w:jc w:val="both"/>
        <w:rPr>
          <w:sz w:val="28"/>
          <w:szCs w:val="28"/>
        </w:rPr>
      </w:pPr>
      <w:r w:rsidRPr="008E35E2">
        <w:rPr>
          <w:sz w:val="28"/>
          <w:szCs w:val="28"/>
        </w:rPr>
        <w:t>- Khu vực phường Bắc Nha Trang, Nam Nha Trang, Tây Nha Trang, phường Ninh Hòa, Đông Ninh Hòa, phường Bắc Cam Ranh, phường Cam Ranh, xã Nam Cam Ranh, xã Cam Lâm, xã Diên Khánh, xã Vạn Ninh, phường Phan Rang, Đô Vinh, Bảo An: trước mắt đề xuất mức tăng từ 5% đến 10% so với bảng giá đất năm 2025.</w:t>
      </w:r>
    </w:p>
    <w:p w14:paraId="5B31139C" w14:textId="77777777" w:rsidR="008E35E2" w:rsidRPr="008E35E2" w:rsidRDefault="008E35E2" w:rsidP="008E35E2">
      <w:pPr>
        <w:widowControl w:val="0"/>
        <w:spacing w:before="60" w:after="60" w:line="288" w:lineRule="auto"/>
        <w:ind w:firstLine="567"/>
        <w:jc w:val="both"/>
        <w:rPr>
          <w:sz w:val="28"/>
          <w:szCs w:val="28"/>
        </w:rPr>
      </w:pPr>
      <w:r w:rsidRPr="008E35E2">
        <w:rPr>
          <w:sz w:val="28"/>
          <w:szCs w:val="28"/>
        </w:rPr>
        <w:t>- Khu vực các xã, phường còn lại giữ nguyên như bảng giá đất năm 2025;</w:t>
      </w:r>
    </w:p>
    <w:p w14:paraId="59ADEDAD" w14:textId="77777777" w:rsidR="008E35E2" w:rsidRPr="008E35E2" w:rsidRDefault="008E35E2" w:rsidP="008E35E2">
      <w:pPr>
        <w:widowControl w:val="0"/>
        <w:spacing w:before="60" w:after="60" w:line="288" w:lineRule="auto"/>
        <w:ind w:firstLine="567"/>
        <w:jc w:val="both"/>
        <w:rPr>
          <w:sz w:val="28"/>
          <w:szCs w:val="28"/>
        </w:rPr>
      </w:pPr>
      <w:r w:rsidRPr="008E35E2">
        <w:rPr>
          <w:sz w:val="28"/>
          <w:szCs w:val="28"/>
        </w:rPr>
        <w:t>- Đối với đất ở ven trục giao thông chính qua các xã, đất ở nông thôn giữ nguyên như bảng giá đất năm 2025;</w:t>
      </w:r>
    </w:p>
    <w:p w14:paraId="1B463308" w14:textId="77777777" w:rsidR="008E35E2" w:rsidRPr="008E35E2" w:rsidRDefault="008E35E2" w:rsidP="008E35E2">
      <w:pPr>
        <w:widowControl w:val="0"/>
        <w:spacing w:before="60" w:after="60" w:line="288" w:lineRule="auto"/>
        <w:ind w:firstLine="567"/>
        <w:jc w:val="both"/>
        <w:rPr>
          <w:sz w:val="28"/>
          <w:szCs w:val="28"/>
        </w:rPr>
      </w:pPr>
      <w:r w:rsidRPr="008E35E2">
        <w:rPr>
          <w:sz w:val="28"/>
          <w:szCs w:val="28"/>
        </w:rPr>
        <w:t>- Tiếp tục nghiên cứu, điều chỉnh mức giá đất tăng dần theo lộ trình từng năm so với giá đất quy định tại bảng giá đất năm 2026 để phù hợp với tình hình thực tế địa phương;</w:t>
      </w:r>
    </w:p>
    <w:p w14:paraId="6670FE62" w14:textId="77777777" w:rsidR="008E35E2" w:rsidRPr="008E35E2" w:rsidRDefault="008E35E2" w:rsidP="008E35E2">
      <w:pPr>
        <w:widowControl w:val="0"/>
        <w:spacing w:before="60" w:after="60" w:line="288" w:lineRule="auto"/>
        <w:ind w:firstLine="567"/>
        <w:jc w:val="both"/>
        <w:rPr>
          <w:sz w:val="28"/>
          <w:szCs w:val="28"/>
        </w:rPr>
      </w:pPr>
      <w:r w:rsidRPr="008E35E2">
        <w:rPr>
          <w:b/>
          <w:bCs/>
          <w:sz w:val="28"/>
          <w:szCs w:val="28"/>
        </w:rPr>
        <w:t>* Đối với đất sản xuất kinh doanh phi nông nghiệp; đất thương mại dịch vụ, đất tại các khu công nghiệp, cụm công nghiệp:</w:t>
      </w:r>
      <w:r w:rsidRPr="008E35E2">
        <w:rPr>
          <w:sz w:val="28"/>
          <w:szCs w:val="28"/>
        </w:rPr>
        <w:t xml:space="preserve"> trước mắt đề xuất giữ nguyên như bảng giá đất năm 2025. Sẽ điều chỉnh tăng dần theo lộ trình từng năm so với giá đất quy định tại bảng giá đất năm 2026;</w:t>
      </w:r>
    </w:p>
    <w:p w14:paraId="3F467692" w14:textId="77777777" w:rsidR="008E35E2" w:rsidRPr="008E35E2" w:rsidRDefault="008E35E2" w:rsidP="008E35E2">
      <w:pPr>
        <w:widowControl w:val="0"/>
        <w:spacing w:before="60" w:after="60" w:line="288" w:lineRule="auto"/>
        <w:ind w:firstLine="567"/>
        <w:jc w:val="both"/>
        <w:rPr>
          <w:sz w:val="28"/>
          <w:szCs w:val="28"/>
        </w:rPr>
      </w:pPr>
      <w:r w:rsidRPr="008E35E2">
        <w:rPr>
          <w:b/>
          <w:bCs/>
          <w:sz w:val="28"/>
          <w:szCs w:val="28"/>
        </w:rPr>
        <w:t>* Đối với đất nông nghiệp:</w:t>
      </w:r>
      <w:r w:rsidRPr="008E35E2">
        <w:rPr>
          <w:sz w:val="28"/>
          <w:szCs w:val="28"/>
        </w:rPr>
        <w:t xml:space="preserve"> giữ nguyên như bảng giá đất năm 2025; tiếp tục điều chỉnh tăng dần theo lộ trình từng năm so với giá đất quy định tại bảng giá đất năm 2026;</w:t>
      </w:r>
    </w:p>
    <w:p w14:paraId="200C81AD" w14:textId="6C2414FF" w:rsidR="008E35E2" w:rsidRPr="008E35E2" w:rsidRDefault="008E35E2" w:rsidP="008E35E2">
      <w:pPr>
        <w:widowControl w:val="0"/>
        <w:spacing w:before="60" w:after="60" w:line="288" w:lineRule="auto"/>
        <w:ind w:firstLine="567"/>
        <w:jc w:val="both"/>
        <w:rPr>
          <w:sz w:val="28"/>
          <w:szCs w:val="28"/>
        </w:rPr>
      </w:pPr>
      <w:r w:rsidRPr="008E35E2">
        <w:rPr>
          <w:sz w:val="28"/>
          <w:szCs w:val="28"/>
        </w:rPr>
        <w:t>Sau khi nhận được các văn bản góp ý dự thảo Bảng giá đất của UBND các xã, phường; các cơ quan, đơn vị, Sở Nông nghiệp và Môi trường đã tiếp thu, tổng hợp, hoàn chỉnh các ý kiến góp ý vào dự thảo bảng giá đất năm 2026 trình Hội đồng thẩm định bảng giá đất xem xét.</w:t>
      </w:r>
    </w:p>
    <w:p w14:paraId="6A74572A" w14:textId="43A31259" w:rsidR="00DA0188" w:rsidRPr="001A1750" w:rsidRDefault="00DA0188" w:rsidP="000A6C00">
      <w:pPr>
        <w:widowControl w:val="0"/>
        <w:spacing w:before="60" w:after="60" w:line="288" w:lineRule="auto"/>
        <w:ind w:firstLine="567"/>
        <w:jc w:val="both"/>
        <w:rPr>
          <w:b/>
          <w:bCs/>
          <w:color w:val="000000"/>
          <w:sz w:val="28"/>
          <w:szCs w:val="28"/>
          <w:lang w:val="pt-BR"/>
        </w:rPr>
      </w:pPr>
      <w:r>
        <w:rPr>
          <w:b/>
          <w:bCs/>
          <w:color w:val="000000"/>
          <w:sz w:val="28"/>
          <w:szCs w:val="28"/>
          <w:lang w:val="pt-BR"/>
        </w:rPr>
        <w:t xml:space="preserve">4. </w:t>
      </w:r>
      <w:r w:rsidRPr="001A1750">
        <w:rPr>
          <w:b/>
          <w:bCs/>
          <w:color w:val="000000"/>
          <w:sz w:val="28"/>
          <w:szCs w:val="28"/>
          <w:lang w:val="pt-BR"/>
        </w:rPr>
        <w:t xml:space="preserve">Đánh giá tác động của việc </w:t>
      </w:r>
      <w:r>
        <w:rPr>
          <w:b/>
          <w:bCs/>
          <w:color w:val="000000"/>
          <w:sz w:val="28"/>
          <w:szCs w:val="28"/>
          <w:lang w:val="pt-BR"/>
        </w:rPr>
        <w:t xml:space="preserve">xây dựng </w:t>
      </w:r>
      <w:r w:rsidRPr="001A1750">
        <w:rPr>
          <w:b/>
          <w:bCs/>
          <w:color w:val="000000"/>
          <w:sz w:val="28"/>
          <w:szCs w:val="28"/>
          <w:lang w:val="pt-BR"/>
        </w:rPr>
        <w:t>bảng giá đất</w:t>
      </w:r>
    </w:p>
    <w:p w14:paraId="0C40E231" w14:textId="77777777" w:rsidR="00DA0188" w:rsidRDefault="00DA0188" w:rsidP="000A6C00">
      <w:pPr>
        <w:spacing w:before="60" w:after="60" w:line="288" w:lineRule="auto"/>
        <w:ind w:firstLine="567"/>
        <w:jc w:val="both"/>
        <w:rPr>
          <w:bCs/>
          <w:sz w:val="28"/>
          <w:szCs w:val="28"/>
          <w:lang w:val="pt-BR"/>
        </w:rPr>
      </w:pPr>
      <w:r w:rsidRPr="001A1750">
        <w:rPr>
          <w:bCs/>
          <w:sz w:val="28"/>
          <w:szCs w:val="28"/>
          <w:lang w:val="pt-BR"/>
        </w:rPr>
        <w:lastRenderedPageBreak/>
        <w:t xml:space="preserve">   </w:t>
      </w:r>
      <w:r>
        <w:rPr>
          <w:bCs/>
          <w:sz w:val="28"/>
          <w:szCs w:val="28"/>
          <w:lang w:val="pt-BR"/>
        </w:rPr>
        <w:t>Với phương án xây dựng bảng giá đất của tỉnh năm 2026 đề xuất ở phần trên, tác động của bảng giá đất năm 2026 đến kinh tế xã hội của tỉnh như sau:</w:t>
      </w:r>
    </w:p>
    <w:p w14:paraId="303235E9" w14:textId="77777777" w:rsidR="00DA0188" w:rsidRPr="001A1750" w:rsidRDefault="00DA0188" w:rsidP="000A6C00">
      <w:pPr>
        <w:spacing w:before="60" w:after="60" w:line="288" w:lineRule="auto"/>
        <w:ind w:firstLine="567"/>
        <w:jc w:val="both"/>
        <w:rPr>
          <w:bCs/>
          <w:sz w:val="28"/>
          <w:szCs w:val="28"/>
          <w:lang w:val="pt-BR"/>
        </w:rPr>
      </w:pPr>
      <w:r>
        <w:rPr>
          <w:bCs/>
          <w:sz w:val="28"/>
          <w:szCs w:val="28"/>
          <w:lang w:val="pt-BR"/>
        </w:rPr>
        <w:t xml:space="preserve">  - </w:t>
      </w:r>
      <w:r w:rsidRPr="001A1750">
        <w:rPr>
          <w:bCs/>
          <w:sz w:val="28"/>
          <w:szCs w:val="28"/>
          <w:lang w:val="pt-BR"/>
        </w:rPr>
        <w:t>Các quy định trong bảng giá đất được rà soát, đánh giá những tồn tại, hạn chế trong quá trình áp dụng để đề xuất điều chỉnh, bổ sung, nhằm khắc phục được những điểm bất hợp lý của quy định hiện hành; đồng thời được đối chiếu với quy định của Luật Đất đai năm 2024 để điều chỉnh, bổ sung đảm bảo phù hợp với quy định của Luật Đất đai</w:t>
      </w:r>
      <w:r>
        <w:rPr>
          <w:bCs/>
          <w:sz w:val="28"/>
          <w:szCs w:val="28"/>
          <w:lang w:val="pt-BR"/>
        </w:rPr>
        <w:t xml:space="preserve"> và Luật sửa đổi, bổ sung</w:t>
      </w:r>
      <w:r w:rsidRPr="001A1750">
        <w:rPr>
          <w:bCs/>
          <w:sz w:val="28"/>
          <w:szCs w:val="28"/>
          <w:lang w:val="pt-BR"/>
        </w:rPr>
        <w:t>.</w:t>
      </w:r>
    </w:p>
    <w:p w14:paraId="114B09C2" w14:textId="77777777" w:rsidR="00DA0188" w:rsidRPr="001A1750" w:rsidRDefault="00DA0188" w:rsidP="000A6C00">
      <w:pPr>
        <w:spacing w:before="60" w:after="60" w:line="288" w:lineRule="auto"/>
        <w:ind w:firstLine="567"/>
        <w:jc w:val="both"/>
        <w:rPr>
          <w:bCs/>
          <w:sz w:val="28"/>
          <w:szCs w:val="28"/>
          <w:lang w:val="pt-BR"/>
        </w:rPr>
      </w:pPr>
      <w:r w:rsidRPr="001A1750">
        <w:rPr>
          <w:bCs/>
          <w:sz w:val="28"/>
          <w:szCs w:val="28"/>
          <w:lang w:val="pt-BR"/>
        </w:rPr>
        <w:t xml:space="preserve">  </w:t>
      </w:r>
      <w:r>
        <w:rPr>
          <w:bCs/>
          <w:sz w:val="28"/>
          <w:szCs w:val="28"/>
          <w:lang w:val="pt-BR"/>
        </w:rPr>
        <w:t>-</w:t>
      </w:r>
      <w:r w:rsidRPr="001A1750">
        <w:rPr>
          <w:bCs/>
          <w:sz w:val="28"/>
          <w:szCs w:val="28"/>
          <w:lang w:val="pt-BR"/>
        </w:rPr>
        <w:t xml:space="preserve"> Về mức giá các loại đất đối với một số khu vực, đoạn đường, tuyến đường so với giá đất hiện hành sẽ có tác động tích cực tăng thu ngân sách từ đất đai, với các khoản thu chủ yếu như: thu tiền sử dụng đất, tiền chuyển mục đích sử dụng đất đối với hộ gia đình, cá nhân; thu thuế chuyển quyền sử dụng đất, thuế trước bạ,… phù hợp với quy định pháp luật.</w:t>
      </w:r>
    </w:p>
    <w:p w14:paraId="06C2105A" w14:textId="77777777" w:rsidR="00DA0188" w:rsidRPr="001A1750" w:rsidRDefault="00DA0188" w:rsidP="000A6C00">
      <w:pPr>
        <w:spacing w:before="60" w:after="60" w:line="288" w:lineRule="auto"/>
        <w:ind w:firstLine="567"/>
        <w:jc w:val="both"/>
        <w:rPr>
          <w:bCs/>
          <w:sz w:val="28"/>
          <w:szCs w:val="28"/>
          <w:lang w:val="pt-BR"/>
        </w:rPr>
      </w:pPr>
      <w:r w:rsidRPr="001A1750">
        <w:rPr>
          <w:bCs/>
          <w:sz w:val="28"/>
          <w:szCs w:val="28"/>
          <w:lang w:val="pt-BR"/>
        </w:rPr>
        <w:t xml:space="preserve">  </w:t>
      </w:r>
      <w:r>
        <w:rPr>
          <w:bCs/>
          <w:sz w:val="28"/>
          <w:szCs w:val="28"/>
          <w:lang w:val="pt-BR"/>
        </w:rPr>
        <w:t xml:space="preserve">- </w:t>
      </w:r>
      <w:r w:rsidRPr="001A1750">
        <w:rPr>
          <w:bCs/>
          <w:sz w:val="28"/>
          <w:szCs w:val="28"/>
          <w:lang w:val="pt-BR"/>
        </w:rPr>
        <w:t>Đối với các khu tái định cư đã được rà soát, bổ sung vào quy định trong bảng giá đất, với các mức giá đất phù hợp với điều kiện về hạ tầng giao thông của khu tái định cư so với các thửa đất trong các khu dân sinh, nên đảm bảo phù hợp với tình hình thực tế và đảm bảo nguồn thu khi giao đất tái định cư và phù hợp với quy định tại khoản 3 Điều 111 Luật Đất đai, góp phần tạo điều kiện đẩy nhanh công tác bồi thường hỗ trợ, tái định cư toàn tỉnh trong năm 2025</w:t>
      </w:r>
      <w:r>
        <w:rPr>
          <w:bCs/>
          <w:sz w:val="28"/>
          <w:szCs w:val="28"/>
          <w:lang w:val="pt-BR"/>
        </w:rPr>
        <w:t>, 2026</w:t>
      </w:r>
      <w:r w:rsidRPr="001A1750">
        <w:rPr>
          <w:bCs/>
          <w:sz w:val="28"/>
          <w:szCs w:val="28"/>
          <w:lang w:val="pt-BR"/>
        </w:rPr>
        <w:t>.</w:t>
      </w:r>
    </w:p>
    <w:p w14:paraId="5DF9FB00" w14:textId="77777777" w:rsidR="00DA0188" w:rsidRPr="001A1750" w:rsidRDefault="00DA0188" w:rsidP="000A6C00">
      <w:pPr>
        <w:spacing w:before="60" w:after="60" w:line="288" w:lineRule="auto"/>
        <w:ind w:firstLine="567"/>
        <w:jc w:val="both"/>
        <w:rPr>
          <w:bCs/>
          <w:sz w:val="28"/>
          <w:szCs w:val="28"/>
          <w:lang w:val="pt-BR"/>
        </w:rPr>
      </w:pPr>
      <w:r>
        <w:rPr>
          <w:bCs/>
          <w:sz w:val="28"/>
          <w:szCs w:val="28"/>
          <w:lang w:val="pt-BR"/>
        </w:rPr>
        <w:t xml:space="preserve">  -</w:t>
      </w:r>
      <w:r w:rsidRPr="001A1750">
        <w:rPr>
          <w:bCs/>
          <w:sz w:val="28"/>
          <w:szCs w:val="28"/>
          <w:lang w:val="pt-BR"/>
        </w:rPr>
        <w:t xml:space="preserve"> Việc </w:t>
      </w:r>
      <w:r>
        <w:rPr>
          <w:bCs/>
          <w:sz w:val="28"/>
          <w:szCs w:val="28"/>
          <w:lang w:val="pt-BR"/>
        </w:rPr>
        <w:t>đảm bảo nguồn</w:t>
      </w:r>
      <w:r w:rsidRPr="001A1750">
        <w:rPr>
          <w:bCs/>
          <w:sz w:val="28"/>
          <w:szCs w:val="28"/>
          <w:lang w:val="pt-BR"/>
        </w:rPr>
        <w:t xml:space="preserve"> thu ngân sách sẽ tạo nguồn lực đầu tư phát triển về cơ sở hạ tầng, góp phần thu hút đầu tư phát triển kinh tế - xã hội trên địa bàn. Bên cạnh đó, khi giá đất tại một số khu vực, vị trí, tuyến đường, đoạn đường tăng sẽ ảnh hưởng nhất định đến đối tượng sử dụng đất là hộ gia đình, cá nhân trong việc thực hiện các nghĩa vụ tài chính như nộp thuế sử dụng đất phi nông nghiệp, nộp tiền chuyển mục đích sử dụng đất từ đất nông nghiệp sang đất phi nông nghiệp (đất ở) trong hạn mức. Tuy nhiên, giá đất điều chỉnh, bổ sung cũng được cân nhắc để phù hợp với giá của các đoạn đường, tuyến đường liên quan và đảm bảo sự công bằng của người sử dụng đất giữa các khu vực, nên hầu như tác động không đáng kể đến kinh tế - xã hội và đời sống của người sử dụng đất.</w:t>
      </w:r>
    </w:p>
    <w:p w14:paraId="5A1F1294" w14:textId="77777777" w:rsidR="00DA0188" w:rsidRPr="001A1750" w:rsidRDefault="00DA0188" w:rsidP="000A6C00">
      <w:pPr>
        <w:widowControl w:val="0"/>
        <w:spacing w:before="60" w:after="60" w:line="288" w:lineRule="auto"/>
        <w:ind w:firstLine="567"/>
        <w:jc w:val="both"/>
        <w:rPr>
          <w:bCs/>
          <w:sz w:val="28"/>
          <w:szCs w:val="28"/>
          <w:lang w:val="pt-BR"/>
        </w:rPr>
      </w:pPr>
      <w:r w:rsidRPr="001A1750">
        <w:rPr>
          <w:bCs/>
          <w:sz w:val="28"/>
          <w:szCs w:val="28"/>
          <w:lang w:val="pt-BR"/>
        </w:rPr>
        <w:t xml:space="preserve">  </w:t>
      </w:r>
      <w:r>
        <w:rPr>
          <w:bCs/>
          <w:sz w:val="28"/>
          <w:szCs w:val="28"/>
          <w:lang w:val="pt-BR"/>
        </w:rPr>
        <w:t xml:space="preserve">- </w:t>
      </w:r>
      <w:r w:rsidRPr="001A1750">
        <w:rPr>
          <w:bCs/>
          <w:sz w:val="28"/>
          <w:szCs w:val="28"/>
          <w:lang w:val="pt-BR"/>
        </w:rPr>
        <w:t>Đối với các khu, cụm công nghiệp, với mức giá đất được rà soát so sánh với bảng giá đất các khu vực lân cận và giá đất tại các khu công nghiệp trên địa bàn, đảm bảo phù hợp với mặt bằng chung trên địa bàn</w:t>
      </w:r>
      <w:r>
        <w:rPr>
          <w:bCs/>
          <w:sz w:val="28"/>
          <w:szCs w:val="28"/>
          <w:lang w:val="pt-BR"/>
        </w:rPr>
        <w:t xml:space="preserve">; </w:t>
      </w:r>
      <w:r w:rsidRPr="001A1750">
        <w:rPr>
          <w:bCs/>
          <w:sz w:val="28"/>
          <w:szCs w:val="28"/>
          <w:lang w:val="pt-BR"/>
        </w:rPr>
        <w:t xml:space="preserve">đảm bảo việc áp dụng bảng giá đất để tính tiền cho thuê đất đối với các trường hợp thuê đất trả tiền hàng năm theo quy định. Việc </w:t>
      </w:r>
      <w:r>
        <w:rPr>
          <w:bCs/>
          <w:sz w:val="28"/>
          <w:szCs w:val="28"/>
          <w:lang w:val="pt-BR"/>
        </w:rPr>
        <w:t xml:space="preserve"> xây dựng </w:t>
      </w:r>
      <w:r w:rsidRPr="001A1750">
        <w:rPr>
          <w:bCs/>
          <w:sz w:val="28"/>
          <w:szCs w:val="28"/>
          <w:lang w:val="pt-BR"/>
        </w:rPr>
        <w:t xml:space="preserve">bảng giá đất như </w:t>
      </w:r>
      <w:r>
        <w:rPr>
          <w:bCs/>
          <w:sz w:val="28"/>
          <w:szCs w:val="28"/>
          <w:lang w:val="pt-BR"/>
        </w:rPr>
        <w:t xml:space="preserve">phương án nêu </w:t>
      </w:r>
      <w:r w:rsidRPr="001A1750">
        <w:rPr>
          <w:bCs/>
          <w:sz w:val="28"/>
          <w:szCs w:val="28"/>
          <w:lang w:val="pt-BR"/>
        </w:rPr>
        <w:t>trên không tác động đến hoạt động sản xuất, kinh doanh của các doanh nghiệp trong các khu, cụm công nghiệp trong toàn tỉnh</w:t>
      </w:r>
      <w:r>
        <w:rPr>
          <w:bCs/>
          <w:sz w:val="28"/>
          <w:szCs w:val="28"/>
          <w:lang w:val="pt-BR"/>
        </w:rPr>
        <w:t>, thu hút được đầu tư vào khu công nghiệp</w:t>
      </w:r>
      <w:r w:rsidRPr="001A1750">
        <w:rPr>
          <w:bCs/>
          <w:sz w:val="28"/>
          <w:szCs w:val="28"/>
          <w:lang w:val="pt-BR"/>
        </w:rPr>
        <w:t>.</w:t>
      </w:r>
    </w:p>
    <w:p w14:paraId="58A65B81" w14:textId="7CCC061E" w:rsidR="00BE3CBB" w:rsidRPr="00115F76" w:rsidRDefault="001601DB" w:rsidP="000A6C00">
      <w:pPr>
        <w:widowControl w:val="0"/>
        <w:shd w:val="clear" w:color="auto" w:fill="FFFFFF"/>
        <w:spacing w:before="60" w:after="60" w:line="288" w:lineRule="auto"/>
        <w:ind w:firstLine="567"/>
        <w:jc w:val="both"/>
        <w:rPr>
          <w:bCs/>
          <w:iCs/>
          <w:sz w:val="28"/>
          <w:szCs w:val="28"/>
        </w:rPr>
      </w:pPr>
      <w:r w:rsidRPr="00115F76">
        <w:rPr>
          <w:b/>
          <w:bCs/>
          <w:iCs/>
          <w:sz w:val="28"/>
          <w:szCs w:val="28"/>
        </w:rPr>
        <w:t xml:space="preserve">V. NHỮNG NỘI DUNG BỔ SUNG MỚI SO VỚI DỰ THẢO VĂN BẢN </w:t>
      </w:r>
      <w:r w:rsidRPr="00115F76">
        <w:rPr>
          <w:b/>
          <w:bCs/>
          <w:iCs/>
          <w:sz w:val="28"/>
          <w:szCs w:val="28"/>
        </w:rPr>
        <w:lastRenderedPageBreak/>
        <w:t>GỬI THẨM ĐỊNH (NẾU CÓ)</w:t>
      </w:r>
      <w:r w:rsidR="007B2548">
        <w:rPr>
          <w:bCs/>
          <w:iCs/>
          <w:sz w:val="28"/>
          <w:szCs w:val="28"/>
        </w:rPr>
        <w:t>: không</w:t>
      </w:r>
      <w:r w:rsidRPr="00115F76">
        <w:rPr>
          <w:bCs/>
          <w:iCs/>
          <w:sz w:val="28"/>
          <w:szCs w:val="28"/>
        </w:rPr>
        <w:t>.</w:t>
      </w:r>
    </w:p>
    <w:p w14:paraId="2C9C2909" w14:textId="27A9B03D" w:rsidR="001601DB" w:rsidRPr="00115F76" w:rsidRDefault="001601DB" w:rsidP="000A6C00">
      <w:pPr>
        <w:widowControl w:val="0"/>
        <w:shd w:val="clear" w:color="auto" w:fill="FFFFFF"/>
        <w:spacing w:before="60" w:after="60" w:line="288" w:lineRule="auto"/>
        <w:ind w:firstLine="567"/>
        <w:jc w:val="both"/>
        <w:rPr>
          <w:b/>
          <w:bCs/>
          <w:iCs/>
          <w:sz w:val="28"/>
          <w:szCs w:val="28"/>
        </w:rPr>
      </w:pPr>
      <w:r w:rsidRPr="00115F76">
        <w:rPr>
          <w:b/>
          <w:bCs/>
          <w:iCs/>
          <w:sz w:val="28"/>
          <w:szCs w:val="28"/>
        </w:rPr>
        <w:t xml:space="preserve">VI. DỰ KIẾN NGUỒN LỰC, ĐIỀU KIỆN BẢO ĐẢM CHO VIỆC THI HÀNH VĂN BẢN VÀ THỜI GIAN TRÌNH </w:t>
      </w:r>
      <w:r w:rsidR="008E08F1" w:rsidRPr="00115F76">
        <w:rPr>
          <w:b/>
          <w:bCs/>
          <w:iCs/>
          <w:sz w:val="28"/>
          <w:szCs w:val="28"/>
        </w:rPr>
        <w:t>THÔNG QUA/</w:t>
      </w:r>
      <w:r w:rsidRPr="00115F76">
        <w:rPr>
          <w:b/>
          <w:bCs/>
          <w:iCs/>
          <w:sz w:val="28"/>
          <w:szCs w:val="28"/>
        </w:rPr>
        <w:t>BAN HÀNH</w:t>
      </w:r>
    </w:p>
    <w:p w14:paraId="4DD87E1D" w14:textId="77777777" w:rsidR="001601DB" w:rsidRPr="00115F76" w:rsidRDefault="001601DB" w:rsidP="000A6C00">
      <w:pPr>
        <w:widowControl w:val="0"/>
        <w:shd w:val="clear" w:color="auto" w:fill="FFFFFF"/>
        <w:spacing w:before="60" w:after="60" w:line="288" w:lineRule="auto"/>
        <w:ind w:firstLine="567"/>
        <w:jc w:val="both"/>
        <w:rPr>
          <w:b/>
          <w:sz w:val="28"/>
          <w:szCs w:val="28"/>
        </w:rPr>
      </w:pPr>
      <w:r w:rsidRPr="00115F76">
        <w:rPr>
          <w:b/>
          <w:sz w:val="28"/>
          <w:szCs w:val="28"/>
        </w:rPr>
        <w:t>1. Nguồn lực</w:t>
      </w:r>
    </w:p>
    <w:p w14:paraId="12562EFB" w14:textId="2E677DBB" w:rsidR="001601DB" w:rsidRPr="00115F76" w:rsidRDefault="001601DB" w:rsidP="000A6C00">
      <w:pPr>
        <w:widowControl w:val="0"/>
        <w:shd w:val="clear" w:color="auto" w:fill="FFFFFF"/>
        <w:spacing w:before="60" w:after="60" w:line="288" w:lineRule="auto"/>
        <w:ind w:firstLine="567"/>
        <w:jc w:val="both"/>
        <w:rPr>
          <w:sz w:val="28"/>
          <w:szCs w:val="28"/>
        </w:rPr>
      </w:pPr>
      <w:r w:rsidRPr="00115F76">
        <w:rPr>
          <w:sz w:val="28"/>
          <w:szCs w:val="28"/>
        </w:rPr>
        <w:t>a) Nguồn kinh phí: kinh phí thực hiện do ngân sách nhà nước đảm bảo theo phân cấp ngân sách hiện hành và các nguồn thu hợp pháp khác theo quy định pháp luật.</w:t>
      </w:r>
    </w:p>
    <w:p w14:paraId="64EDE1C4" w14:textId="5B7256BE" w:rsidR="001601DB" w:rsidRPr="00115F76" w:rsidRDefault="001601DB" w:rsidP="000A6C00">
      <w:pPr>
        <w:widowControl w:val="0"/>
        <w:shd w:val="clear" w:color="auto" w:fill="FFFFFF"/>
        <w:spacing w:before="60" w:after="60" w:line="288" w:lineRule="auto"/>
        <w:ind w:firstLine="567"/>
        <w:jc w:val="both"/>
        <w:rPr>
          <w:b/>
          <w:sz w:val="28"/>
          <w:szCs w:val="28"/>
        </w:rPr>
      </w:pPr>
      <w:r w:rsidRPr="00115F76">
        <w:rPr>
          <w:sz w:val="28"/>
          <w:szCs w:val="28"/>
        </w:rPr>
        <w:t>b) Nguồn nhân lực: nhân lực để thi hành Nghị quyết, gồm: Cơ quan thực hiện chức năng quản lý nhà nước về đất đai</w:t>
      </w:r>
      <w:r w:rsidR="00BB7B1F" w:rsidRPr="00115F76">
        <w:rPr>
          <w:sz w:val="28"/>
          <w:szCs w:val="28"/>
        </w:rPr>
        <w:t xml:space="preserve"> cấp tỉnh, cấp xã</w:t>
      </w:r>
      <w:r w:rsidRPr="00115F76">
        <w:rPr>
          <w:sz w:val="28"/>
          <w:szCs w:val="28"/>
        </w:rPr>
        <w:t xml:space="preserve">; </w:t>
      </w:r>
      <w:r w:rsidR="006F0668">
        <w:rPr>
          <w:sz w:val="28"/>
          <w:szCs w:val="28"/>
        </w:rPr>
        <w:t xml:space="preserve">Đơn vị tư vấn xây dựng Bảng giá đất; </w:t>
      </w:r>
      <w:r w:rsidR="007311FF">
        <w:rPr>
          <w:sz w:val="28"/>
          <w:szCs w:val="28"/>
        </w:rPr>
        <w:t xml:space="preserve">Hội đồng thẩm định </w:t>
      </w:r>
      <w:r w:rsidRPr="00115F76">
        <w:rPr>
          <w:sz w:val="28"/>
          <w:szCs w:val="28"/>
        </w:rPr>
        <w:t>bảng giá đất</w:t>
      </w:r>
      <w:r w:rsidR="008E08F1" w:rsidRPr="00115F76">
        <w:rPr>
          <w:sz w:val="28"/>
          <w:szCs w:val="28"/>
        </w:rPr>
        <w:t xml:space="preserve">; </w:t>
      </w:r>
      <w:r w:rsidR="00680353">
        <w:rPr>
          <w:sz w:val="28"/>
          <w:szCs w:val="28"/>
        </w:rPr>
        <w:t xml:space="preserve">các </w:t>
      </w:r>
      <w:r w:rsidR="008E08F1" w:rsidRPr="00115F76">
        <w:rPr>
          <w:sz w:val="28"/>
          <w:szCs w:val="28"/>
        </w:rPr>
        <w:t>tổ chức, cá nhân khác có liên quan</w:t>
      </w:r>
      <w:r w:rsidR="008E08F1" w:rsidRPr="008B29F2">
        <w:rPr>
          <w:sz w:val="28"/>
          <w:szCs w:val="28"/>
        </w:rPr>
        <w:t>.</w:t>
      </w:r>
    </w:p>
    <w:p w14:paraId="75BDC4BD" w14:textId="77777777" w:rsidR="00BB7B1F" w:rsidRPr="00115F76" w:rsidRDefault="001601DB" w:rsidP="000A6C00">
      <w:pPr>
        <w:widowControl w:val="0"/>
        <w:shd w:val="clear" w:color="auto" w:fill="FFFFFF"/>
        <w:spacing w:before="60" w:after="60" w:line="288" w:lineRule="auto"/>
        <w:ind w:firstLine="567"/>
        <w:jc w:val="both"/>
        <w:rPr>
          <w:sz w:val="28"/>
          <w:szCs w:val="28"/>
        </w:rPr>
      </w:pPr>
      <w:r w:rsidRPr="00115F76">
        <w:rPr>
          <w:b/>
          <w:sz w:val="28"/>
          <w:szCs w:val="28"/>
        </w:rPr>
        <w:t>2. Điều kiện đảm bảo thi hành</w:t>
      </w:r>
    </w:p>
    <w:p w14:paraId="62F89F11" w14:textId="77777777" w:rsidR="00BB7B1F" w:rsidRPr="00115F76" w:rsidRDefault="001601DB" w:rsidP="000A6C00">
      <w:pPr>
        <w:widowControl w:val="0"/>
        <w:shd w:val="clear" w:color="auto" w:fill="FFFFFF"/>
        <w:spacing w:before="60" w:after="60" w:line="288" w:lineRule="auto"/>
        <w:ind w:firstLine="567"/>
        <w:jc w:val="both"/>
        <w:rPr>
          <w:sz w:val="28"/>
          <w:szCs w:val="28"/>
        </w:rPr>
      </w:pPr>
      <w:r w:rsidRPr="00115F76">
        <w:rPr>
          <w:sz w:val="28"/>
          <w:szCs w:val="28"/>
        </w:rPr>
        <w:t xml:space="preserve">Ủy ban nhân dân tỉnh căn cứ nhiệm vụ, quyền hạn triển khai thực hiện Nghị quyết theo quy định pháp luật. </w:t>
      </w:r>
    </w:p>
    <w:p w14:paraId="526BE973" w14:textId="7518A072" w:rsidR="00BB7B1F" w:rsidRPr="00115F76" w:rsidRDefault="001601DB" w:rsidP="000A6C00">
      <w:pPr>
        <w:widowControl w:val="0"/>
        <w:shd w:val="clear" w:color="auto" w:fill="FFFFFF"/>
        <w:spacing w:before="60" w:after="60" w:line="288" w:lineRule="auto"/>
        <w:ind w:firstLine="567"/>
        <w:jc w:val="both"/>
        <w:rPr>
          <w:sz w:val="28"/>
          <w:szCs w:val="28"/>
        </w:rPr>
      </w:pPr>
      <w:r w:rsidRPr="00115F76">
        <w:rPr>
          <w:b/>
          <w:sz w:val="28"/>
          <w:szCs w:val="28"/>
        </w:rPr>
        <w:t>3. Thời gian trình ban hành</w:t>
      </w:r>
      <w:r w:rsidRPr="00115F76">
        <w:rPr>
          <w:sz w:val="28"/>
          <w:szCs w:val="28"/>
        </w:rPr>
        <w:t xml:space="preserve">: </w:t>
      </w:r>
      <w:r w:rsidR="006F0668">
        <w:rPr>
          <w:sz w:val="28"/>
          <w:szCs w:val="28"/>
        </w:rPr>
        <w:t>t</w:t>
      </w:r>
      <w:r w:rsidRPr="00115F76">
        <w:rPr>
          <w:sz w:val="28"/>
          <w:szCs w:val="28"/>
        </w:rPr>
        <w:t>háng 12/2025.</w:t>
      </w:r>
    </w:p>
    <w:p w14:paraId="44B791C5" w14:textId="1815E320" w:rsidR="00BB7B1F" w:rsidRPr="00115F76" w:rsidRDefault="008E08F1" w:rsidP="000A6C00">
      <w:pPr>
        <w:spacing w:before="60" w:after="60" w:line="288" w:lineRule="auto"/>
        <w:ind w:firstLine="567"/>
        <w:jc w:val="both"/>
        <w:rPr>
          <w:b/>
          <w:sz w:val="28"/>
          <w:szCs w:val="28"/>
        </w:rPr>
      </w:pPr>
      <w:r w:rsidRPr="008D1AC7">
        <w:rPr>
          <w:sz w:val="28"/>
          <w:szCs w:val="28"/>
        </w:rPr>
        <w:t>Trên đây là Tờ trình về Nghị</w:t>
      </w:r>
      <w:r w:rsidRPr="00115F76">
        <w:rPr>
          <w:sz w:val="28"/>
          <w:szCs w:val="28"/>
        </w:rPr>
        <w:t xml:space="preserve"> quyết ban hành quy định Bảng giá đất năm 2026 trên địa bàn tỉnh Khánh Hòa, </w:t>
      </w:r>
      <w:r w:rsidR="00A679B4" w:rsidRPr="00115F76">
        <w:rPr>
          <w:sz w:val="28"/>
          <w:szCs w:val="28"/>
          <w:lang w:val="nb-NO"/>
        </w:rPr>
        <w:t xml:space="preserve">UBND tỉnh kính trình </w:t>
      </w:r>
      <w:r w:rsidR="00FF56C6">
        <w:rPr>
          <w:sz w:val="28"/>
          <w:szCs w:val="28"/>
          <w:lang w:val="nb-NO"/>
        </w:rPr>
        <w:t xml:space="preserve">Thường trực </w:t>
      </w:r>
      <w:r w:rsidR="00A679B4" w:rsidRPr="00115F76">
        <w:rPr>
          <w:sz w:val="28"/>
          <w:szCs w:val="28"/>
        </w:rPr>
        <w:t xml:space="preserve">HĐND tỉnh xem xét, </w:t>
      </w:r>
      <w:r w:rsidR="00FF56C6">
        <w:rPr>
          <w:sz w:val="28"/>
          <w:szCs w:val="28"/>
        </w:rPr>
        <w:t>thông qua</w:t>
      </w:r>
      <w:r w:rsidR="00BB7B1F" w:rsidRPr="00115F76">
        <w:rPr>
          <w:sz w:val="28"/>
          <w:szCs w:val="28"/>
          <w:lang w:val="nb-NO"/>
        </w:rPr>
        <w:t>.</w:t>
      </w:r>
      <w:r w:rsidR="00BB7B1F" w:rsidRPr="00115F76">
        <w:rPr>
          <w:noProof/>
          <w:sz w:val="28"/>
          <w:szCs w:val="28"/>
          <w:lang w:val="nb-NO" w:bidi="th-TH"/>
        </w:rPr>
        <w:t>/.</w:t>
      </w:r>
    </w:p>
    <w:p w14:paraId="515FF94C" w14:textId="195FC715" w:rsidR="00BB7B1F" w:rsidRPr="00115F76" w:rsidRDefault="00BB7B1F" w:rsidP="000A6C00">
      <w:pPr>
        <w:spacing w:before="60" w:after="60" w:line="288" w:lineRule="auto"/>
        <w:ind w:firstLine="567"/>
        <w:jc w:val="both"/>
        <w:rPr>
          <w:i/>
          <w:iCs/>
          <w:noProof/>
          <w:sz w:val="28"/>
          <w:szCs w:val="28"/>
          <w:lang w:val="nb-NO" w:bidi="th-TH"/>
        </w:rPr>
      </w:pPr>
      <w:r w:rsidRPr="00115F76">
        <w:rPr>
          <w:i/>
          <w:iCs/>
          <w:noProof/>
          <w:sz w:val="28"/>
          <w:szCs w:val="28"/>
          <w:lang w:val="nb-NO" w:bidi="th-TH"/>
        </w:rPr>
        <w:t>(Hồ sơ gửi kèm gồm:</w:t>
      </w:r>
    </w:p>
    <w:p w14:paraId="2B78D114" w14:textId="77777777" w:rsidR="00E64F10" w:rsidRDefault="00E64F10" w:rsidP="000A6C00">
      <w:pPr>
        <w:spacing w:before="60" w:after="60" w:line="288" w:lineRule="auto"/>
        <w:ind w:firstLine="567"/>
        <w:jc w:val="both"/>
        <w:rPr>
          <w:i/>
          <w:iCs/>
          <w:sz w:val="28"/>
          <w:szCs w:val="28"/>
        </w:rPr>
      </w:pPr>
      <w:r w:rsidRPr="00115F76">
        <w:rPr>
          <w:i/>
          <w:iCs/>
          <w:sz w:val="28"/>
          <w:szCs w:val="28"/>
        </w:rPr>
        <w:t>1. Dự thảo Nghị quyết</w:t>
      </w:r>
      <w:r>
        <w:rPr>
          <w:i/>
          <w:iCs/>
          <w:sz w:val="28"/>
          <w:szCs w:val="28"/>
        </w:rPr>
        <w:t xml:space="preserve"> của Hội đồng nhân dân tỉnh</w:t>
      </w:r>
      <w:r w:rsidRPr="00115F76">
        <w:rPr>
          <w:i/>
          <w:iCs/>
          <w:sz w:val="28"/>
          <w:szCs w:val="28"/>
        </w:rPr>
        <w:t>;</w:t>
      </w:r>
    </w:p>
    <w:p w14:paraId="54F9C31B" w14:textId="77777777" w:rsidR="00E64F10" w:rsidRPr="00115F76" w:rsidRDefault="00E64F10" w:rsidP="000A6C00">
      <w:pPr>
        <w:spacing w:before="60" w:after="60" w:line="288" w:lineRule="auto"/>
        <w:ind w:firstLine="567"/>
        <w:jc w:val="both"/>
        <w:rPr>
          <w:i/>
          <w:iCs/>
          <w:sz w:val="28"/>
          <w:szCs w:val="28"/>
        </w:rPr>
      </w:pPr>
      <w:r>
        <w:rPr>
          <w:i/>
          <w:iCs/>
          <w:sz w:val="28"/>
          <w:szCs w:val="28"/>
        </w:rPr>
        <w:t>2. Bản so sánh, thuyết minh nội dung dự thảo;</w:t>
      </w:r>
    </w:p>
    <w:p w14:paraId="0CBED0A8" w14:textId="77777777" w:rsidR="00E64F10" w:rsidRPr="00115F76" w:rsidRDefault="00E64F10" w:rsidP="000A6C00">
      <w:pPr>
        <w:spacing w:before="60" w:after="60" w:line="288" w:lineRule="auto"/>
        <w:ind w:firstLine="567"/>
        <w:jc w:val="both"/>
        <w:rPr>
          <w:i/>
          <w:iCs/>
          <w:sz w:val="28"/>
          <w:szCs w:val="28"/>
        </w:rPr>
      </w:pPr>
      <w:r>
        <w:rPr>
          <w:i/>
          <w:iCs/>
          <w:sz w:val="28"/>
          <w:szCs w:val="28"/>
        </w:rPr>
        <w:t>3</w:t>
      </w:r>
      <w:r w:rsidRPr="00115F76">
        <w:rPr>
          <w:i/>
          <w:iCs/>
          <w:sz w:val="28"/>
          <w:szCs w:val="28"/>
        </w:rPr>
        <w:t>. Bản tổng hợp ý kiến, tiếp thu, giải trình ý kiến góp ý của cơ quan, tổ chức, cá nhân;</w:t>
      </w:r>
    </w:p>
    <w:p w14:paraId="0F577B73" w14:textId="77777777" w:rsidR="00E64F10" w:rsidRPr="00115F76" w:rsidRDefault="00E64F10" w:rsidP="000A6C00">
      <w:pPr>
        <w:spacing w:before="60" w:after="60" w:line="288" w:lineRule="auto"/>
        <w:ind w:firstLine="567"/>
        <w:jc w:val="both"/>
        <w:rPr>
          <w:i/>
          <w:iCs/>
          <w:sz w:val="28"/>
          <w:szCs w:val="28"/>
        </w:rPr>
      </w:pPr>
      <w:r>
        <w:rPr>
          <w:i/>
          <w:iCs/>
          <w:sz w:val="28"/>
          <w:szCs w:val="28"/>
        </w:rPr>
        <w:t>4</w:t>
      </w:r>
      <w:r w:rsidRPr="00115F76">
        <w:rPr>
          <w:i/>
          <w:iCs/>
          <w:sz w:val="28"/>
          <w:szCs w:val="28"/>
        </w:rPr>
        <w:t xml:space="preserve">. Báo cáo thẩm định của Sở Tư pháp; </w:t>
      </w:r>
    </w:p>
    <w:p w14:paraId="2A27AA05" w14:textId="77777777" w:rsidR="00E64F10" w:rsidRPr="00115F76" w:rsidRDefault="00E64F10" w:rsidP="000A6C00">
      <w:pPr>
        <w:spacing w:before="60" w:after="60" w:line="288" w:lineRule="auto"/>
        <w:ind w:firstLine="567"/>
        <w:jc w:val="both"/>
        <w:rPr>
          <w:i/>
          <w:iCs/>
          <w:sz w:val="28"/>
          <w:szCs w:val="28"/>
        </w:rPr>
      </w:pPr>
      <w:r>
        <w:rPr>
          <w:i/>
          <w:iCs/>
          <w:sz w:val="28"/>
          <w:szCs w:val="28"/>
        </w:rPr>
        <w:t>5</w:t>
      </w:r>
      <w:r w:rsidRPr="00115F76">
        <w:rPr>
          <w:i/>
          <w:iCs/>
          <w:sz w:val="28"/>
          <w:szCs w:val="28"/>
        </w:rPr>
        <w:t>. Báo cáo tiếp thu, giải trình ý kiến thẩm định đối với dự thảo Nghị quyết)</w:t>
      </w:r>
    </w:p>
    <w:p w14:paraId="14F9904A" w14:textId="77777777" w:rsidR="00C02EBB" w:rsidRPr="00FF56C6" w:rsidRDefault="00C02EBB" w:rsidP="00FF56C6">
      <w:pPr>
        <w:widowControl w:val="0"/>
        <w:ind w:firstLine="454"/>
        <w:jc w:val="both"/>
        <w:rPr>
          <w:i/>
          <w:sz w:val="28"/>
          <w:szCs w:val="28"/>
          <w:lang w:eastAsia="vi-VN"/>
        </w:rPr>
      </w:pPr>
    </w:p>
    <w:tbl>
      <w:tblPr>
        <w:tblpPr w:leftFromText="180" w:rightFromText="180" w:vertAnchor="text" w:horzAnchor="margin" w:tblpY="50"/>
        <w:tblW w:w="9129" w:type="dxa"/>
        <w:tblLook w:val="01E0" w:firstRow="1" w:lastRow="1" w:firstColumn="1" w:lastColumn="1" w:noHBand="0" w:noVBand="0"/>
      </w:tblPr>
      <w:tblGrid>
        <w:gridCol w:w="4536"/>
        <w:gridCol w:w="4593"/>
      </w:tblGrid>
      <w:tr w:rsidR="00DB6366" w:rsidRPr="00B157E1" w14:paraId="60A88C75" w14:textId="77777777" w:rsidTr="00E57B3E">
        <w:trPr>
          <w:trHeight w:val="1985"/>
        </w:trPr>
        <w:tc>
          <w:tcPr>
            <w:tcW w:w="4536" w:type="dxa"/>
          </w:tcPr>
          <w:p w14:paraId="643D55F5" w14:textId="6CA39B21" w:rsidR="00700D9A" w:rsidRPr="00E57B3E" w:rsidRDefault="007243BB" w:rsidP="00E57B3E">
            <w:pPr>
              <w:rPr>
                <w:b/>
                <w:i/>
                <w:color w:val="000000"/>
                <w:lang w:val="pt-BR"/>
              </w:rPr>
            </w:pPr>
            <w:r w:rsidRPr="00B157E1">
              <w:rPr>
                <w:b/>
                <w:i/>
                <w:color w:val="000000"/>
                <w:sz w:val="26"/>
                <w:szCs w:val="26"/>
                <w:lang w:val="pt-BR"/>
              </w:rPr>
              <w:t xml:space="preserve"> </w:t>
            </w:r>
            <w:r w:rsidR="00700D9A" w:rsidRPr="00E57B3E">
              <w:rPr>
                <w:b/>
                <w:i/>
                <w:color w:val="000000"/>
                <w:lang w:val="pt-BR"/>
              </w:rPr>
              <w:t>Nơi nhận:</w:t>
            </w:r>
          </w:p>
          <w:p w14:paraId="20179210" w14:textId="5B832D1C" w:rsidR="00700D9A" w:rsidRPr="003F234A" w:rsidRDefault="00700D9A" w:rsidP="00700D9A">
            <w:pPr>
              <w:rPr>
                <w:color w:val="000000"/>
                <w:sz w:val="22"/>
                <w:szCs w:val="22"/>
                <w:lang w:val="pt-BR"/>
              </w:rPr>
            </w:pPr>
            <w:r w:rsidRPr="003F234A">
              <w:rPr>
                <w:color w:val="000000"/>
                <w:sz w:val="22"/>
                <w:szCs w:val="22"/>
                <w:lang w:val="pt-BR"/>
              </w:rPr>
              <w:t>- Như trên;</w:t>
            </w:r>
          </w:p>
          <w:p w14:paraId="52666935" w14:textId="076337BD" w:rsidR="005370B3" w:rsidRDefault="005370B3" w:rsidP="00700D9A">
            <w:pPr>
              <w:rPr>
                <w:color w:val="000000"/>
                <w:sz w:val="22"/>
                <w:szCs w:val="22"/>
                <w:lang w:val="pt-BR"/>
              </w:rPr>
            </w:pPr>
            <w:r w:rsidRPr="003F234A">
              <w:rPr>
                <w:color w:val="000000"/>
                <w:sz w:val="22"/>
                <w:szCs w:val="22"/>
                <w:lang w:val="pt-BR"/>
              </w:rPr>
              <w:t>- Thường trực Tỉnh ủy;</w:t>
            </w:r>
          </w:p>
          <w:p w14:paraId="045DF35A" w14:textId="1D3D13FB" w:rsidR="003F234A" w:rsidRPr="003F234A" w:rsidRDefault="003F234A" w:rsidP="00700D9A">
            <w:pPr>
              <w:rPr>
                <w:color w:val="000000"/>
                <w:sz w:val="22"/>
                <w:szCs w:val="22"/>
                <w:lang w:val="pt-BR"/>
              </w:rPr>
            </w:pPr>
            <w:r>
              <w:rPr>
                <w:color w:val="000000"/>
                <w:sz w:val="22"/>
                <w:szCs w:val="22"/>
                <w:lang w:val="pt-BR"/>
              </w:rPr>
              <w:t xml:space="preserve">- </w:t>
            </w:r>
            <w:r w:rsidR="00C02EBB">
              <w:rPr>
                <w:color w:val="000000"/>
                <w:sz w:val="22"/>
                <w:szCs w:val="22"/>
                <w:lang w:val="pt-BR"/>
              </w:rPr>
              <w:t xml:space="preserve">Văn phòng </w:t>
            </w:r>
            <w:r>
              <w:rPr>
                <w:color w:val="000000"/>
                <w:sz w:val="22"/>
                <w:szCs w:val="22"/>
                <w:lang w:val="pt-BR"/>
              </w:rPr>
              <w:t>HĐND tỉnh;</w:t>
            </w:r>
          </w:p>
          <w:p w14:paraId="66818748" w14:textId="6B38A47C" w:rsidR="00966657" w:rsidRPr="003F234A" w:rsidRDefault="0001123B" w:rsidP="00A24AB8">
            <w:pPr>
              <w:rPr>
                <w:color w:val="000000"/>
                <w:sz w:val="22"/>
                <w:szCs w:val="22"/>
                <w:lang w:val="pt-BR"/>
              </w:rPr>
            </w:pPr>
            <w:r w:rsidRPr="003F234A">
              <w:rPr>
                <w:color w:val="000000"/>
                <w:sz w:val="22"/>
                <w:szCs w:val="22"/>
                <w:lang w:val="pt-BR"/>
              </w:rPr>
              <w:t xml:space="preserve">- </w:t>
            </w:r>
            <w:r w:rsidR="005370B3" w:rsidRPr="003F234A">
              <w:rPr>
                <w:color w:val="000000"/>
                <w:sz w:val="22"/>
                <w:szCs w:val="22"/>
                <w:lang w:val="pt-BR"/>
              </w:rPr>
              <w:t>Chủ tịch, các PCT UBND tỉnh;</w:t>
            </w:r>
          </w:p>
          <w:p w14:paraId="770B2487" w14:textId="5BC0D624" w:rsidR="00BB7B1F" w:rsidRPr="003F234A" w:rsidRDefault="00BB7B1F" w:rsidP="00A24AB8">
            <w:pPr>
              <w:rPr>
                <w:color w:val="000000"/>
                <w:sz w:val="22"/>
                <w:szCs w:val="22"/>
                <w:lang w:val="pt-BR"/>
              </w:rPr>
            </w:pPr>
            <w:r w:rsidRPr="003F234A">
              <w:rPr>
                <w:color w:val="000000"/>
                <w:sz w:val="22"/>
                <w:szCs w:val="22"/>
                <w:lang w:val="pt-BR"/>
              </w:rPr>
              <w:t xml:space="preserve">- </w:t>
            </w:r>
            <w:r w:rsidRPr="003F234A">
              <w:rPr>
                <w:sz w:val="22"/>
                <w:szCs w:val="22"/>
              </w:rPr>
              <w:t>Ban kinh tế - Ngân sách HĐND tỉnh;</w:t>
            </w:r>
          </w:p>
          <w:p w14:paraId="2E8CF037" w14:textId="7108707E" w:rsidR="005370B3" w:rsidRPr="003F234A" w:rsidRDefault="005370B3" w:rsidP="00A24AB8">
            <w:pPr>
              <w:rPr>
                <w:color w:val="000000"/>
                <w:sz w:val="22"/>
                <w:szCs w:val="22"/>
                <w:lang w:val="pt-BR"/>
              </w:rPr>
            </w:pPr>
            <w:r w:rsidRPr="003F234A">
              <w:rPr>
                <w:color w:val="000000"/>
                <w:sz w:val="22"/>
                <w:szCs w:val="22"/>
                <w:lang w:val="pt-BR"/>
              </w:rPr>
              <w:t>- Sở Nông nghiệp và Môi trường;</w:t>
            </w:r>
          </w:p>
          <w:p w14:paraId="6BD07C65" w14:textId="16B8312D" w:rsidR="00BB7B1F" w:rsidRDefault="00BB7B1F" w:rsidP="00A24AB8">
            <w:pPr>
              <w:rPr>
                <w:color w:val="000000"/>
                <w:sz w:val="22"/>
                <w:szCs w:val="22"/>
                <w:lang w:val="pt-BR"/>
              </w:rPr>
            </w:pPr>
            <w:r w:rsidRPr="003F234A">
              <w:rPr>
                <w:color w:val="000000"/>
                <w:sz w:val="22"/>
                <w:szCs w:val="22"/>
                <w:lang w:val="pt-BR"/>
              </w:rPr>
              <w:t>- Sở Tư pháp</w:t>
            </w:r>
            <w:r w:rsidR="003F234A">
              <w:rPr>
                <w:color w:val="000000"/>
                <w:sz w:val="22"/>
                <w:szCs w:val="22"/>
                <w:lang w:val="pt-BR"/>
              </w:rPr>
              <w:t>; Sở Tài chính.</w:t>
            </w:r>
          </w:p>
          <w:p w14:paraId="334343C5" w14:textId="7C9B819C" w:rsidR="003F234A" w:rsidRPr="003F234A" w:rsidRDefault="003F234A" w:rsidP="00A24AB8">
            <w:pPr>
              <w:rPr>
                <w:color w:val="000000"/>
                <w:sz w:val="22"/>
                <w:szCs w:val="22"/>
                <w:lang w:val="pt-BR"/>
              </w:rPr>
            </w:pPr>
            <w:r>
              <w:rPr>
                <w:color w:val="000000"/>
                <w:sz w:val="22"/>
                <w:szCs w:val="22"/>
                <w:lang w:val="pt-BR"/>
              </w:rPr>
              <w:t>- UBND các xã, phường.</w:t>
            </w:r>
          </w:p>
          <w:p w14:paraId="4B6FE8B6" w14:textId="1ECF27E9" w:rsidR="00700D9A" w:rsidRPr="0036573C" w:rsidRDefault="00700D9A" w:rsidP="0036573C">
            <w:pPr>
              <w:rPr>
                <w:color w:val="000000"/>
                <w:sz w:val="22"/>
                <w:szCs w:val="22"/>
                <w:lang w:val="pt-BR"/>
              </w:rPr>
            </w:pPr>
            <w:r w:rsidRPr="003F234A">
              <w:rPr>
                <w:color w:val="000000"/>
                <w:sz w:val="22"/>
                <w:szCs w:val="22"/>
                <w:lang w:val="pt-BR"/>
              </w:rPr>
              <w:t>-</w:t>
            </w:r>
            <w:r w:rsidR="00DB6366" w:rsidRPr="003F234A">
              <w:rPr>
                <w:color w:val="000000"/>
                <w:sz w:val="22"/>
                <w:szCs w:val="22"/>
                <w:lang w:val="pt-BR"/>
              </w:rPr>
              <w:t xml:space="preserve"> Lưu: VT</w:t>
            </w:r>
            <w:r w:rsidR="00C02EBB">
              <w:rPr>
                <w:color w:val="000000"/>
                <w:sz w:val="22"/>
                <w:szCs w:val="22"/>
                <w:lang w:val="pt-BR"/>
              </w:rPr>
              <w:t>, ....</w:t>
            </w:r>
          </w:p>
        </w:tc>
        <w:tc>
          <w:tcPr>
            <w:tcW w:w="4593" w:type="dxa"/>
          </w:tcPr>
          <w:p w14:paraId="3FDD140F" w14:textId="52E636BD" w:rsidR="005370B3" w:rsidRDefault="005370B3" w:rsidP="00E57B3E">
            <w:pPr>
              <w:pStyle w:val="BodyTextIndent"/>
              <w:ind w:firstLine="0"/>
              <w:jc w:val="center"/>
              <w:rPr>
                <w:b/>
                <w:color w:val="000000"/>
                <w:szCs w:val="28"/>
                <w:lang w:val="pt-BR"/>
              </w:rPr>
            </w:pPr>
            <w:r>
              <w:rPr>
                <w:b/>
                <w:color w:val="000000"/>
                <w:szCs w:val="28"/>
                <w:lang w:val="pt-BR"/>
              </w:rPr>
              <w:t>TM. ỦY BAN NHÂN DÂN</w:t>
            </w:r>
          </w:p>
          <w:p w14:paraId="0CF99A56" w14:textId="474989CF" w:rsidR="00CF5AE9" w:rsidRPr="00E57B3E" w:rsidRDefault="005370B3" w:rsidP="00BB7B1F">
            <w:pPr>
              <w:pStyle w:val="BodyTextIndent"/>
              <w:ind w:firstLine="0"/>
              <w:jc w:val="center"/>
              <w:rPr>
                <w:b/>
                <w:color w:val="000000"/>
                <w:szCs w:val="28"/>
                <w:lang w:val="pt-BR"/>
              </w:rPr>
            </w:pPr>
            <w:r>
              <w:rPr>
                <w:b/>
                <w:color w:val="000000"/>
                <w:szCs w:val="28"/>
                <w:lang w:val="pt-BR"/>
              </w:rPr>
              <w:t>CHỦ TỊCH</w:t>
            </w:r>
          </w:p>
          <w:p w14:paraId="5EA29F92" w14:textId="77777777" w:rsidR="00CF5AE9" w:rsidRPr="00E57B3E" w:rsidRDefault="00CF5AE9" w:rsidP="000043E6">
            <w:pPr>
              <w:pStyle w:val="BodyTextIndent"/>
              <w:ind w:firstLine="0"/>
              <w:jc w:val="center"/>
              <w:rPr>
                <w:b/>
                <w:color w:val="000000"/>
                <w:szCs w:val="28"/>
                <w:lang w:val="pt-BR"/>
              </w:rPr>
            </w:pPr>
          </w:p>
          <w:p w14:paraId="1DB657C8" w14:textId="1E3C7BF4" w:rsidR="002B4A9C" w:rsidRDefault="002B4A9C" w:rsidP="000043E6">
            <w:pPr>
              <w:pStyle w:val="BodyTextIndent"/>
              <w:ind w:firstLine="0"/>
              <w:jc w:val="center"/>
              <w:rPr>
                <w:b/>
                <w:color w:val="000000"/>
                <w:szCs w:val="28"/>
                <w:lang w:val="pt-BR"/>
              </w:rPr>
            </w:pPr>
          </w:p>
          <w:p w14:paraId="67BD3509" w14:textId="4959D853" w:rsidR="00CF5AE9" w:rsidRPr="00981E7C" w:rsidRDefault="00CF5AE9" w:rsidP="0036573C">
            <w:pPr>
              <w:pStyle w:val="BodyTextIndent"/>
              <w:spacing w:before="60"/>
              <w:ind w:firstLine="0"/>
              <w:rPr>
                <w:b/>
                <w:color w:val="000000"/>
                <w:sz w:val="26"/>
                <w:szCs w:val="26"/>
                <w:lang w:val="pt-BR"/>
              </w:rPr>
            </w:pPr>
          </w:p>
        </w:tc>
      </w:tr>
    </w:tbl>
    <w:p w14:paraId="4418D153" w14:textId="48F0986E" w:rsidR="008572AE" w:rsidRPr="00E57B3E" w:rsidRDefault="008572AE" w:rsidP="00E57B3E">
      <w:pPr>
        <w:jc w:val="both"/>
        <w:rPr>
          <w:b/>
          <w:color w:val="000000"/>
          <w:sz w:val="2"/>
          <w:szCs w:val="2"/>
        </w:rPr>
      </w:pPr>
    </w:p>
    <w:sectPr w:rsidR="008572AE" w:rsidRPr="00E57B3E" w:rsidSect="000043E6">
      <w:headerReference w:type="default" r:id="rId8"/>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8F4C" w14:textId="77777777" w:rsidR="0075699E" w:rsidRDefault="0075699E" w:rsidP="00A51738">
      <w:r>
        <w:separator/>
      </w:r>
    </w:p>
  </w:endnote>
  <w:endnote w:type="continuationSeparator" w:id="0">
    <w:p w14:paraId="39B0B254" w14:textId="77777777" w:rsidR="0075699E" w:rsidRDefault="0075699E" w:rsidP="00A5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07C3" w14:textId="77777777" w:rsidR="0075699E" w:rsidRDefault="0075699E" w:rsidP="00A51738">
      <w:r>
        <w:separator/>
      </w:r>
    </w:p>
  </w:footnote>
  <w:footnote w:type="continuationSeparator" w:id="0">
    <w:p w14:paraId="0AB4E15C" w14:textId="77777777" w:rsidR="0075699E" w:rsidRDefault="0075699E" w:rsidP="00A51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861047"/>
      <w:docPartObj>
        <w:docPartGallery w:val="Page Numbers (Top of Page)"/>
        <w:docPartUnique/>
      </w:docPartObj>
    </w:sdtPr>
    <w:sdtEndPr>
      <w:rPr>
        <w:noProof/>
      </w:rPr>
    </w:sdtEndPr>
    <w:sdtContent>
      <w:p w14:paraId="6E2F20F7" w14:textId="799BCCA5" w:rsidR="003F6100" w:rsidRDefault="003F6100" w:rsidP="008C2FC9">
        <w:pPr>
          <w:pStyle w:val="Header"/>
          <w:spacing w:after="120"/>
          <w:jc w:val="center"/>
        </w:pPr>
        <w:r>
          <w:fldChar w:fldCharType="begin"/>
        </w:r>
        <w:r>
          <w:instrText xml:space="preserve"> PAGE   \* MERGEFORMAT </w:instrText>
        </w:r>
        <w:r>
          <w:fldChar w:fldCharType="separate"/>
        </w:r>
        <w:r w:rsidR="004C0401">
          <w:rPr>
            <w:noProof/>
          </w:rPr>
          <w:t>11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31A5"/>
    <w:multiLevelType w:val="multilevel"/>
    <w:tmpl w:val="84DA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B36E1"/>
    <w:multiLevelType w:val="hybridMultilevel"/>
    <w:tmpl w:val="D42ADCB0"/>
    <w:lvl w:ilvl="0" w:tplc="7C74EA8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FD5008A"/>
    <w:multiLevelType w:val="multilevel"/>
    <w:tmpl w:val="B3A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80B7E"/>
    <w:multiLevelType w:val="hybridMultilevel"/>
    <w:tmpl w:val="70700FEA"/>
    <w:lvl w:ilvl="0" w:tplc="EEBEA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7377A4"/>
    <w:multiLevelType w:val="hybridMultilevel"/>
    <w:tmpl w:val="2E6AE28C"/>
    <w:lvl w:ilvl="0" w:tplc="86BA341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1D9517DE"/>
    <w:multiLevelType w:val="hybridMultilevel"/>
    <w:tmpl w:val="848EC1A2"/>
    <w:lvl w:ilvl="0" w:tplc="F2564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50EE3"/>
    <w:multiLevelType w:val="multilevel"/>
    <w:tmpl w:val="A380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7385B"/>
    <w:multiLevelType w:val="multilevel"/>
    <w:tmpl w:val="5C50EA74"/>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F78286E"/>
    <w:multiLevelType w:val="hybridMultilevel"/>
    <w:tmpl w:val="B1520ACE"/>
    <w:lvl w:ilvl="0" w:tplc="E4320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1B29FB"/>
    <w:multiLevelType w:val="hybridMultilevel"/>
    <w:tmpl w:val="2C8ED122"/>
    <w:lvl w:ilvl="0" w:tplc="39FCCFB0">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4C0D6534"/>
    <w:multiLevelType w:val="multilevel"/>
    <w:tmpl w:val="70FA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5647A1"/>
    <w:multiLevelType w:val="hybridMultilevel"/>
    <w:tmpl w:val="9F6463CA"/>
    <w:lvl w:ilvl="0" w:tplc="B98CA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B25F9D"/>
    <w:multiLevelType w:val="hybridMultilevel"/>
    <w:tmpl w:val="92903906"/>
    <w:lvl w:ilvl="0" w:tplc="E10C3AC8">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15:restartNumberingAfterBreak="0">
    <w:nsid w:val="79921F90"/>
    <w:multiLevelType w:val="multilevel"/>
    <w:tmpl w:val="2040C332"/>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7BE3014F"/>
    <w:multiLevelType w:val="multilevel"/>
    <w:tmpl w:val="EA6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3"/>
  </w:num>
  <w:num w:numId="4">
    <w:abstractNumId w:val="11"/>
  </w:num>
  <w:num w:numId="5">
    <w:abstractNumId w:val="7"/>
  </w:num>
  <w:num w:numId="6">
    <w:abstractNumId w:val="9"/>
  </w:num>
  <w:num w:numId="7">
    <w:abstractNumId w:val="4"/>
  </w:num>
  <w:num w:numId="8">
    <w:abstractNumId w:val="12"/>
  </w:num>
  <w:num w:numId="9">
    <w:abstractNumId w:val="8"/>
  </w:num>
  <w:num w:numId="10">
    <w:abstractNumId w:val="0"/>
  </w:num>
  <w:num w:numId="11">
    <w:abstractNumId w:val="14"/>
  </w:num>
  <w:num w:numId="12">
    <w:abstractNumId w:val="6"/>
  </w:num>
  <w:num w:numId="13">
    <w:abstractNumId w:val="2"/>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1E"/>
    <w:rsid w:val="0000077D"/>
    <w:rsid w:val="00001AD0"/>
    <w:rsid w:val="00001AEB"/>
    <w:rsid w:val="00003798"/>
    <w:rsid w:val="00004100"/>
    <w:rsid w:val="000043E6"/>
    <w:rsid w:val="00007F31"/>
    <w:rsid w:val="00010496"/>
    <w:rsid w:val="0001123B"/>
    <w:rsid w:val="000114DE"/>
    <w:rsid w:val="0001321A"/>
    <w:rsid w:val="00013EEB"/>
    <w:rsid w:val="000157A5"/>
    <w:rsid w:val="00022771"/>
    <w:rsid w:val="00022911"/>
    <w:rsid w:val="00022F70"/>
    <w:rsid w:val="00026132"/>
    <w:rsid w:val="00026421"/>
    <w:rsid w:val="00026D1B"/>
    <w:rsid w:val="00026EE9"/>
    <w:rsid w:val="000303D5"/>
    <w:rsid w:val="00030626"/>
    <w:rsid w:val="00030EA7"/>
    <w:rsid w:val="0003199B"/>
    <w:rsid w:val="00031C0A"/>
    <w:rsid w:val="00033C3E"/>
    <w:rsid w:val="00034A58"/>
    <w:rsid w:val="000352BB"/>
    <w:rsid w:val="0003583A"/>
    <w:rsid w:val="000364F6"/>
    <w:rsid w:val="00037853"/>
    <w:rsid w:val="00037900"/>
    <w:rsid w:val="00041E54"/>
    <w:rsid w:val="00041FD7"/>
    <w:rsid w:val="00042571"/>
    <w:rsid w:val="000428D1"/>
    <w:rsid w:val="0004292B"/>
    <w:rsid w:val="0004323E"/>
    <w:rsid w:val="00044491"/>
    <w:rsid w:val="00045BAA"/>
    <w:rsid w:val="00050152"/>
    <w:rsid w:val="000501D9"/>
    <w:rsid w:val="000523B9"/>
    <w:rsid w:val="00053937"/>
    <w:rsid w:val="00053CA7"/>
    <w:rsid w:val="000545AD"/>
    <w:rsid w:val="00055CF4"/>
    <w:rsid w:val="0005631F"/>
    <w:rsid w:val="00057D75"/>
    <w:rsid w:val="000609E6"/>
    <w:rsid w:val="0006204A"/>
    <w:rsid w:val="00063562"/>
    <w:rsid w:val="0006398C"/>
    <w:rsid w:val="00064E8D"/>
    <w:rsid w:val="0006532B"/>
    <w:rsid w:val="000658CF"/>
    <w:rsid w:val="00065A6D"/>
    <w:rsid w:val="00066043"/>
    <w:rsid w:val="00067630"/>
    <w:rsid w:val="000704D1"/>
    <w:rsid w:val="000711B2"/>
    <w:rsid w:val="00072592"/>
    <w:rsid w:val="00073578"/>
    <w:rsid w:val="00073793"/>
    <w:rsid w:val="00073AEB"/>
    <w:rsid w:val="00074366"/>
    <w:rsid w:val="00074719"/>
    <w:rsid w:val="000747CD"/>
    <w:rsid w:val="000748CE"/>
    <w:rsid w:val="000771CC"/>
    <w:rsid w:val="000852D3"/>
    <w:rsid w:val="000857F7"/>
    <w:rsid w:val="00085CCB"/>
    <w:rsid w:val="000869DD"/>
    <w:rsid w:val="00086AA9"/>
    <w:rsid w:val="000902FE"/>
    <w:rsid w:val="00090B1C"/>
    <w:rsid w:val="00090C99"/>
    <w:rsid w:val="00091799"/>
    <w:rsid w:val="000926AE"/>
    <w:rsid w:val="000927E5"/>
    <w:rsid w:val="00092C37"/>
    <w:rsid w:val="000939E8"/>
    <w:rsid w:val="00094674"/>
    <w:rsid w:val="0009592A"/>
    <w:rsid w:val="00095F4D"/>
    <w:rsid w:val="0009643A"/>
    <w:rsid w:val="0009717C"/>
    <w:rsid w:val="0009720B"/>
    <w:rsid w:val="00097C03"/>
    <w:rsid w:val="000A007F"/>
    <w:rsid w:val="000A0118"/>
    <w:rsid w:val="000A067F"/>
    <w:rsid w:val="000A0B12"/>
    <w:rsid w:val="000A0C44"/>
    <w:rsid w:val="000A0EDA"/>
    <w:rsid w:val="000A14AB"/>
    <w:rsid w:val="000A4B99"/>
    <w:rsid w:val="000A5477"/>
    <w:rsid w:val="000A6C00"/>
    <w:rsid w:val="000A7A1B"/>
    <w:rsid w:val="000A7E20"/>
    <w:rsid w:val="000B02A1"/>
    <w:rsid w:val="000B03BE"/>
    <w:rsid w:val="000B0607"/>
    <w:rsid w:val="000B0F44"/>
    <w:rsid w:val="000B1D0E"/>
    <w:rsid w:val="000B24C6"/>
    <w:rsid w:val="000B3F40"/>
    <w:rsid w:val="000B471E"/>
    <w:rsid w:val="000B4BF9"/>
    <w:rsid w:val="000B4E76"/>
    <w:rsid w:val="000B56D0"/>
    <w:rsid w:val="000B6597"/>
    <w:rsid w:val="000B7228"/>
    <w:rsid w:val="000B76D9"/>
    <w:rsid w:val="000B7AC9"/>
    <w:rsid w:val="000C1052"/>
    <w:rsid w:val="000C214B"/>
    <w:rsid w:val="000C24A7"/>
    <w:rsid w:val="000C27FE"/>
    <w:rsid w:val="000C3FA1"/>
    <w:rsid w:val="000C4F17"/>
    <w:rsid w:val="000C59AF"/>
    <w:rsid w:val="000C6DB5"/>
    <w:rsid w:val="000D01F3"/>
    <w:rsid w:val="000D0EBC"/>
    <w:rsid w:val="000D15FD"/>
    <w:rsid w:val="000D30A7"/>
    <w:rsid w:val="000D470D"/>
    <w:rsid w:val="000D48A9"/>
    <w:rsid w:val="000D49D2"/>
    <w:rsid w:val="000D5FF2"/>
    <w:rsid w:val="000E0261"/>
    <w:rsid w:val="000E20C9"/>
    <w:rsid w:val="000E3404"/>
    <w:rsid w:val="000E7836"/>
    <w:rsid w:val="000E7ED3"/>
    <w:rsid w:val="000E7FA3"/>
    <w:rsid w:val="000F06D9"/>
    <w:rsid w:val="000F20BC"/>
    <w:rsid w:val="000F2709"/>
    <w:rsid w:val="000F29DC"/>
    <w:rsid w:val="000F5FDC"/>
    <w:rsid w:val="000F66ED"/>
    <w:rsid w:val="001024AF"/>
    <w:rsid w:val="0010608C"/>
    <w:rsid w:val="0010681E"/>
    <w:rsid w:val="001075D6"/>
    <w:rsid w:val="00110454"/>
    <w:rsid w:val="001106FC"/>
    <w:rsid w:val="00110A0D"/>
    <w:rsid w:val="00110AF0"/>
    <w:rsid w:val="00111B11"/>
    <w:rsid w:val="00112403"/>
    <w:rsid w:val="0011352C"/>
    <w:rsid w:val="00115F76"/>
    <w:rsid w:val="00116522"/>
    <w:rsid w:val="00116A73"/>
    <w:rsid w:val="00121527"/>
    <w:rsid w:val="0012196C"/>
    <w:rsid w:val="00122F5C"/>
    <w:rsid w:val="001237A6"/>
    <w:rsid w:val="00124538"/>
    <w:rsid w:val="00124576"/>
    <w:rsid w:val="001245D7"/>
    <w:rsid w:val="001247B9"/>
    <w:rsid w:val="001253CA"/>
    <w:rsid w:val="0012617B"/>
    <w:rsid w:val="00127465"/>
    <w:rsid w:val="00130274"/>
    <w:rsid w:val="00131A27"/>
    <w:rsid w:val="00131DC4"/>
    <w:rsid w:val="00131E69"/>
    <w:rsid w:val="00133419"/>
    <w:rsid w:val="001361DD"/>
    <w:rsid w:val="001369F2"/>
    <w:rsid w:val="001379E0"/>
    <w:rsid w:val="00140B9C"/>
    <w:rsid w:val="00141102"/>
    <w:rsid w:val="0014182E"/>
    <w:rsid w:val="00141B1B"/>
    <w:rsid w:val="00142BE0"/>
    <w:rsid w:val="00142F4B"/>
    <w:rsid w:val="001433E9"/>
    <w:rsid w:val="00143805"/>
    <w:rsid w:val="00144AB9"/>
    <w:rsid w:val="00145370"/>
    <w:rsid w:val="0014568E"/>
    <w:rsid w:val="001478E3"/>
    <w:rsid w:val="0014791B"/>
    <w:rsid w:val="00147ED6"/>
    <w:rsid w:val="001512D2"/>
    <w:rsid w:val="001521AF"/>
    <w:rsid w:val="00153F05"/>
    <w:rsid w:val="00153FD0"/>
    <w:rsid w:val="00155B2F"/>
    <w:rsid w:val="00155DAE"/>
    <w:rsid w:val="0015678F"/>
    <w:rsid w:val="001567E3"/>
    <w:rsid w:val="001600D5"/>
    <w:rsid w:val="001601DB"/>
    <w:rsid w:val="001604B5"/>
    <w:rsid w:val="001615F8"/>
    <w:rsid w:val="001619A5"/>
    <w:rsid w:val="001626C7"/>
    <w:rsid w:val="00163018"/>
    <w:rsid w:val="00163E1E"/>
    <w:rsid w:val="00165D8A"/>
    <w:rsid w:val="00166824"/>
    <w:rsid w:val="001678D4"/>
    <w:rsid w:val="00167F7B"/>
    <w:rsid w:val="001700C9"/>
    <w:rsid w:val="00170BBF"/>
    <w:rsid w:val="00171BDA"/>
    <w:rsid w:val="001723EA"/>
    <w:rsid w:val="00173D6D"/>
    <w:rsid w:val="001741EC"/>
    <w:rsid w:val="00174EE4"/>
    <w:rsid w:val="00174FCD"/>
    <w:rsid w:val="0017732D"/>
    <w:rsid w:val="00180D22"/>
    <w:rsid w:val="0018160B"/>
    <w:rsid w:val="00182EB2"/>
    <w:rsid w:val="00183A08"/>
    <w:rsid w:val="00184264"/>
    <w:rsid w:val="00184C93"/>
    <w:rsid w:val="001853F0"/>
    <w:rsid w:val="00186CC2"/>
    <w:rsid w:val="001900FC"/>
    <w:rsid w:val="00191363"/>
    <w:rsid w:val="00191AE6"/>
    <w:rsid w:val="00191B15"/>
    <w:rsid w:val="00191E20"/>
    <w:rsid w:val="00193835"/>
    <w:rsid w:val="00193B64"/>
    <w:rsid w:val="0019438C"/>
    <w:rsid w:val="00195B2A"/>
    <w:rsid w:val="00195CED"/>
    <w:rsid w:val="00196C19"/>
    <w:rsid w:val="00196C95"/>
    <w:rsid w:val="00197001"/>
    <w:rsid w:val="001A08C7"/>
    <w:rsid w:val="001A0DF2"/>
    <w:rsid w:val="001A15F6"/>
    <w:rsid w:val="001A189C"/>
    <w:rsid w:val="001A1C15"/>
    <w:rsid w:val="001A1DE4"/>
    <w:rsid w:val="001A2B1C"/>
    <w:rsid w:val="001A44C6"/>
    <w:rsid w:val="001A4839"/>
    <w:rsid w:val="001A7614"/>
    <w:rsid w:val="001B121A"/>
    <w:rsid w:val="001B1A82"/>
    <w:rsid w:val="001B1A91"/>
    <w:rsid w:val="001B20D9"/>
    <w:rsid w:val="001B328E"/>
    <w:rsid w:val="001B354D"/>
    <w:rsid w:val="001B3617"/>
    <w:rsid w:val="001B524C"/>
    <w:rsid w:val="001B6547"/>
    <w:rsid w:val="001C002D"/>
    <w:rsid w:val="001C0B2E"/>
    <w:rsid w:val="001C11CA"/>
    <w:rsid w:val="001C2A80"/>
    <w:rsid w:val="001C3A4A"/>
    <w:rsid w:val="001C4476"/>
    <w:rsid w:val="001C47AE"/>
    <w:rsid w:val="001C4977"/>
    <w:rsid w:val="001C66B2"/>
    <w:rsid w:val="001C70FA"/>
    <w:rsid w:val="001D4217"/>
    <w:rsid w:val="001D4394"/>
    <w:rsid w:val="001D7907"/>
    <w:rsid w:val="001D79A8"/>
    <w:rsid w:val="001E0493"/>
    <w:rsid w:val="001E06BF"/>
    <w:rsid w:val="001E17ED"/>
    <w:rsid w:val="001E19B6"/>
    <w:rsid w:val="001E1DDF"/>
    <w:rsid w:val="001E3704"/>
    <w:rsid w:val="001E7E1A"/>
    <w:rsid w:val="001F012A"/>
    <w:rsid w:val="001F144E"/>
    <w:rsid w:val="001F1AC9"/>
    <w:rsid w:val="001F2385"/>
    <w:rsid w:val="001F29C2"/>
    <w:rsid w:val="001F300C"/>
    <w:rsid w:val="001F4134"/>
    <w:rsid w:val="001F48F0"/>
    <w:rsid w:val="001F532E"/>
    <w:rsid w:val="001F59EF"/>
    <w:rsid w:val="001F5ABB"/>
    <w:rsid w:val="001F5FF5"/>
    <w:rsid w:val="001F6977"/>
    <w:rsid w:val="001F6983"/>
    <w:rsid w:val="001F704E"/>
    <w:rsid w:val="001F7648"/>
    <w:rsid w:val="001F79EC"/>
    <w:rsid w:val="00200771"/>
    <w:rsid w:val="002007D7"/>
    <w:rsid w:val="0020353E"/>
    <w:rsid w:val="00204E63"/>
    <w:rsid w:val="00206452"/>
    <w:rsid w:val="002064CC"/>
    <w:rsid w:val="0020724D"/>
    <w:rsid w:val="00210653"/>
    <w:rsid w:val="00210887"/>
    <w:rsid w:val="0021117E"/>
    <w:rsid w:val="00211ACD"/>
    <w:rsid w:val="00211AD0"/>
    <w:rsid w:val="002126FC"/>
    <w:rsid w:val="00212F5A"/>
    <w:rsid w:val="0021401C"/>
    <w:rsid w:val="00215417"/>
    <w:rsid w:val="0021569C"/>
    <w:rsid w:val="00217564"/>
    <w:rsid w:val="00217A90"/>
    <w:rsid w:val="00220350"/>
    <w:rsid w:val="00221396"/>
    <w:rsid w:val="002217FB"/>
    <w:rsid w:val="00224E9A"/>
    <w:rsid w:val="0022538D"/>
    <w:rsid w:val="00225E92"/>
    <w:rsid w:val="00225F85"/>
    <w:rsid w:val="002263EC"/>
    <w:rsid w:val="002266E2"/>
    <w:rsid w:val="00226A90"/>
    <w:rsid w:val="0023025B"/>
    <w:rsid w:val="00232A26"/>
    <w:rsid w:val="00234098"/>
    <w:rsid w:val="0023458C"/>
    <w:rsid w:val="002370F3"/>
    <w:rsid w:val="002413B9"/>
    <w:rsid w:val="00242D0E"/>
    <w:rsid w:val="00244FB3"/>
    <w:rsid w:val="00245776"/>
    <w:rsid w:val="00245D12"/>
    <w:rsid w:val="00246E26"/>
    <w:rsid w:val="0025014D"/>
    <w:rsid w:val="002503E0"/>
    <w:rsid w:val="0025161E"/>
    <w:rsid w:val="0025232C"/>
    <w:rsid w:val="002547F2"/>
    <w:rsid w:val="00255655"/>
    <w:rsid w:val="00255E91"/>
    <w:rsid w:val="002616AE"/>
    <w:rsid w:val="00261B45"/>
    <w:rsid w:val="00261DC0"/>
    <w:rsid w:val="00270DDF"/>
    <w:rsid w:val="002712C2"/>
    <w:rsid w:val="002713BF"/>
    <w:rsid w:val="002722D6"/>
    <w:rsid w:val="00272CA2"/>
    <w:rsid w:val="00272EDD"/>
    <w:rsid w:val="00273FF4"/>
    <w:rsid w:val="00280702"/>
    <w:rsid w:val="002807D8"/>
    <w:rsid w:val="0028115C"/>
    <w:rsid w:val="00283566"/>
    <w:rsid w:val="00283806"/>
    <w:rsid w:val="0028578E"/>
    <w:rsid w:val="00285B8C"/>
    <w:rsid w:val="002868DA"/>
    <w:rsid w:val="00290D67"/>
    <w:rsid w:val="00291143"/>
    <w:rsid w:val="00292229"/>
    <w:rsid w:val="00294B75"/>
    <w:rsid w:val="00295171"/>
    <w:rsid w:val="00296033"/>
    <w:rsid w:val="002968DD"/>
    <w:rsid w:val="00297918"/>
    <w:rsid w:val="00297FCB"/>
    <w:rsid w:val="002A1F59"/>
    <w:rsid w:val="002A3081"/>
    <w:rsid w:val="002A37B3"/>
    <w:rsid w:val="002A4007"/>
    <w:rsid w:val="002A4277"/>
    <w:rsid w:val="002A4F2B"/>
    <w:rsid w:val="002A6466"/>
    <w:rsid w:val="002A6520"/>
    <w:rsid w:val="002A693D"/>
    <w:rsid w:val="002A7D50"/>
    <w:rsid w:val="002B071D"/>
    <w:rsid w:val="002B0CF4"/>
    <w:rsid w:val="002B128D"/>
    <w:rsid w:val="002B1D68"/>
    <w:rsid w:val="002B1D76"/>
    <w:rsid w:val="002B35AA"/>
    <w:rsid w:val="002B402A"/>
    <w:rsid w:val="002B49C2"/>
    <w:rsid w:val="002B4A9C"/>
    <w:rsid w:val="002B6998"/>
    <w:rsid w:val="002B6DBC"/>
    <w:rsid w:val="002B6E5E"/>
    <w:rsid w:val="002C0157"/>
    <w:rsid w:val="002C0F09"/>
    <w:rsid w:val="002C34E5"/>
    <w:rsid w:val="002C41E1"/>
    <w:rsid w:val="002C4508"/>
    <w:rsid w:val="002C46F9"/>
    <w:rsid w:val="002C6E4B"/>
    <w:rsid w:val="002C74F3"/>
    <w:rsid w:val="002D0A60"/>
    <w:rsid w:val="002D1357"/>
    <w:rsid w:val="002D1F84"/>
    <w:rsid w:val="002D5097"/>
    <w:rsid w:val="002D788C"/>
    <w:rsid w:val="002E02E0"/>
    <w:rsid w:val="002E0B12"/>
    <w:rsid w:val="002E448D"/>
    <w:rsid w:val="002E4C31"/>
    <w:rsid w:val="002E6007"/>
    <w:rsid w:val="002E6433"/>
    <w:rsid w:val="002E6C3A"/>
    <w:rsid w:val="002E6D0E"/>
    <w:rsid w:val="002E6D49"/>
    <w:rsid w:val="002E6F79"/>
    <w:rsid w:val="002E73BE"/>
    <w:rsid w:val="002E7D56"/>
    <w:rsid w:val="002F0B8E"/>
    <w:rsid w:val="002F1109"/>
    <w:rsid w:val="002F17E6"/>
    <w:rsid w:val="002F2096"/>
    <w:rsid w:val="002F360A"/>
    <w:rsid w:val="002F3B45"/>
    <w:rsid w:val="002F3F7B"/>
    <w:rsid w:val="002F4993"/>
    <w:rsid w:val="002F6110"/>
    <w:rsid w:val="002F680C"/>
    <w:rsid w:val="002F76C7"/>
    <w:rsid w:val="002F7D39"/>
    <w:rsid w:val="003014E4"/>
    <w:rsid w:val="00301F98"/>
    <w:rsid w:val="00302417"/>
    <w:rsid w:val="00302BB0"/>
    <w:rsid w:val="00302C62"/>
    <w:rsid w:val="00303622"/>
    <w:rsid w:val="0030406B"/>
    <w:rsid w:val="00304227"/>
    <w:rsid w:val="00305637"/>
    <w:rsid w:val="00307396"/>
    <w:rsid w:val="00307944"/>
    <w:rsid w:val="00311514"/>
    <w:rsid w:val="00311B62"/>
    <w:rsid w:val="00311D6C"/>
    <w:rsid w:val="003127C0"/>
    <w:rsid w:val="00312C54"/>
    <w:rsid w:val="00313873"/>
    <w:rsid w:val="00313A2C"/>
    <w:rsid w:val="00313CE9"/>
    <w:rsid w:val="003140EF"/>
    <w:rsid w:val="00314850"/>
    <w:rsid w:val="0031564D"/>
    <w:rsid w:val="00316489"/>
    <w:rsid w:val="00317DDB"/>
    <w:rsid w:val="00320B7E"/>
    <w:rsid w:val="003225F0"/>
    <w:rsid w:val="00323ADA"/>
    <w:rsid w:val="00324849"/>
    <w:rsid w:val="003260D0"/>
    <w:rsid w:val="003262F4"/>
    <w:rsid w:val="00330421"/>
    <w:rsid w:val="0033050F"/>
    <w:rsid w:val="00331FEC"/>
    <w:rsid w:val="00332779"/>
    <w:rsid w:val="00332EF8"/>
    <w:rsid w:val="00333947"/>
    <w:rsid w:val="00335C13"/>
    <w:rsid w:val="00336E15"/>
    <w:rsid w:val="00337CA4"/>
    <w:rsid w:val="0034023F"/>
    <w:rsid w:val="00340F02"/>
    <w:rsid w:val="003420F8"/>
    <w:rsid w:val="00343E94"/>
    <w:rsid w:val="00344E20"/>
    <w:rsid w:val="0034584A"/>
    <w:rsid w:val="00345A87"/>
    <w:rsid w:val="00346B9B"/>
    <w:rsid w:val="00350740"/>
    <w:rsid w:val="003515F1"/>
    <w:rsid w:val="00352032"/>
    <w:rsid w:val="00352042"/>
    <w:rsid w:val="0035204E"/>
    <w:rsid w:val="003525E1"/>
    <w:rsid w:val="00352A40"/>
    <w:rsid w:val="0035387A"/>
    <w:rsid w:val="00353885"/>
    <w:rsid w:val="00353B66"/>
    <w:rsid w:val="003551C5"/>
    <w:rsid w:val="003558C1"/>
    <w:rsid w:val="00356A9C"/>
    <w:rsid w:val="00356D9E"/>
    <w:rsid w:val="00360220"/>
    <w:rsid w:val="003608D6"/>
    <w:rsid w:val="00361075"/>
    <w:rsid w:val="00363CC6"/>
    <w:rsid w:val="00364EC7"/>
    <w:rsid w:val="0036573C"/>
    <w:rsid w:val="00367A28"/>
    <w:rsid w:val="00367E1A"/>
    <w:rsid w:val="00370602"/>
    <w:rsid w:val="00370849"/>
    <w:rsid w:val="00370C38"/>
    <w:rsid w:val="00372E6E"/>
    <w:rsid w:val="0037430B"/>
    <w:rsid w:val="00375305"/>
    <w:rsid w:val="003758D9"/>
    <w:rsid w:val="00375CCE"/>
    <w:rsid w:val="0037664D"/>
    <w:rsid w:val="00376787"/>
    <w:rsid w:val="00377117"/>
    <w:rsid w:val="00377715"/>
    <w:rsid w:val="00381717"/>
    <w:rsid w:val="00381826"/>
    <w:rsid w:val="00381A05"/>
    <w:rsid w:val="00381A4C"/>
    <w:rsid w:val="003820C4"/>
    <w:rsid w:val="003846D1"/>
    <w:rsid w:val="003849EE"/>
    <w:rsid w:val="0038567D"/>
    <w:rsid w:val="003859A0"/>
    <w:rsid w:val="00385FF6"/>
    <w:rsid w:val="00386094"/>
    <w:rsid w:val="00386D12"/>
    <w:rsid w:val="0038711B"/>
    <w:rsid w:val="003900A5"/>
    <w:rsid w:val="003907E9"/>
    <w:rsid w:val="00390E01"/>
    <w:rsid w:val="0039157F"/>
    <w:rsid w:val="003924EF"/>
    <w:rsid w:val="0039259B"/>
    <w:rsid w:val="00392640"/>
    <w:rsid w:val="003958AF"/>
    <w:rsid w:val="00395B50"/>
    <w:rsid w:val="003965FD"/>
    <w:rsid w:val="00397151"/>
    <w:rsid w:val="00397D08"/>
    <w:rsid w:val="003A0815"/>
    <w:rsid w:val="003A12C7"/>
    <w:rsid w:val="003A1707"/>
    <w:rsid w:val="003A195D"/>
    <w:rsid w:val="003A2087"/>
    <w:rsid w:val="003A20C5"/>
    <w:rsid w:val="003A255D"/>
    <w:rsid w:val="003A2B81"/>
    <w:rsid w:val="003A2CCA"/>
    <w:rsid w:val="003A33FE"/>
    <w:rsid w:val="003A3B9A"/>
    <w:rsid w:val="003A4A91"/>
    <w:rsid w:val="003A69C1"/>
    <w:rsid w:val="003B0D51"/>
    <w:rsid w:val="003B1037"/>
    <w:rsid w:val="003B1C75"/>
    <w:rsid w:val="003B2162"/>
    <w:rsid w:val="003B3947"/>
    <w:rsid w:val="003B448A"/>
    <w:rsid w:val="003B606B"/>
    <w:rsid w:val="003B6790"/>
    <w:rsid w:val="003B7439"/>
    <w:rsid w:val="003B7E63"/>
    <w:rsid w:val="003C0176"/>
    <w:rsid w:val="003C087D"/>
    <w:rsid w:val="003C0B71"/>
    <w:rsid w:val="003C3D9C"/>
    <w:rsid w:val="003C6078"/>
    <w:rsid w:val="003C63BB"/>
    <w:rsid w:val="003C6592"/>
    <w:rsid w:val="003C6D1A"/>
    <w:rsid w:val="003C7262"/>
    <w:rsid w:val="003D0FDD"/>
    <w:rsid w:val="003D1391"/>
    <w:rsid w:val="003D40DF"/>
    <w:rsid w:val="003D4958"/>
    <w:rsid w:val="003D6948"/>
    <w:rsid w:val="003D7FEE"/>
    <w:rsid w:val="003E1031"/>
    <w:rsid w:val="003E1BCD"/>
    <w:rsid w:val="003E29C6"/>
    <w:rsid w:val="003E5110"/>
    <w:rsid w:val="003E6009"/>
    <w:rsid w:val="003E6CFF"/>
    <w:rsid w:val="003E7D11"/>
    <w:rsid w:val="003F02D8"/>
    <w:rsid w:val="003F064D"/>
    <w:rsid w:val="003F13DB"/>
    <w:rsid w:val="003F1479"/>
    <w:rsid w:val="003F234A"/>
    <w:rsid w:val="003F2359"/>
    <w:rsid w:val="003F27E0"/>
    <w:rsid w:val="003F4C75"/>
    <w:rsid w:val="003F5C5B"/>
    <w:rsid w:val="003F6100"/>
    <w:rsid w:val="003F72A5"/>
    <w:rsid w:val="00400564"/>
    <w:rsid w:val="00401C0A"/>
    <w:rsid w:val="0040376F"/>
    <w:rsid w:val="00404A4B"/>
    <w:rsid w:val="004064F1"/>
    <w:rsid w:val="004076BE"/>
    <w:rsid w:val="00407AAF"/>
    <w:rsid w:val="00407BD9"/>
    <w:rsid w:val="00410191"/>
    <w:rsid w:val="00410CC8"/>
    <w:rsid w:val="0041121E"/>
    <w:rsid w:val="0041182B"/>
    <w:rsid w:val="00411DB6"/>
    <w:rsid w:val="00413BDC"/>
    <w:rsid w:val="0041409D"/>
    <w:rsid w:val="004140DA"/>
    <w:rsid w:val="004152EA"/>
    <w:rsid w:val="00415C16"/>
    <w:rsid w:val="0042117A"/>
    <w:rsid w:val="0042515D"/>
    <w:rsid w:val="00425A39"/>
    <w:rsid w:val="00425B60"/>
    <w:rsid w:val="00425F0B"/>
    <w:rsid w:val="00426C20"/>
    <w:rsid w:val="00427E00"/>
    <w:rsid w:val="00430F8E"/>
    <w:rsid w:val="004321A4"/>
    <w:rsid w:val="00432693"/>
    <w:rsid w:val="00432FD1"/>
    <w:rsid w:val="00433334"/>
    <w:rsid w:val="00433958"/>
    <w:rsid w:val="00434AE1"/>
    <w:rsid w:val="00435FB4"/>
    <w:rsid w:val="00436D68"/>
    <w:rsid w:val="0043773F"/>
    <w:rsid w:val="00440189"/>
    <w:rsid w:val="00440EDE"/>
    <w:rsid w:val="00441332"/>
    <w:rsid w:val="00441569"/>
    <w:rsid w:val="00444979"/>
    <w:rsid w:val="00445A45"/>
    <w:rsid w:val="004470B7"/>
    <w:rsid w:val="00447B3F"/>
    <w:rsid w:val="00447BB0"/>
    <w:rsid w:val="004512D7"/>
    <w:rsid w:val="00451CEE"/>
    <w:rsid w:val="00452734"/>
    <w:rsid w:val="00452F8F"/>
    <w:rsid w:val="00453F24"/>
    <w:rsid w:val="0045402D"/>
    <w:rsid w:val="0045575B"/>
    <w:rsid w:val="0045591B"/>
    <w:rsid w:val="004564EA"/>
    <w:rsid w:val="00456986"/>
    <w:rsid w:val="00463C97"/>
    <w:rsid w:val="00464C6A"/>
    <w:rsid w:val="00465F3F"/>
    <w:rsid w:val="00466878"/>
    <w:rsid w:val="004702E5"/>
    <w:rsid w:val="00470461"/>
    <w:rsid w:val="00471356"/>
    <w:rsid w:val="00472634"/>
    <w:rsid w:val="00473740"/>
    <w:rsid w:val="004740FE"/>
    <w:rsid w:val="00474FB0"/>
    <w:rsid w:val="004754AB"/>
    <w:rsid w:val="004758C3"/>
    <w:rsid w:val="00476F48"/>
    <w:rsid w:val="00477F2F"/>
    <w:rsid w:val="00481F28"/>
    <w:rsid w:val="00483EF4"/>
    <w:rsid w:val="004845D4"/>
    <w:rsid w:val="00485C30"/>
    <w:rsid w:val="004874ED"/>
    <w:rsid w:val="004875B1"/>
    <w:rsid w:val="004901BA"/>
    <w:rsid w:val="00490744"/>
    <w:rsid w:val="00490D88"/>
    <w:rsid w:val="004919D7"/>
    <w:rsid w:val="00492208"/>
    <w:rsid w:val="00492FFE"/>
    <w:rsid w:val="00495E66"/>
    <w:rsid w:val="004965EE"/>
    <w:rsid w:val="0049664F"/>
    <w:rsid w:val="00496CA7"/>
    <w:rsid w:val="004A01A6"/>
    <w:rsid w:val="004A1C9D"/>
    <w:rsid w:val="004A229E"/>
    <w:rsid w:val="004A286F"/>
    <w:rsid w:val="004A323D"/>
    <w:rsid w:val="004A3BC5"/>
    <w:rsid w:val="004A4728"/>
    <w:rsid w:val="004A4E47"/>
    <w:rsid w:val="004A6C1B"/>
    <w:rsid w:val="004B0226"/>
    <w:rsid w:val="004B0B5F"/>
    <w:rsid w:val="004B38B1"/>
    <w:rsid w:val="004B5C25"/>
    <w:rsid w:val="004B63FF"/>
    <w:rsid w:val="004B6DF3"/>
    <w:rsid w:val="004B7E1C"/>
    <w:rsid w:val="004C0401"/>
    <w:rsid w:val="004C3EF8"/>
    <w:rsid w:val="004C55E3"/>
    <w:rsid w:val="004C6484"/>
    <w:rsid w:val="004C6BD7"/>
    <w:rsid w:val="004C7802"/>
    <w:rsid w:val="004D1570"/>
    <w:rsid w:val="004D1D81"/>
    <w:rsid w:val="004D25A0"/>
    <w:rsid w:val="004D41F6"/>
    <w:rsid w:val="004D4460"/>
    <w:rsid w:val="004D54CB"/>
    <w:rsid w:val="004D6D9B"/>
    <w:rsid w:val="004E020F"/>
    <w:rsid w:val="004E05B6"/>
    <w:rsid w:val="004E11CF"/>
    <w:rsid w:val="004E29F5"/>
    <w:rsid w:val="004E3014"/>
    <w:rsid w:val="004E32AE"/>
    <w:rsid w:val="004E46EB"/>
    <w:rsid w:val="004E4D41"/>
    <w:rsid w:val="004E5250"/>
    <w:rsid w:val="004E5DEB"/>
    <w:rsid w:val="004E6F03"/>
    <w:rsid w:val="004E757D"/>
    <w:rsid w:val="004F019A"/>
    <w:rsid w:val="004F0BC9"/>
    <w:rsid w:val="004F203F"/>
    <w:rsid w:val="004F34C0"/>
    <w:rsid w:val="004F3F6D"/>
    <w:rsid w:val="004F4266"/>
    <w:rsid w:val="004F487E"/>
    <w:rsid w:val="004F4D3F"/>
    <w:rsid w:val="004F5DD4"/>
    <w:rsid w:val="004F604A"/>
    <w:rsid w:val="004F6C8F"/>
    <w:rsid w:val="004F7298"/>
    <w:rsid w:val="004F7A38"/>
    <w:rsid w:val="004F7DC1"/>
    <w:rsid w:val="00501188"/>
    <w:rsid w:val="00501820"/>
    <w:rsid w:val="00502EEC"/>
    <w:rsid w:val="00503498"/>
    <w:rsid w:val="00503563"/>
    <w:rsid w:val="00503775"/>
    <w:rsid w:val="00503F9F"/>
    <w:rsid w:val="00510308"/>
    <w:rsid w:val="00512279"/>
    <w:rsid w:val="0051383C"/>
    <w:rsid w:val="00515885"/>
    <w:rsid w:val="005167E7"/>
    <w:rsid w:val="005168EC"/>
    <w:rsid w:val="00516ABF"/>
    <w:rsid w:val="00517BE7"/>
    <w:rsid w:val="00520FE6"/>
    <w:rsid w:val="00521C63"/>
    <w:rsid w:val="00521FEE"/>
    <w:rsid w:val="00522965"/>
    <w:rsid w:val="00522E45"/>
    <w:rsid w:val="0052342F"/>
    <w:rsid w:val="0052351A"/>
    <w:rsid w:val="00523D46"/>
    <w:rsid w:val="005243BE"/>
    <w:rsid w:val="00525B32"/>
    <w:rsid w:val="005275A3"/>
    <w:rsid w:val="00527FA2"/>
    <w:rsid w:val="005300A9"/>
    <w:rsid w:val="005317A7"/>
    <w:rsid w:val="00531DFB"/>
    <w:rsid w:val="005325A5"/>
    <w:rsid w:val="00532B5D"/>
    <w:rsid w:val="00533C4D"/>
    <w:rsid w:val="005347EB"/>
    <w:rsid w:val="005370B3"/>
    <w:rsid w:val="005370D7"/>
    <w:rsid w:val="00540730"/>
    <w:rsid w:val="005411FE"/>
    <w:rsid w:val="0054461C"/>
    <w:rsid w:val="00544ABA"/>
    <w:rsid w:val="005469EF"/>
    <w:rsid w:val="005472AE"/>
    <w:rsid w:val="00547C5B"/>
    <w:rsid w:val="0055020E"/>
    <w:rsid w:val="00551C24"/>
    <w:rsid w:val="00551D84"/>
    <w:rsid w:val="005529C6"/>
    <w:rsid w:val="005533F5"/>
    <w:rsid w:val="00553E14"/>
    <w:rsid w:val="00554624"/>
    <w:rsid w:val="005551A0"/>
    <w:rsid w:val="00555C81"/>
    <w:rsid w:val="00555F72"/>
    <w:rsid w:val="00557137"/>
    <w:rsid w:val="00557CFD"/>
    <w:rsid w:val="00560049"/>
    <w:rsid w:val="00560A57"/>
    <w:rsid w:val="00560C72"/>
    <w:rsid w:val="00562336"/>
    <w:rsid w:val="005626B6"/>
    <w:rsid w:val="005634B7"/>
    <w:rsid w:val="00564982"/>
    <w:rsid w:val="00565DA4"/>
    <w:rsid w:val="00566182"/>
    <w:rsid w:val="00567AAD"/>
    <w:rsid w:val="00570DA9"/>
    <w:rsid w:val="00571306"/>
    <w:rsid w:val="00571726"/>
    <w:rsid w:val="00572968"/>
    <w:rsid w:val="00572A26"/>
    <w:rsid w:val="0057321F"/>
    <w:rsid w:val="00575C16"/>
    <w:rsid w:val="00576212"/>
    <w:rsid w:val="00576EAE"/>
    <w:rsid w:val="00577CCF"/>
    <w:rsid w:val="00581117"/>
    <w:rsid w:val="0058345A"/>
    <w:rsid w:val="00583D5D"/>
    <w:rsid w:val="00583F8B"/>
    <w:rsid w:val="00584E8F"/>
    <w:rsid w:val="00587AF1"/>
    <w:rsid w:val="0059022B"/>
    <w:rsid w:val="00590675"/>
    <w:rsid w:val="00590765"/>
    <w:rsid w:val="00590906"/>
    <w:rsid w:val="00593A75"/>
    <w:rsid w:val="00593A8C"/>
    <w:rsid w:val="00593C6D"/>
    <w:rsid w:val="005946EE"/>
    <w:rsid w:val="00595ED6"/>
    <w:rsid w:val="005A0194"/>
    <w:rsid w:val="005A0281"/>
    <w:rsid w:val="005A1F2D"/>
    <w:rsid w:val="005A2516"/>
    <w:rsid w:val="005A30E4"/>
    <w:rsid w:val="005A311E"/>
    <w:rsid w:val="005A3686"/>
    <w:rsid w:val="005A38BA"/>
    <w:rsid w:val="005A3927"/>
    <w:rsid w:val="005A5B03"/>
    <w:rsid w:val="005A60A7"/>
    <w:rsid w:val="005A60E5"/>
    <w:rsid w:val="005A660D"/>
    <w:rsid w:val="005A6A76"/>
    <w:rsid w:val="005A7FC7"/>
    <w:rsid w:val="005B0409"/>
    <w:rsid w:val="005B0433"/>
    <w:rsid w:val="005B1B45"/>
    <w:rsid w:val="005B20C5"/>
    <w:rsid w:val="005B4AEE"/>
    <w:rsid w:val="005B5876"/>
    <w:rsid w:val="005B6593"/>
    <w:rsid w:val="005B7B50"/>
    <w:rsid w:val="005B7E72"/>
    <w:rsid w:val="005C029F"/>
    <w:rsid w:val="005C0DD6"/>
    <w:rsid w:val="005C109F"/>
    <w:rsid w:val="005C1608"/>
    <w:rsid w:val="005C349D"/>
    <w:rsid w:val="005C375A"/>
    <w:rsid w:val="005C4A1A"/>
    <w:rsid w:val="005C4AB2"/>
    <w:rsid w:val="005C4E91"/>
    <w:rsid w:val="005C5630"/>
    <w:rsid w:val="005C5DBA"/>
    <w:rsid w:val="005C62F7"/>
    <w:rsid w:val="005C6FBE"/>
    <w:rsid w:val="005C709A"/>
    <w:rsid w:val="005C7624"/>
    <w:rsid w:val="005C7F41"/>
    <w:rsid w:val="005D01B0"/>
    <w:rsid w:val="005D0391"/>
    <w:rsid w:val="005D3BB0"/>
    <w:rsid w:val="005D6953"/>
    <w:rsid w:val="005D6BD3"/>
    <w:rsid w:val="005D72EA"/>
    <w:rsid w:val="005D7B81"/>
    <w:rsid w:val="005D7BB1"/>
    <w:rsid w:val="005E2512"/>
    <w:rsid w:val="005E36CB"/>
    <w:rsid w:val="005E40BB"/>
    <w:rsid w:val="005E4872"/>
    <w:rsid w:val="005E5418"/>
    <w:rsid w:val="005E605B"/>
    <w:rsid w:val="005E72DE"/>
    <w:rsid w:val="005E7D36"/>
    <w:rsid w:val="005F04A6"/>
    <w:rsid w:val="005F09AC"/>
    <w:rsid w:val="005F1FF2"/>
    <w:rsid w:val="005F2184"/>
    <w:rsid w:val="005F21EB"/>
    <w:rsid w:val="005F3458"/>
    <w:rsid w:val="005F468F"/>
    <w:rsid w:val="005F5003"/>
    <w:rsid w:val="005F57FA"/>
    <w:rsid w:val="005F5E74"/>
    <w:rsid w:val="005F6AC9"/>
    <w:rsid w:val="0060085C"/>
    <w:rsid w:val="00601545"/>
    <w:rsid w:val="00601A78"/>
    <w:rsid w:val="00602C71"/>
    <w:rsid w:val="006038AC"/>
    <w:rsid w:val="00603F52"/>
    <w:rsid w:val="006075BA"/>
    <w:rsid w:val="006107C8"/>
    <w:rsid w:val="00610A6B"/>
    <w:rsid w:val="00612FFC"/>
    <w:rsid w:val="00615611"/>
    <w:rsid w:val="00615F99"/>
    <w:rsid w:val="006166CA"/>
    <w:rsid w:val="00620975"/>
    <w:rsid w:val="00621FCE"/>
    <w:rsid w:val="00622076"/>
    <w:rsid w:val="006227F4"/>
    <w:rsid w:val="0062349E"/>
    <w:rsid w:val="00623B07"/>
    <w:rsid w:val="00624082"/>
    <w:rsid w:val="00624B83"/>
    <w:rsid w:val="00626B2A"/>
    <w:rsid w:val="00626D05"/>
    <w:rsid w:val="00626FAA"/>
    <w:rsid w:val="0063126F"/>
    <w:rsid w:val="00633EBC"/>
    <w:rsid w:val="00636776"/>
    <w:rsid w:val="00636DB2"/>
    <w:rsid w:val="006378A3"/>
    <w:rsid w:val="0063791C"/>
    <w:rsid w:val="00637A2E"/>
    <w:rsid w:val="00640100"/>
    <w:rsid w:val="00642180"/>
    <w:rsid w:val="006438E4"/>
    <w:rsid w:val="00643AB4"/>
    <w:rsid w:val="00643C33"/>
    <w:rsid w:val="006446AB"/>
    <w:rsid w:val="00644F62"/>
    <w:rsid w:val="00645113"/>
    <w:rsid w:val="00645996"/>
    <w:rsid w:val="006463EF"/>
    <w:rsid w:val="0065018E"/>
    <w:rsid w:val="006504FB"/>
    <w:rsid w:val="00651489"/>
    <w:rsid w:val="00652BA9"/>
    <w:rsid w:val="00652C43"/>
    <w:rsid w:val="00653821"/>
    <w:rsid w:val="006553A0"/>
    <w:rsid w:val="00655F8F"/>
    <w:rsid w:val="006562FE"/>
    <w:rsid w:val="00657CCB"/>
    <w:rsid w:val="00661CB4"/>
    <w:rsid w:val="00663032"/>
    <w:rsid w:val="006648A5"/>
    <w:rsid w:val="00667A65"/>
    <w:rsid w:val="00667EBA"/>
    <w:rsid w:val="0067221D"/>
    <w:rsid w:val="00672561"/>
    <w:rsid w:val="00672A90"/>
    <w:rsid w:val="006733E5"/>
    <w:rsid w:val="00674A20"/>
    <w:rsid w:val="00676885"/>
    <w:rsid w:val="0067693C"/>
    <w:rsid w:val="00677AEA"/>
    <w:rsid w:val="00680353"/>
    <w:rsid w:val="00680EB2"/>
    <w:rsid w:val="00681A5C"/>
    <w:rsid w:val="006821A4"/>
    <w:rsid w:val="00683081"/>
    <w:rsid w:val="006852A8"/>
    <w:rsid w:val="00685DD0"/>
    <w:rsid w:val="00686CF2"/>
    <w:rsid w:val="006874C9"/>
    <w:rsid w:val="00687AAD"/>
    <w:rsid w:val="00690F2D"/>
    <w:rsid w:val="00691267"/>
    <w:rsid w:val="006913A8"/>
    <w:rsid w:val="0069385D"/>
    <w:rsid w:val="00693A82"/>
    <w:rsid w:val="0069425B"/>
    <w:rsid w:val="00694488"/>
    <w:rsid w:val="006948D6"/>
    <w:rsid w:val="00694ADF"/>
    <w:rsid w:val="006955E1"/>
    <w:rsid w:val="006957C5"/>
    <w:rsid w:val="006A0313"/>
    <w:rsid w:val="006A0E32"/>
    <w:rsid w:val="006A111E"/>
    <w:rsid w:val="006A18FF"/>
    <w:rsid w:val="006A231D"/>
    <w:rsid w:val="006A2954"/>
    <w:rsid w:val="006A2C96"/>
    <w:rsid w:val="006A476B"/>
    <w:rsid w:val="006A4BDD"/>
    <w:rsid w:val="006A5A1E"/>
    <w:rsid w:val="006A69B4"/>
    <w:rsid w:val="006A6E74"/>
    <w:rsid w:val="006A6EB0"/>
    <w:rsid w:val="006A73A8"/>
    <w:rsid w:val="006B2E53"/>
    <w:rsid w:val="006B30D3"/>
    <w:rsid w:val="006B42BB"/>
    <w:rsid w:val="006B46A3"/>
    <w:rsid w:val="006B46CE"/>
    <w:rsid w:val="006B4E5D"/>
    <w:rsid w:val="006B4F25"/>
    <w:rsid w:val="006B699E"/>
    <w:rsid w:val="006B6E5E"/>
    <w:rsid w:val="006C0468"/>
    <w:rsid w:val="006C05DA"/>
    <w:rsid w:val="006C1D5B"/>
    <w:rsid w:val="006C403A"/>
    <w:rsid w:val="006D0D53"/>
    <w:rsid w:val="006D4492"/>
    <w:rsid w:val="006D4621"/>
    <w:rsid w:val="006D5A5B"/>
    <w:rsid w:val="006D79EF"/>
    <w:rsid w:val="006D7B1A"/>
    <w:rsid w:val="006E4389"/>
    <w:rsid w:val="006E45F9"/>
    <w:rsid w:val="006E5326"/>
    <w:rsid w:val="006E6D9F"/>
    <w:rsid w:val="006E719A"/>
    <w:rsid w:val="006F0668"/>
    <w:rsid w:val="006F0BEF"/>
    <w:rsid w:val="006F1A36"/>
    <w:rsid w:val="006F3BCF"/>
    <w:rsid w:val="006F4704"/>
    <w:rsid w:val="006F4B78"/>
    <w:rsid w:val="006F4BF0"/>
    <w:rsid w:val="006F4EFF"/>
    <w:rsid w:val="006F51E5"/>
    <w:rsid w:val="006F6138"/>
    <w:rsid w:val="006F6C19"/>
    <w:rsid w:val="006F6D9C"/>
    <w:rsid w:val="006F6F1F"/>
    <w:rsid w:val="00700ACF"/>
    <w:rsid w:val="00700D9A"/>
    <w:rsid w:val="00702849"/>
    <w:rsid w:val="00702D34"/>
    <w:rsid w:val="00703000"/>
    <w:rsid w:val="0070302D"/>
    <w:rsid w:val="0070313B"/>
    <w:rsid w:val="00703F61"/>
    <w:rsid w:val="0070431A"/>
    <w:rsid w:val="0070440F"/>
    <w:rsid w:val="00704436"/>
    <w:rsid w:val="00704935"/>
    <w:rsid w:val="0070532F"/>
    <w:rsid w:val="0070581C"/>
    <w:rsid w:val="007061A8"/>
    <w:rsid w:val="0070647B"/>
    <w:rsid w:val="007076E4"/>
    <w:rsid w:val="00707B50"/>
    <w:rsid w:val="0071031D"/>
    <w:rsid w:val="0071128E"/>
    <w:rsid w:val="0071134B"/>
    <w:rsid w:val="0071134D"/>
    <w:rsid w:val="007127BE"/>
    <w:rsid w:val="00714F7A"/>
    <w:rsid w:val="00715D48"/>
    <w:rsid w:val="00715F62"/>
    <w:rsid w:val="00716264"/>
    <w:rsid w:val="00717186"/>
    <w:rsid w:val="00717747"/>
    <w:rsid w:val="007201FA"/>
    <w:rsid w:val="00720CD2"/>
    <w:rsid w:val="00722EA0"/>
    <w:rsid w:val="00723942"/>
    <w:rsid w:val="007243BB"/>
    <w:rsid w:val="00725248"/>
    <w:rsid w:val="0072640F"/>
    <w:rsid w:val="007307A9"/>
    <w:rsid w:val="0073110B"/>
    <w:rsid w:val="007311FF"/>
    <w:rsid w:val="00732CB2"/>
    <w:rsid w:val="00733CE1"/>
    <w:rsid w:val="00733E77"/>
    <w:rsid w:val="0073466C"/>
    <w:rsid w:val="00734CAB"/>
    <w:rsid w:val="00734FB6"/>
    <w:rsid w:val="00735275"/>
    <w:rsid w:val="007355E5"/>
    <w:rsid w:val="007356C1"/>
    <w:rsid w:val="0073621E"/>
    <w:rsid w:val="00736701"/>
    <w:rsid w:val="00736997"/>
    <w:rsid w:val="007375F6"/>
    <w:rsid w:val="0074197F"/>
    <w:rsid w:val="00741BFD"/>
    <w:rsid w:val="00743099"/>
    <w:rsid w:val="00743890"/>
    <w:rsid w:val="007460A3"/>
    <w:rsid w:val="00746747"/>
    <w:rsid w:val="00750F25"/>
    <w:rsid w:val="00750FA7"/>
    <w:rsid w:val="007512C7"/>
    <w:rsid w:val="007528CF"/>
    <w:rsid w:val="007529D5"/>
    <w:rsid w:val="00754D72"/>
    <w:rsid w:val="00755546"/>
    <w:rsid w:val="007558A3"/>
    <w:rsid w:val="0075699E"/>
    <w:rsid w:val="007571C7"/>
    <w:rsid w:val="00760617"/>
    <w:rsid w:val="00762436"/>
    <w:rsid w:val="007652B1"/>
    <w:rsid w:val="00765AA2"/>
    <w:rsid w:val="007669ED"/>
    <w:rsid w:val="00766C30"/>
    <w:rsid w:val="00767DD0"/>
    <w:rsid w:val="00767FA1"/>
    <w:rsid w:val="00767FB4"/>
    <w:rsid w:val="00770223"/>
    <w:rsid w:val="007704DD"/>
    <w:rsid w:val="007741CA"/>
    <w:rsid w:val="007744E0"/>
    <w:rsid w:val="007748B6"/>
    <w:rsid w:val="00776A86"/>
    <w:rsid w:val="007771AF"/>
    <w:rsid w:val="007805DB"/>
    <w:rsid w:val="00781B4F"/>
    <w:rsid w:val="007826E0"/>
    <w:rsid w:val="00782CDC"/>
    <w:rsid w:val="00783084"/>
    <w:rsid w:val="00783C2C"/>
    <w:rsid w:val="0078442C"/>
    <w:rsid w:val="0078463D"/>
    <w:rsid w:val="00785FA6"/>
    <w:rsid w:val="0078727E"/>
    <w:rsid w:val="0078781C"/>
    <w:rsid w:val="00787889"/>
    <w:rsid w:val="007900A0"/>
    <w:rsid w:val="007926D0"/>
    <w:rsid w:val="007928D6"/>
    <w:rsid w:val="00792969"/>
    <w:rsid w:val="00792CF8"/>
    <w:rsid w:val="00793609"/>
    <w:rsid w:val="007940F3"/>
    <w:rsid w:val="00794BAE"/>
    <w:rsid w:val="00794CF6"/>
    <w:rsid w:val="007A16D0"/>
    <w:rsid w:val="007A18B4"/>
    <w:rsid w:val="007A31AF"/>
    <w:rsid w:val="007A42F6"/>
    <w:rsid w:val="007A74DE"/>
    <w:rsid w:val="007A79FC"/>
    <w:rsid w:val="007B0028"/>
    <w:rsid w:val="007B1684"/>
    <w:rsid w:val="007B2548"/>
    <w:rsid w:val="007B279E"/>
    <w:rsid w:val="007B33BA"/>
    <w:rsid w:val="007B4286"/>
    <w:rsid w:val="007B53A7"/>
    <w:rsid w:val="007B58D3"/>
    <w:rsid w:val="007B7ABE"/>
    <w:rsid w:val="007C0271"/>
    <w:rsid w:val="007C0FD0"/>
    <w:rsid w:val="007C182D"/>
    <w:rsid w:val="007C1B2D"/>
    <w:rsid w:val="007C1ECD"/>
    <w:rsid w:val="007C2131"/>
    <w:rsid w:val="007C4C3C"/>
    <w:rsid w:val="007C5F39"/>
    <w:rsid w:val="007C6A7F"/>
    <w:rsid w:val="007C6F6F"/>
    <w:rsid w:val="007D0B51"/>
    <w:rsid w:val="007D1174"/>
    <w:rsid w:val="007D24B9"/>
    <w:rsid w:val="007D37B0"/>
    <w:rsid w:val="007D383D"/>
    <w:rsid w:val="007D39AF"/>
    <w:rsid w:val="007D44A2"/>
    <w:rsid w:val="007D5A3A"/>
    <w:rsid w:val="007D6C82"/>
    <w:rsid w:val="007D7C7D"/>
    <w:rsid w:val="007E0DCF"/>
    <w:rsid w:val="007E10EE"/>
    <w:rsid w:val="007E1C1E"/>
    <w:rsid w:val="007E1DEC"/>
    <w:rsid w:val="007E78EC"/>
    <w:rsid w:val="007F0CF2"/>
    <w:rsid w:val="007F0E54"/>
    <w:rsid w:val="007F124D"/>
    <w:rsid w:val="007F1E92"/>
    <w:rsid w:val="007F34EF"/>
    <w:rsid w:val="007F3EF4"/>
    <w:rsid w:val="007F4BCC"/>
    <w:rsid w:val="007F4E3F"/>
    <w:rsid w:val="007F52A2"/>
    <w:rsid w:val="007F61BF"/>
    <w:rsid w:val="007F670F"/>
    <w:rsid w:val="007F7223"/>
    <w:rsid w:val="007F739A"/>
    <w:rsid w:val="007F78C9"/>
    <w:rsid w:val="007F7DDA"/>
    <w:rsid w:val="008001C4"/>
    <w:rsid w:val="00800992"/>
    <w:rsid w:val="008009A6"/>
    <w:rsid w:val="008025C4"/>
    <w:rsid w:val="0080596B"/>
    <w:rsid w:val="00805B32"/>
    <w:rsid w:val="00806228"/>
    <w:rsid w:val="00807A06"/>
    <w:rsid w:val="00807D24"/>
    <w:rsid w:val="00810173"/>
    <w:rsid w:val="00812B9E"/>
    <w:rsid w:val="00812CC7"/>
    <w:rsid w:val="00814160"/>
    <w:rsid w:val="00814725"/>
    <w:rsid w:val="00815D84"/>
    <w:rsid w:val="00815E5C"/>
    <w:rsid w:val="0081744D"/>
    <w:rsid w:val="00817515"/>
    <w:rsid w:val="008208C7"/>
    <w:rsid w:val="0082149D"/>
    <w:rsid w:val="00822B80"/>
    <w:rsid w:val="008233C4"/>
    <w:rsid w:val="008238A5"/>
    <w:rsid w:val="00823EEB"/>
    <w:rsid w:val="00824FD1"/>
    <w:rsid w:val="00826468"/>
    <w:rsid w:val="00826931"/>
    <w:rsid w:val="00826A95"/>
    <w:rsid w:val="00826F8B"/>
    <w:rsid w:val="00827C17"/>
    <w:rsid w:val="00827FF6"/>
    <w:rsid w:val="0083055C"/>
    <w:rsid w:val="00832A21"/>
    <w:rsid w:val="00832A9D"/>
    <w:rsid w:val="00833EA6"/>
    <w:rsid w:val="00834AC3"/>
    <w:rsid w:val="00835467"/>
    <w:rsid w:val="00835F28"/>
    <w:rsid w:val="00837629"/>
    <w:rsid w:val="00841AA7"/>
    <w:rsid w:val="00842E7F"/>
    <w:rsid w:val="0084315C"/>
    <w:rsid w:val="00843939"/>
    <w:rsid w:val="0084524C"/>
    <w:rsid w:val="00845AF5"/>
    <w:rsid w:val="00846899"/>
    <w:rsid w:val="00846B18"/>
    <w:rsid w:val="00846B52"/>
    <w:rsid w:val="00847A67"/>
    <w:rsid w:val="00847F29"/>
    <w:rsid w:val="00850291"/>
    <w:rsid w:val="00850A4B"/>
    <w:rsid w:val="008511BD"/>
    <w:rsid w:val="008516E2"/>
    <w:rsid w:val="00853C9C"/>
    <w:rsid w:val="00854B60"/>
    <w:rsid w:val="00856AB3"/>
    <w:rsid w:val="008572AE"/>
    <w:rsid w:val="00857431"/>
    <w:rsid w:val="008578CE"/>
    <w:rsid w:val="00860C78"/>
    <w:rsid w:val="00860FF5"/>
    <w:rsid w:val="008610B0"/>
    <w:rsid w:val="00863A40"/>
    <w:rsid w:val="00863E0A"/>
    <w:rsid w:val="00865645"/>
    <w:rsid w:val="008657AC"/>
    <w:rsid w:val="00867CBB"/>
    <w:rsid w:val="008709A9"/>
    <w:rsid w:val="0087106A"/>
    <w:rsid w:val="00871A9C"/>
    <w:rsid w:val="008728C4"/>
    <w:rsid w:val="00872B99"/>
    <w:rsid w:val="00872CE3"/>
    <w:rsid w:val="00872D29"/>
    <w:rsid w:val="00872DED"/>
    <w:rsid w:val="008736F6"/>
    <w:rsid w:val="0087446C"/>
    <w:rsid w:val="00874F84"/>
    <w:rsid w:val="00875B43"/>
    <w:rsid w:val="0087711F"/>
    <w:rsid w:val="00877AA5"/>
    <w:rsid w:val="0088013A"/>
    <w:rsid w:val="00881180"/>
    <w:rsid w:val="00881DEE"/>
    <w:rsid w:val="00882291"/>
    <w:rsid w:val="00882661"/>
    <w:rsid w:val="00882874"/>
    <w:rsid w:val="00883A8B"/>
    <w:rsid w:val="008842EC"/>
    <w:rsid w:val="00885F1D"/>
    <w:rsid w:val="0088686A"/>
    <w:rsid w:val="008871A3"/>
    <w:rsid w:val="008874F0"/>
    <w:rsid w:val="00891157"/>
    <w:rsid w:val="008911CC"/>
    <w:rsid w:val="0089175A"/>
    <w:rsid w:val="00892395"/>
    <w:rsid w:val="00892DF5"/>
    <w:rsid w:val="0089330A"/>
    <w:rsid w:val="00894675"/>
    <w:rsid w:val="00895F94"/>
    <w:rsid w:val="0089788E"/>
    <w:rsid w:val="008A0DCE"/>
    <w:rsid w:val="008A0FC2"/>
    <w:rsid w:val="008A10A5"/>
    <w:rsid w:val="008A2BAD"/>
    <w:rsid w:val="008A33D9"/>
    <w:rsid w:val="008A3925"/>
    <w:rsid w:val="008A4970"/>
    <w:rsid w:val="008A5D59"/>
    <w:rsid w:val="008A7C84"/>
    <w:rsid w:val="008A7FEE"/>
    <w:rsid w:val="008B29F2"/>
    <w:rsid w:val="008B2E5F"/>
    <w:rsid w:val="008B3160"/>
    <w:rsid w:val="008B421C"/>
    <w:rsid w:val="008B4D61"/>
    <w:rsid w:val="008B50A8"/>
    <w:rsid w:val="008B549E"/>
    <w:rsid w:val="008B650C"/>
    <w:rsid w:val="008B71D2"/>
    <w:rsid w:val="008B7552"/>
    <w:rsid w:val="008C0226"/>
    <w:rsid w:val="008C0532"/>
    <w:rsid w:val="008C06D9"/>
    <w:rsid w:val="008C0827"/>
    <w:rsid w:val="008C0897"/>
    <w:rsid w:val="008C204E"/>
    <w:rsid w:val="008C2408"/>
    <w:rsid w:val="008C28D0"/>
    <w:rsid w:val="008C2F99"/>
    <w:rsid w:val="008C2FC9"/>
    <w:rsid w:val="008C388F"/>
    <w:rsid w:val="008C3CFF"/>
    <w:rsid w:val="008C4A38"/>
    <w:rsid w:val="008C4CA8"/>
    <w:rsid w:val="008C529F"/>
    <w:rsid w:val="008C5C63"/>
    <w:rsid w:val="008D093A"/>
    <w:rsid w:val="008D0AAD"/>
    <w:rsid w:val="008D16A3"/>
    <w:rsid w:val="008D1AC7"/>
    <w:rsid w:val="008D1CC1"/>
    <w:rsid w:val="008D1DFC"/>
    <w:rsid w:val="008D5887"/>
    <w:rsid w:val="008D6542"/>
    <w:rsid w:val="008D68F3"/>
    <w:rsid w:val="008E0181"/>
    <w:rsid w:val="008E08F1"/>
    <w:rsid w:val="008E25B0"/>
    <w:rsid w:val="008E29B7"/>
    <w:rsid w:val="008E337F"/>
    <w:rsid w:val="008E35E2"/>
    <w:rsid w:val="008E3B67"/>
    <w:rsid w:val="008E4B5C"/>
    <w:rsid w:val="008E570D"/>
    <w:rsid w:val="008E65F7"/>
    <w:rsid w:val="008F094A"/>
    <w:rsid w:val="008F0956"/>
    <w:rsid w:val="008F171A"/>
    <w:rsid w:val="008F37EB"/>
    <w:rsid w:val="008F397A"/>
    <w:rsid w:val="008F63BE"/>
    <w:rsid w:val="008F682A"/>
    <w:rsid w:val="00900179"/>
    <w:rsid w:val="00900B86"/>
    <w:rsid w:val="00901A48"/>
    <w:rsid w:val="00903B19"/>
    <w:rsid w:val="00903E29"/>
    <w:rsid w:val="009050D9"/>
    <w:rsid w:val="0090613D"/>
    <w:rsid w:val="00907284"/>
    <w:rsid w:val="00907680"/>
    <w:rsid w:val="009077BC"/>
    <w:rsid w:val="00907CE8"/>
    <w:rsid w:val="00910ABF"/>
    <w:rsid w:val="009142F5"/>
    <w:rsid w:val="00914C97"/>
    <w:rsid w:val="00914E89"/>
    <w:rsid w:val="009159C2"/>
    <w:rsid w:val="00915B3F"/>
    <w:rsid w:val="00916411"/>
    <w:rsid w:val="009166CD"/>
    <w:rsid w:val="00917184"/>
    <w:rsid w:val="00917B0A"/>
    <w:rsid w:val="00917B6D"/>
    <w:rsid w:val="00917D23"/>
    <w:rsid w:val="00920329"/>
    <w:rsid w:val="009223A0"/>
    <w:rsid w:val="0092407A"/>
    <w:rsid w:val="00924367"/>
    <w:rsid w:val="009246EF"/>
    <w:rsid w:val="00925F71"/>
    <w:rsid w:val="00926527"/>
    <w:rsid w:val="00926606"/>
    <w:rsid w:val="00926689"/>
    <w:rsid w:val="009269AB"/>
    <w:rsid w:val="00926DD2"/>
    <w:rsid w:val="00926DE9"/>
    <w:rsid w:val="0092727B"/>
    <w:rsid w:val="0093231A"/>
    <w:rsid w:val="00933055"/>
    <w:rsid w:val="009338D4"/>
    <w:rsid w:val="009346D4"/>
    <w:rsid w:val="00935A90"/>
    <w:rsid w:val="00935B2D"/>
    <w:rsid w:val="009375A8"/>
    <w:rsid w:val="00937B74"/>
    <w:rsid w:val="009410F4"/>
    <w:rsid w:val="0094174B"/>
    <w:rsid w:val="009418DD"/>
    <w:rsid w:val="00941E9A"/>
    <w:rsid w:val="00942543"/>
    <w:rsid w:val="00942C5B"/>
    <w:rsid w:val="00944B42"/>
    <w:rsid w:val="00944F49"/>
    <w:rsid w:val="0094503B"/>
    <w:rsid w:val="00945A3C"/>
    <w:rsid w:val="00945F25"/>
    <w:rsid w:val="00946782"/>
    <w:rsid w:val="00947B83"/>
    <w:rsid w:val="00951794"/>
    <w:rsid w:val="00951F67"/>
    <w:rsid w:val="009545F6"/>
    <w:rsid w:val="00954A32"/>
    <w:rsid w:val="00955657"/>
    <w:rsid w:val="00956EC4"/>
    <w:rsid w:val="009576BA"/>
    <w:rsid w:val="00960A3D"/>
    <w:rsid w:val="0096159B"/>
    <w:rsid w:val="00962688"/>
    <w:rsid w:val="00962883"/>
    <w:rsid w:val="00962A3A"/>
    <w:rsid w:val="0096523E"/>
    <w:rsid w:val="00965447"/>
    <w:rsid w:val="00966202"/>
    <w:rsid w:val="00966545"/>
    <w:rsid w:val="00966657"/>
    <w:rsid w:val="00967B86"/>
    <w:rsid w:val="00971032"/>
    <w:rsid w:val="00971D0D"/>
    <w:rsid w:val="00972CAE"/>
    <w:rsid w:val="00972EE9"/>
    <w:rsid w:val="0097575E"/>
    <w:rsid w:val="009761AD"/>
    <w:rsid w:val="009775F9"/>
    <w:rsid w:val="009805DB"/>
    <w:rsid w:val="00980704"/>
    <w:rsid w:val="00981E7C"/>
    <w:rsid w:val="0098495C"/>
    <w:rsid w:val="009849EF"/>
    <w:rsid w:val="00984B23"/>
    <w:rsid w:val="00984E2A"/>
    <w:rsid w:val="00984ECA"/>
    <w:rsid w:val="00985188"/>
    <w:rsid w:val="009868D1"/>
    <w:rsid w:val="009870AF"/>
    <w:rsid w:val="009905BB"/>
    <w:rsid w:val="00991104"/>
    <w:rsid w:val="00991672"/>
    <w:rsid w:val="00992161"/>
    <w:rsid w:val="009923DE"/>
    <w:rsid w:val="00992961"/>
    <w:rsid w:val="009943B8"/>
    <w:rsid w:val="009957F5"/>
    <w:rsid w:val="009973F1"/>
    <w:rsid w:val="00997A8D"/>
    <w:rsid w:val="009A08AD"/>
    <w:rsid w:val="009A39F8"/>
    <w:rsid w:val="009A406A"/>
    <w:rsid w:val="009A45A0"/>
    <w:rsid w:val="009A5160"/>
    <w:rsid w:val="009A5B8E"/>
    <w:rsid w:val="009A5BA6"/>
    <w:rsid w:val="009A692C"/>
    <w:rsid w:val="009A6FAE"/>
    <w:rsid w:val="009A74C2"/>
    <w:rsid w:val="009A7A29"/>
    <w:rsid w:val="009A7E2F"/>
    <w:rsid w:val="009B12C4"/>
    <w:rsid w:val="009B14FF"/>
    <w:rsid w:val="009B2511"/>
    <w:rsid w:val="009B2A81"/>
    <w:rsid w:val="009B2EB8"/>
    <w:rsid w:val="009B3664"/>
    <w:rsid w:val="009B5C90"/>
    <w:rsid w:val="009B6F5A"/>
    <w:rsid w:val="009C04B9"/>
    <w:rsid w:val="009C0BE2"/>
    <w:rsid w:val="009C13A0"/>
    <w:rsid w:val="009C1908"/>
    <w:rsid w:val="009C32BD"/>
    <w:rsid w:val="009C4040"/>
    <w:rsid w:val="009C490A"/>
    <w:rsid w:val="009C5A44"/>
    <w:rsid w:val="009C64A5"/>
    <w:rsid w:val="009D039E"/>
    <w:rsid w:val="009D0B2B"/>
    <w:rsid w:val="009D1553"/>
    <w:rsid w:val="009D17F3"/>
    <w:rsid w:val="009D2172"/>
    <w:rsid w:val="009D5631"/>
    <w:rsid w:val="009D5CE5"/>
    <w:rsid w:val="009D6197"/>
    <w:rsid w:val="009D7B91"/>
    <w:rsid w:val="009E0526"/>
    <w:rsid w:val="009E0548"/>
    <w:rsid w:val="009E05A3"/>
    <w:rsid w:val="009E2C05"/>
    <w:rsid w:val="009E2F68"/>
    <w:rsid w:val="009E386D"/>
    <w:rsid w:val="009E4033"/>
    <w:rsid w:val="009E462C"/>
    <w:rsid w:val="009E48F8"/>
    <w:rsid w:val="009E5792"/>
    <w:rsid w:val="009E5D60"/>
    <w:rsid w:val="009E64CE"/>
    <w:rsid w:val="009E7C16"/>
    <w:rsid w:val="009E7EB9"/>
    <w:rsid w:val="009F2053"/>
    <w:rsid w:val="009F20E7"/>
    <w:rsid w:val="009F2348"/>
    <w:rsid w:val="009F2A76"/>
    <w:rsid w:val="009F38EE"/>
    <w:rsid w:val="009F465B"/>
    <w:rsid w:val="009F55A4"/>
    <w:rsid w:val="009F5814"/>
    <w:rsid w:val="009F5CA3"/>
    <w:rsid w:val="009F71E6"/>
    <w:rsid w:val="00A014F9"/>
    <w:rsid w:val="00A034C8"/>
    <w:rsid w:val="00A04063"/>
    <w:rsid w:val="00A042DA"/>
    <w:rsid w:val="00A05BCF"/>
    <w:rsid w:val="00A07D9B"/>
    <w:rsid w:val="00A10876"/>
    <w:rsid w:val="00A118EA"/>
    <w:rsid w:val="00A125A0"/>
    <w:rsid w:val="00A13329"/>
    <w:rsid w:val="00A133F1"/>
    <w:rsid w:val="00A14673"/>
    <w:rsid w:val="00A14783"/>
    <w:rsid w:val="00A14836"/>
    <w:rsid w:val="00A15218"/>
    <w:rsid w:val="00A177BD"/>
    <w:rsid w:val="00A17878"/>
    <w:rsid w:val="00A17F45"/>
    <w:rsid w:val="00A2134B"/>
    <w:rsid w:val="00A22D9D"/>
    <w:rsid w:val="00A23B38"/>
    <w:rsid w:val="00A24AB8"/>
    <w:rsid w:val="00A24B28"/>
    <w:rsid w:val="00A25971"/>
    <w:rsid w:val="00A267DE"/>
    <w:rsid w:val="00A26865"/>
    <w:rsid w:val="00A26EC3"/>
    <w:rsid w:val="00A301E2"/>
    <w:rsid w:val="00A30FA9"/>
    <w:rsid w:val="00A313CE"/>
    <w:rsid w:val="00A316F3"/>
    <w:rsid w:val="00A34080"/>
    <w:rsid w:val="00A34AA5"/>
    <w:rsid w:val="00A35DBA"/>
    <w:rsid w:val="00A36235"/>
    <w:rsid w:val="00A3640E"/>
    <w:rsid w:val="00A3771A"/>
    <w:rsid w:val="00A37B6A"/>
    <w:rsid w:val="00A41041"/>
    <w:rsid w:val="00A42C51"/>
    <w:rsid w:val="00A42FF6"/>
    <w:rsid w:val="00A434FF"/>
    <w:rsid w:val="00A43DDF"/>
    <w:rsid w:val="00A446CE"/>
    <w:rsid w:val="00A44728"/>
    <w:rsid w:val="00A44812"/>
    <w:rsid w:val="00A512AD"/>
    <w:rsid w:val="00A51738"/>
    <w:rsid w:val="00A54348"/>
    <w:rsid w:val="00A55526"/>
    <w:rsid w:val="00A569A3"/>
    <w:rsid w:val="00A56D56"/>
    <w:rsid w:val="00A56DBF"/>
    <w:rsid w:val="00A57365"/>
    <w:rsid w:val="00A5754E"/>
    <w:rsid w:val="00A60074"/>
    <w:rsid w:val="00A60819"/>
    <w:rsid w:val="00A6099E"/>
    <w:rsid w:val="00A616A5"/>
    <w:rsid w:val="00A61EA2"/>
    <w:rsid w:val="00A628F8"/>
    <w:rsid w:val="00A629A7"/>
    <w:rsid w:val="00A63A91"/>
    <w:rsid w:val="00A641BD"/>
    <w:rsid w:val="00A6468A"/>
    <w:rsid w:val="00A64796"/>
    <w:rsid w:val="00A65D1D"/>
    <w:rsid w:val="00A66802"/>
    <w:rsid w:val="00A679B4"/>
    <w:rsid w:val="00A72A40"/>
    <w:rsid w:val="00A72C3C"/>
    <w:rsid w:val="00A7376A"/>
    <w:rsid w:val="00A73C17"/>
    <w:rsid w:val="00A74038"/>
    <w:rsid w:val="00A74442"/>
    <w:rsid w:val="00A752ED"/>
    <w:rsid w:val="00A75815"/>
    <w:rsid w:val="00A76261"/>
    <w:rsid w:val="00A767F6"/>
    <w:rsid w:val="00A769AD"/>
    <w:rsid w:val="00A76D67"/>
    <w:rsid w:val="00A770EF"/>
    <w:rsid w:val="00A77969"/>
    <w:rsid w:val="00A77E6E"/>
    <w:rsid w:val="00A81D18"/>
    <w:rsid w:val="00A81F3B"/>
    <w:rsid w:val="00A81FFB"/>
    <w:rsid w:val="00A83F6B"/>
    <w:rsid w:val="00A842CD"/>
    <w:rsid w:val="00A846A9"/>
    <w:rsid w:val="00A84983"/>
    <w:rsid w:val="00A852D6"/>
    <w:rsid w:val="00A87B3A"/>
    <w:rsid w:val="00A908E8"/>
    <w:rsid w:val="00A9092E"/>
    <w:rsid w:val="00A91403"/>
    <w:rsid w:val="00A916BB"/>
    <w:rsid w:val="00A922B4"/>
    <w:rsid w:val="00A93BB9"/>
    <w:rsid w:val="00A93C4B"/>
    <w:rsid w:val="00A9606E"/>
    <w:rsid w:val="00A9696E"/>
    <w:rsid w:val="00A96C66"/>
    <w:rsid w:val="00A97707"/>
    <w:rsid w:val="00A97F11"/>
    <w:rsid w:val="00AA002C"/>
    <w:rsid w:val="00AA1E87"/>
    <w:rsid w:val="00AA201D"/>
    <w:rsid w:val="00AA2734"/>
    <w:rsid w:val="00AA3AA2"/>
    <w:rsid w:val="00AA3DE2"/>
    <w:rsid w:val="00AA529B"/>
    <w:rsid w:val="00AA55AA"/>
    <w:rsid w:val="00AA69FB"/>
    <w:rsid w:val="00AB036B"/>
    <w:rsid w:val="00AB05B5"/>
    <w:rsid w:val="00AB10A1"/>
    <w:rsid w:val="00AB1689"/>
    <w:rsid w:val="00AB25FB"/>
    <w:rsid w:val="00AB2708"/>
    <w:rsid w:val="00AB2BF3"/>
    <w:rsid w:val="00AB6CD5"/>
    <w:rsid w:val="00AC0166"/>
    <w:rsid w:val="00AC07D5"/>
    <w:rsid w:val="00AC1B40"/>
    <w:rsid w:val="00AC37E5"/>
    <w:rsid w:val="00AC3BBB"/>
    <w:rsid w:val="00AC3FCD"/>
    <w:rsid w:val="00AC4008"/>
    <w:rsid w:val="00AC4751"/>
    <w:rsid w:val="00AC504E"/>
    <w:rsid w:val="00AC5263"/>
    <w:rsid w:val="00AC562A"/>
    <w:rsid w:val="00AC5F58"/>
    <w:rsid w:val="00AC6265"/>
    <w:rsid w:val="00AC67AD"/>
    <w:rsid w:val="00AC6E86"/>
    <w:rsid w:val="00AD0608"/>
    <w:rsid w:val="00AD134F"/>
    <w:rsid w:val="00AD1373"/>
    <w:rsid w:val="00AD1717"/>
    <w:rsid w:val="00AD1D26"/>
    <w:rsid w:val="00AD1EB2"/>
    <w:rsid w:val="00AD268C"/>
    <w:rsid w:val="00AD2D94"/>
    <w:rsid w:val="00AD32AC"/>
    <w:rsid w:val="00AD37C1"/>
    <w:rsid w:val="00AD4063"/>
    <w:rsid w:val="00AD46B5"/>
    <w:rsid w:val="00AD4997"/>
    <w:rsid w:val="00AD740B"/>
    <w:rsid w:val="00AE1139"/>
    <w:rsid w:val="00AE28A0"/>
    <w:rsid w:val="00AE302E"/>
    <w:rsid w:val="00AE32E0"/>
    <w:rsid w:val="00AE334D"/>
    <w:rsid w:val="00AE690A"/>
    <w:rsid w:val="00AE75FC"/>
    <w:rsid w:val="00AF1C7F"/>
    <w:rsid w:val="00AF2895"/>
    <w:rsid w:val="00AF399A"/>
    <w:rsid w:val="00AF5816"/>
    <w:rsid w:val="00AF5C39"/>
    <w:rsid w:val="00AF715F"/>
    <w:rsid w:val="00B00277"/>
    <w:rsid w:val="00B00517"/>
    <w:rsid w:val="00B01835"/>
    <w:rsid w:val="00B02B77"/>
    <w:rsid w:val="00B03FEA"/>
    <w:rsid w:val="00B05DCC"/>
    <w:rsid w:val="00B07AE1"/>
    <w:rsid w:val="00B1035B"/>
    <w:rsid w:val="00B10F77"/>
    <w:rsid w:val="00B13215"/>
    <w:rsid w:val="00B14BAF"/>
    <w:rsid w:val="00B14EBF"/>
    <w:rsid w:val="00B157E1"/>
    <w:rsid w:val="00B1632B"/>
    <w:rsid w:val="00B16788"/>
    <w:rsid w:val="00B20753"/>
    <w:rsid w:val="00B22250"/>
    <w:rsid w:val="00B22FF7"/>
    <w:rsid w:val="00B237BD"/>
    <w:rsid w:val="00B23C49"/>
    <w:rsid w:val="00B243E7"/>
    <w:rsid w:val="00B265A1"/>
    <w:rsid w:val="00B2687C"/>
    <w:rsid w:val="00B2781D"/>
    <w:rsid w:val="00B30AD6"/>
    <w:rsid w:val="00B30CA8"/>
    <w:rsid w:val="00B30D32"/>
    <w:rsid w:val="00B3217A"/>
    <w:rsid w:val="00B33469"/>
    <w:rsid w:val="00B34303"/>
    <w:rsid w:val="00B3482F"/>
    <w:rsid w:val="00B370FC"/>
    <w:rsid w:val="00B40231"/>
    <w:rsid w:val="00B424E0"/>
    <w:rsid w:val="00B42734"/>
    <w:rsid w:val="00B439A6"/>
    <w:rsid w:val="00B455EC"/>
    <w:rsid w:val="00B45DC8"/>
    <w:rsid w:val="00B46283"/>
    <w:rsid w:val="00B4696F"/>
    <w:rsid w:val="00B47863"/>
    <w:rsid w:val="00B50D5F"/>
    <w:rsid w:val="00B50EF5"/>
    <w:rsid w:val="00B51722"/>
    <w:rsid w:val="00B51A7B"/>
    <w:rsid w:val="00B52350"/>
    <w:rsid w:val="00B5322C"/>
    <w:rsid w:val="00B53A25"/>
    <w:rsid w:val="00B54908"/>
    <w:rsid w:val="00B54C6E"/>
    <w:rsid w:val="00B54E73"/>
    <w:rsid w:val="00B5580F"/>
    <w:rsid w:val="00B5634B"/>
    <w:rsid w:val="00B5647E"/>
    <w:rsid w:val="00B565E7"/>
    <w:rsid w:val="00B60DAF"/>
    <w:rsid w:val="00B61208"/>
    <w:rsid w:val="00B65354"/>
    <w:rsid w:val="00B653BD"/>
    <w:rsid w:val="00B65F0D"/>
    <w:rsid w:val="00B714BA"/>
    <w:rsid w:val="00B7152F"/>
    <w:rsid w:val="00B71B59"/>
    <w:rsid w:val="00B72AB9"/>
    <w:rsid w:val="00B72B2D"/>
    <w:rsid w:val="00B7379F"/>
    <w:rsid w:val="00B7566E"/>
    <w:rsid w:val="00B75E77"/>
    <w:rsid w:val="00B7612F"/>
    <w:rsid w:val="00B76BE5"/>
    <w:rsid w:val="00B77778"/>
    <w:rsid w:val="00B832C2"/>
    <w:rsid w:val="00B83345"/>
    <w:rsid w:val="00B852F3"/>
    <w:rsid w:val="00B855B0"/>
    <w:rsid w:val="00B858BF"/>
    <w:rsid w:val="00B85F09"/>
    <w:rsid w:val="00B862D1"/>
    <w:rsid w:val="00B86EC4"/>
    <w:rsid w:val="00B87FAE"/>
    <w:rsid w:val="00B90259"/>
    <w:rsid w:val="00B90BEF"/>
    <w:rsid w:val="00B91744"/>
    <w:rsid w:val="00B91E1E"/>
    <w:rsid w:val="00B91E6E"/>
    <w:rsid w:val="00B92B61"/>
    <w:rsid w:val="00B92E8C"/>
    <w:rsid w:val="00B935DF"/>
    <w:rsid w:val="00B93706"/>
    <w:rsid w:val="00B941C0"/>
    <w:rsid w:val="00B94710"/>
    <w:rsid w:val="00B947AF"/>
    <w:rsid w:val="00B947F8"/>
    <w:rsid w:val="00B95E08"/>
    <w:rsid w:val="00B9782D"/>
    <w:rsid w:val="00BA25BF"/>
    <w:rsid w:val="00BA2993"/>
    <w:rsid w:val="00BA29AD"/>
    <w:rsid w:val="00BA3DA2"/>
    <w:rsid w:val="00BA4705"/>
    <w:rsid w:val="00BA4DE3"/>
    <w:rsid w:val="00BA574A"/>
    <w:rsid w:val="00BA75BE"/>
    <w:rsid w:val="00BB0A81"/>
    <w:rsid w:val="00BB18E5"/>
    <w:rsid w:val="00BB1EEC"/>
    <w:rsid w:val="00BB28B5"/>
    <w:rsid w:val="00BB34E6"/>
    <w:rsid w:val="00BB698F"/>
    <w:rsid w:val="00BB7B1F"/>
    <w:rsid w:val="00BC01BF"/>
    <w:rsid w:val="00BC1D6B"/>
    <w:rsid w:val="00BC3673"/>
    <w:rsid w:val="00BC3A9C"/>
    <w:rsid w:val="00BC4681"/>
    <w:rsid w:val="00BC5CCA"/>
    <w:rsid w:val="00BC6B8E"/>
    <w:rsid w:val="00BC6FE7"/>
    <w:rsid w:val="00BC7CF2"/>
    <w:rsid w:val="00BD222E"/>
    <w:rsid w:val="00BD2336"/>
    <w:rsid w:val="00BD2A34"/>
    <w:rsid w:val="00BD2A50"/>
    <w:rsid w:val="00BD4719"/>
    <w:rsid w:val="00BD4915"/>
    <w:rsid w:val="00BD6FF5"/>
    <w:rsid w:val="00BD7344"/>
    <w:rsid w:val="00BE1BBE"/>
    <w:rsid w:val="00BE23A9"/>
    <w:rsid w:val="00BE302F"/>
    <w:rsid w:val="00BE34E3"/>
    <w:rsid w:val="00BE3A9E"/>
    <w:rsid w:val="00BE3CBB"/>
    <w:rsid w:val="00BE42E7"/>
    <w:rsid w:val="00BE50D8"/>
    <w:rsid w:val="00BE7E7E"/>
    <w:rsid w:val="00BF0846"/>
    <w:rsid w:val="00BF0AC8"/>
    <w:rsid w:val="00BF2BB8"/>
    <w:rsid w:val="00BF361C"/>
    <w:rsid w:val="00BF4926"/>
    <w:rsid w:val="00BF4D33"/>
    <w:rsid w:val="00BF5546"/>
    <w:rsid w:val="00BF692B"/>
    <w:rsid w:val="00BF6997"/>
    <w:rsid w:val="00C02EBB"/>
    <w:rsid w:val="00C0361F"/>
    <w:rsid w:val="00C037A1"/>
    <w:rsid w:val="00C03B97"/>
    <w:rsid w:val="00C0449A"/>
    <w:rsid w:val="00C0476F"/>
    <w:rsid w:val="00C04A43"/>
    <w:rsid w:val="00C052FC"/>
    <w:rsid w:val="00C07406"/>
    <w:rsid w:val="00C078B8"/>
    <w:rsid w:val="00C1053E"/>
    <w:rsid w:val="00C10707"/>
    <w:rsid w:val="00C11BA1"/>
    <w:rsid w:val="00C11F9C"/>
    <w:rsid w:val="00C12677"/>
    <w:rsid w:val="00C12DAB"/>
    <w:rsid w:val="00C13F2C"/>
    <w:rsid w:val="00C13FE5"/>
    <w:rsid w:val="00C14566"/>
    <w:rsid w:val="00C15983"/>
    <w:rsid w:val="00C15A65"/>
    <w:rsid w:val="00C15D1E"/>
    <w:rsid w:val="00C16637"/>
    <w:rsid w:val="00C1720B"/>
    <w:rsid w:val="00C20B2F"/>
    <w:rsid w:val="00C21696"/>
    <w:rsid w:val="00C2223C"/>
    <w:rsid w:val="00C22653"/>
    <w:rsid w:val="00C24918"/>
    <w:rsid w:val="00C24A25"/>
    <w:rsid w:val="00C25C37"/>
    <w:rsid w:val="00C267C3"/>
    <w:rsid w:val="00C26E61"/>
    <w:rsid w:val="00C313A9"/>
    <w:rsid w:val="00C3471A"/>
    <w:rsid w:val="00C35330"/>
    <w:rsid w:val="00C37AA2"/>
    <w:rsid w:val="00C4189B"/>
    <w:rsid w:val="00C4328A"/>
    <w:rsid w:val="00C44855"/>
    <w:rsid w:val="00C46410"/>
    <w:rsid w:val="00C4667E"/>
    <w:rsid w:val="00C502D7"/>
    <w:rsid w:val="00C51E73"/>
    <w:rsid w:val="00C52B47"/>
    <w:rsid w:val="00C52F41"/>
    <w:rsid w:val="00C55BB5"/>
    <w:rsid w:val="00C57215"/>
    <w:rsid w:val="00C57766"/>
    <w:rsid w:val="00C578B6"/>
    <w:rsid w:val="00C6045A"/>
    <w:rsid w:val="00C60586"/>
    <w:rsid w:val="00C61780"/>
    <w:rsid w:val="00C6191E"/>
    <w:rsid w:val="00C62413"/>
    <w:rsid w:val="00C65847"/>
    <w:rsid w:val="00C66DC3"/>
    <w:rsid w:val="00C70D4A"/>
    <w:rsid w:val="00C71726"/>
    <w:rsid w:val="00C729E9"/>
    <w:rsid w:val="00C72C1F"/>
    <w:rsid w:val="00C73162"/>
    <w:rsid w:val="00C735CA"/>
    <w:rsid w:val="00C7739F"/>
    <w:rsid w:val="00C77E32"/>
    <w:rsid w:val="00C80809"/>
    <w:rsid w:val="00C8156C"/>
    <w:rsid w:val="00C81692"/>
    <w:rsid w:val="00C81DD8"/>
    <w:rsid w:val="00C8273B"/>
    <w:rsid w:val="00C83DC6"/>
    <w:rsid w:val="00C844FB"/>
    <w:rsid w:val="00C8459A"/>
    <w:rsid w:val="00C84E60"/>
    <w:rsid w:val="00C851B5"/>
    <w:rsid w:val="00C85C10"/>
    <w:rsid w:val="00C85F41"/>
    <w:rsid w:val="00C86756"/>
    <w:rsid w:val="00C86AD9"/>
    <w:rsid w:val="00C8733A"/>
    <w:rsid w:val="00C8754B"/>
    <w:rsid w:val="00C879F9"/>
    <w:rsid w:val="00C87A11"/>
    <w:rsid w:val="00C87DE3"/>
    <w:rsid w:val="00C924B8"/>
    <w:rsid w:val="00C933E6"/>
    <w:rsid w:val="00C93E48"/>
    <w:rsid w:val="00C9419E"/>
    <w:rsid w:val="00C9420F"/>
    <w:rsid w:val="00C95ACD"/>
    <w:rsid w:val="00C97DEB"/>
    <w:rsid w:val="00CA017A"/>
    <w:rsid w:val="00CA09FA"/>
    <w:rsid w:val="00CA0A74"/>
    <w:rsid w:val="00CA1F6B"/>
    <w:rsid w:val="00CA1F7A"/>
    <w:rsid w:val="00CA1F88"/>
    <w:rsid w:val="00CA34B1"/>
    <w:rsid w:val="00CA377D"/>
    <w:rsid w:val="00CA46C2"/>
    <w:rsid w:val="00CA4B59"/>
    <w:rsid w:val="00CA5143"/>
    <w:rsid w:val="00CA5B17"/>
    <w:rsid w:val="00CA5B4C"/>
    <w:rsid w:val="00CA609A"/>
    <w:rsid w:val="00CA6F02"/>
    <w:rsid w:val="00CB1060"/>
    <w:rsid w:val="00CB19F5"/>
    <w:rsid w:val="00CB2669"/>
    <w:rsid w:val="00CB309C"/>
    <w:rsid w:val="00CB30FF"/>
    <w:rsid w:val="00CB36B9"/>
    <w:rsid w:val="00CB3F5D"/>
    <w:rsid w:val="00CB63C7"/>
    <w:rsid w:val="00CB69F0"/>
    <w:rsid w:val="00CB6D97"/>
    <w:rsid w:val="00CC157B"/>
    <w:rsid w:val="00CC376D"/>
    <w:rsid w:val="00CC3F95"/>
    <w:rsid w:val="00CC43C7"/>
    <w:rsid w:val="00CC4DBD"/>
    <w:rsid w:val="00CC5D53"/>
    <w:rsid w:val="00CD22D6"/>
    <w:rsid w:val="00CD23B8"/>
    <w:rsid w:val="00CD47B7"/>
    <w:rsid w:val="00CD47FA"/>
    <w:rsid w:val="00CD581E"/>
    <w:rsid w:val="00CD6C5B"/>
    <w:rsid w:val="00CD729A"/>
    <w:rsid w:val="00CE1FF5"/>
    <w:rsid w:val="00CE4D9E"/>
    <w:rsid w:val="00CE6480"/>
    <w:rsid w:val="00CE64F0"/>
    <w:rsid w:val="00CE655C"/>
    <w:rsid w:val="00CF073E"/>
    <w:rsid w:val="00CF0890"/>
    <w:rsid w:val="00CF0D7E"/>
    <w:rsid w:val="00CF254C"/>
    <w:rsid w:val="00CF2CA1"/>
    <w:rsid w:val="00CF38DA"/>
    <w:rsid w:val="00CF539D"/>
    <w:rsid w:val="00CF5AE9"/>
    <w:rsid w:val="00CF634F"/>
    <w:rsid w:val="00CF6457"/>
    <w:rsid w:val="00CF6F6C"/>
    <w:rsid w:val="00CF7574"/>
    <w:rsid w:val="00CF7D99"/>
    <w:rsid w:val="00CF7F11"/>
    <w:rsid w:val="00D0002D"/>
    <w:rsid w:val="00D011D5"/>
    <w:rsid w:val="00D027A5"/>
    <w:rsid w:val="00D06C25"/>
    <w:rsid w:val="00D10F44"/>
    <w:rsid w:val="00D110B5"/>
    <w:rsid w:val="00D1143E"/>
    <w:rsid w:val="00D1199A"/>
    <w:rsid w:val="00D14113"/>
    <w:rsid w:val="00D1436B"/>
    <w:rsid w:val="00D14CE7"/>
    <w:rsid w:val="00D15A08"/>
    <w:rsid w:val="00D17933"/>
    <w:rsid w:val="00D17FD3"/>
    <w:rsid w:val="00D2003F"/>
    <w:rsid w:val="00D2036D"/>
    <w:rsid w:val="00D21CAF"/>
    <w:rsid w:val="00D23282"/>
    <w:rsid w:val="00D254A2"/>
    <w:rsid w:val="00D255C4"/>
    <w:rsid w:val="00D26066"/>
    <w:rsid w:val="00D2796C"/>
    <w:rsid w:val="00D27F46"/>
    <w:rsid w:val="00D30FA9"/>
    <w:rsid w:val="00D321B6"/>
    <w:rsid w:val="00D3308C"/>
    <w:rsid w:val="00D334A9"/>
    <w:rsid w:val="00D33672"/>
    <w:rsid w:val="00D34A08"/>
    <w:rsid w:val="00D355B5"/>
    <w:rsid w:val="00D359DC"/>
    <w:rsid w:val="00D360BF"/>
    <w:rsid w:val="00D36B6D"/>
    <w:rsid w:val="00D36B85"/>
    <w:rsid w:val="00D4074A"/>
    <w:rsid w:val="00D41116"/>
    <w:rsid w:val="00D411A7"/>
    <w:rsid w:val="00D4143B"/>
    <w:rsid w:val="00D41E98"/>
    <w:rsid w:val="00D426CD"/>
    <w:rsid w:val="00D4295A"/>
    <w:rsid w:val="00D42A2D"/>
    <w:rsid w:val="00D43DDB"/>
    <w:rsid w:val="00D441EC"/>
    <w:rsid w:val="00D4597B"/>
    <w:rsid w:val="00D46046"/>
    <w:rsid w:val="00D46226"/>
    <w:rsid w:val="00D463D4"/>
    <w:rsid w:val="00D467D5"/>
    <w:rsid w:val="00D46DD9"/>
    <w:rsid w:val="00D47E12"/>
    <w:rsid w:val="00D50415"/>
    <w:rsid w:val="00D51B80"/>
    <w:rsid w:val="00D52AF1"/>
    <w:rsid w:val="00D5330A"/>
    <w:rsid w:val="00D561A9"/>
    <w:rsid w:val="00D56824"/>
    <w:rsid w:val="00D5723C"/>
    <w:rsid w:val="00D57AE9"/>
    <w:rsid w:val="00D615E1"/>
    <w:rsid w:val="00D6247B"/>
    <w:rsid w:val="00D63927"/>
    <w:rsid w:val="00D6459B"/>
    <w:rsid w:val="00D6526E"/>
    <w:rsid w:val="00D65A76"/>
    <w:rsid w:val="00D65B87"/>
    <w:rsid w:val="00D66532"/>
    <w:rsid w:val="00D66FFA"/>
    <w:rsid w:val="00D67A7D"/>
    <w:rsid w:val="00D67E66"/>
    <w:rsid w:val="00D70201"/>
    <w:rsid w:val="00D71CA7"/>
    <w:rsid w:val="00D729A1"/>
    <w:rsid w:val="00D742C5"/>
    <w:rsid w:val="00D75201"/>
    <w:rsid w:val="00D76E05"/>
    <w:rsid w:val="00D802F2"/>
    <w:rsid w:val="00D825F6"/>
    <w:rsid w:val="00D8357C"/>
    <w:rsid w:val="00D8376C"/>
    <w:rsid w:val="00D859F8"/>
    <w:rsid w:val="00D85E92"/>
    <w:rsid w:val="00D8642D"/>
    <w:rsid w:val="00D86E92"/>
    <w:rsid w:val="00D917E8"/>
    <w:rsid w:val="00D93974"/>
    <w:rsid w:val="00D93A4A"/>
    <w:rsid w:val="00D94EB3"/>
    <w:rsid w:val="00D9507C"/>
    <w:rsid w:val="00D97837"/>
    <w:rsid w:val="00DA0188"/>
    <w:rsid w:val="00DA0795"/>
    <w:rsid w:val="00DA11BD"/>
    <w:rsid w:val="00DA2133"/>
    <w:rsid w:val="00DA32E3"/>
    <w:rsid w:val="00DA337D"/>
    <w:rsid w:val="00DA47F1"/>
    <w:rsid w:val="00DA555E"/>
    <w:rsid w:val="00DA55DD"/>
    <w:rsid w:val="00DA6874"/>
    <w:rsid w:val="00DA6D8F"/>
    <w:rsid w:val="00DA7106"/>
    <w:rsid w:val="00DB1C70"/>
    <w:rsid w:val="00DB32C8"/>
    <w:rsid w:val="00DB615F"/>
    <w:rsid w:val="00DB6366"/>
    <w:rsid w:val="00DB7253"/>
    <w:rsid w:val="00DC0567"/>
    <w:rsid w:val="00DC0643"/>
    <w:rsid w:val="00DC1BAE"/>
    <w:rsid w:val="00DC21AA"/>
    <w:rsid w:val="00DC30EA"/>
    <w:rsid w:val="00DC5589"/>
    <w:rsid w:val="00DD0CA7"/>
    <w:rsid w:val="00DD1143"/>
    <w:rsid w:val="00DD13D1"/>
    <w:rsid w:val="00DD19E0"/>
    <w:rsid w:val="00DD2845"/>
    <w:rsid w:val="00DD3A9F"/>
    <w:rsid w:val="00DD3D7D"/>
    <w:rsid w:val="00DD4F5E"/>
    <w:rsid w:val="00DD59FE"/>
    <w:rsid w:val="00DD7D16"/>
    <w:rsid w:val="00DE05B5"/>
    <w:rsid w:val="00DE0D29"/>
    <w:rsid w:val="00DE0EB3"/>
    <w:rsid w:val="00DE1F05"/>
    <w:rsid w:val="00DE3E73"/>
    <w:rsid w:val="00DE4377"/>
    <w:rsid w:val="00DE6743"/>
    <w:rsid w:val="00DE6A96"/>
    <w:rsid w:val="00DE6B79"/>
    <w:rsid w:val="00DE7430"/>
    <w:rsid w:val="00DE7835"/>
    <w:rsid w:val="00DE7E26"/>
    <w:rsid w:val="00DF17A4"/>
    <w:rsid w:val="00DF2AE8"/>
    <w:rsid w:val="00DF3056"/>
    <w:rsid w:val="00DF3751"/>
    <w:rsid w:val="00DF4223"/>
    <w:rsid w:val="00DF476B"/>
    <w:rsid w:val="00DF4CA1"/>
    <w:rsid w:val="00E0067C"/>
    <w:rsid w:val="00E00861"/>
    <w:rsid w:val="00E01EEE"/>
    <w:rsid w:val="00E02357"/>
    <w:rsid w:val="00E02A7E"/>
    <w:rsid w:val="00E02C83"/>
    <w:rsid w:val="00E03AD0"/>
    <w:rsid w:val="00E045B9"/>
    <w:rsid w:val="00E05CA3"/>
    <w:rsid w:val="00E06C25"/>
    <w:rsid w:val="00E06DFE"/>
    <w:rsid w:val="00E07893"/>
    <w:rsid w:val="00E078D7"/>
    <w:rsid w:val="00E1104D"/>
    <w:rsid w:val="00E11246"/>
    <w:rsid w:val="00E1153D"/>
    <w:rsid w:val="00E13EF1"/>
    <w:rsid w:val="00E13FFC"/>
    <w:rsid w:val="00E14347"/>
    <w:rsid w:val="00E15158"/>
    <w:rsid w:val="00E17BF3"/>
    <w:rsid w:val="00E20754"/>
    <w:rsid w:val="00E2091C"/>
    <w:rsid w:val="00E21BFB"/>
    <w:rsid w:val="00E22073"/>
    <w:rsid w:val="00E22488"/>
    <w:rsid w:val="00E23E9D"/>
    <w:rsid w:val="00E24BCE"/>
    <w:rsid w:val="00E25406"/>
    <w:rsid w:val="00E2630A"/>
    <w:rsid w:val="00E27F77"/>
    <w:rsid w:val="00E309E8"/>
    <w:rsid w:val="00E30A7B"/>
    <w:rsid w:val="00E319A6"/>
    <w:rsid w:val="00E331CB"/>
    <w:rsid w:val="00E333BA"/>
    <w:rsid w:val="00E40C6D"/>
    <w:rsid w:val="00E410CE"/>
    <w:rsid w:val="00E416EA"/>
    <w:rsid w:val="00E43836"/>
    <w:rsid w:val="00E43955"/>
    <w:rsid w:val="00E43CDD"/>
    <w:rsid w:val="00E4471B"/>
    <w:rsid w:val="00E44F51"/>
    <w:rsid w:val="00E47351"/>
    <w:rsid w:val="00E5045C"/>
    <w:rsid w:val="00E55177"/>
    <w:rsid w:val="00E573BE"/>
    <w:rsid w:val="00E573EF"/>
    <w:rsid w:val="00E57A6C"/>
    <w:rsid w:val="00E57B3E"/>
    <w:rsid w:val="00E616A8"/>
    <w:rsid w:val="00E632E5"/>
    <w:rsid w:val="00E64F10"/>
    <w:rsid w:val="00E70547"/>
    <w:rsid w:val="00E70C09"/>
    <w:rsid w:val="00E70C81"/>
    <w:rsid w:val="00E726FA"/>
    <w:rsid w:val="00E72721"/>
    <w:rsid w:val="00E72926"/>
    <w:rsid w:val="00E73720"/>
    <w:rsid w:val="00E73784"/>
    <w:rsid w:val="00E73E3F"/>
    <w:rsid w:val="00E74B6D"/>
    <w:rsid w:val="00E74F8A"/>
    <w:rsid w:val="00E75CD9"/>
    <w:rsid w:val="00E77157"/>
    <w:rsid w:val="00E8009B"/>
    <w:rsid w:val="00E8099F"/>
    <w:rsid w:val="00E80D75"/>
    <w:rsid w:val="00E8116F"/>
    <w:rsid w:val="00E81389"/>
    <w:rsid w:val="00E81E7B"/>
    <w:rsid w:val="00E822EE"/>
    <w:rsid w:val="00E833A1"/>
    <w:rsid w:val="00E84B7F"/>
    <w:rsid w:val="00E85485"/>
    <w:rsid w:val="00E857B1"/>
    <w:rsid w:val="00E8607B"/>
    <w:rsid w:val="00E90513"/>
    <w:rsid w:val="00E905D5"/>
    <w:rsid w:val="00E9158A"/>
    <w:rsid w:val="00E9285F"/>
    <w:rsid w:val="00E93265"/>
    <w:rsid w:val="00E93E84"/>
    <w:rsid w:val="00E963CF"/>
    <w:rsid w:val="00E968AC"/>
    <w:rsid w:val="00E97492"/>
    <w:rsid w:val="00EA0AF1"/>
    <w:rsid w:val="00EA1F11"/>
    <w:rsid w:val="00EA2610"/>
    <w:rsid w:val="00EA3BE8"/>
    <w:rsid w:val="00EA640F"/>
    <w:rsid w:val="00EA64E3"/>
    <w:rsid w:val="00EA70F3"/>
    <w:rsid w:val="00EA787D"/>
    <w:rsid w:val="00EB0AD4"/>
    <w:rsid w:val="00EB2980"/>
    <w:rsid w:val="00EB320A"/>
    <w:rsid w:val="00EB3700"/>
    <w:rsid w:val="00EB3FCC"/>
    <w:rsid w:val="00EB485F"/>
    <w:rsid w:val="00EB6BC8"/>
    <w:rsid w:val="00EB6C77"/>
    <w:rsid w:val="00EB6EAA"/>
    <w:rsid w:val="00EB7C95"/>
    <w:rsid w:val="00EC17A7"/>
    <w:rsid w:val="00EC1BE5"/>
    <w:rsid w:val="00EC245B"/>
    <w:rsid w:val="00EC2589"/>
    <w:rsid w:val="00EC4945"/>
    <w:rsid w:val="00EC5860"/>
    <w:rsid w:val="00EC5B52"/>
    <w:rsid w:val="00EC61DA"/>
    <w:rsid w:val="00EC6793"/>
    <w:rsid w:val="00EC7411"/>
    <w:rsid w:val="00ED05A1"/>
    <w:rsid w:val="00ED198C"/>
    <w:rsid w:val="00ED1B95"/>
    <w:rsid w:val="00ED2303"/>
    <w:rsid w:val="00ED2686"/>
    <w:rsid w:val="00ED26EB"/>
    <w:rsid w:val="00ED57C4"/>
    <w:rsid w:val="00ED67AF"/>
    <w:rsid w:val="00ED6A44"/>
    <w:rsid w:val="00ED6D63"/>
    <w:rsid w:val="00EE03C5"/>
    <w:rsid w:val="00EE0991"/>
    <w:rsid w:val="00EE2214"/>
    <w:rsid w:val="00EE420E"/>
    <w:rsid w:val="00EE4629"/>
    <w:rsid w:val="00EE5467"/>
    <w:rsid w:val="00EE5BCD"/>
    <w:rsid w:val="00EE62C2"/>
    <w:rsid w:val="00EE6FE5"/>
    <w:rsid w:val="00EE71B0"/>
    <w:rsid w:val="00EE76F3"/>
    <w:rsid w:val="00EF11D9"/>
    <w:rsid w:val="00EF1298"/>
    <w:rsid w:val="00EF18ED"/>
    <w:rsid w:val="00EF1F42"/>
    <w:rsid w:val="00EF5F44"/>
    <w:rsid w:val="00EF6EEA"/>
    <w:rsid w:val="00EF7A13"/>
    <w:rsid w:val="00F0249B"/>
    <w:rsid w:val="00F02BDB"/>
    <w:rsid w:val="00F03B05"/>
    <w:rsid w:val="00F04950"/>
    <w:rsid w:val="00F0522E"/>
    <w:rsid w:val="00F0564B"/>
    <w:rsid w:val="00F071CC"/>
    <w:rsid w:val="00F10D52"/>
    <w:rsid w:val="00F10DB1"/>
    <w:rsid w:val="00F10EB5"/>
    <w:rsid w:val="00F11CEB"/>
    <w:rsid w:val="00F12A34"/>
    <w:rsid w:val="00F12B47"/>
    <w:rsid w:val="00F14516"/>
    <w:rsid w:val="00F1455A"/>
    <w:rsid w:val="00F149DF"/>
    <w:rsid w:val="00F16A18"/>
    <w:rsid w:val="00F22519"/>
    <w:rsid w:val="00F23BBE"/>
    <w:rsid w:val="00F24AF3"/>
    <w:rsid w:val="00F2553E"/>
    <w:rsid w:val="00F27596"/>
    <w:rsid w:val="00F27E37"/>
    <w:rsid w:val="00F313F7"/>
    <w:rsid w:val="00F31ACB"/>
    <w:rsid w:val="00F32103"/>
    <w:rsid w:val="00F34204"/>
    <w:rsid w:val="00F3456E"/>
    <w:rsid w:val="00F34D08"/>
    <w:rsid w:val="00F3655F"/>
    <w:rsid w:val="00F36A8B"/>
    <w:rsid w:val="00F36D85"/>
    <w:rsid w:val="00F37A21"/>
    <w:rsid w:val="00F400AD"/>
    <w:rsid w:val="00F40A3F"/>
    <w:rsid w:val="00F41162"/>
    <w:rsid w:val="00F42CB0"/>
    <w:rsid w:val="00F42E24"/>
    <w:rsid w:val="00F43F91"/>
    <w:rsid w:val="00F4496A"/>
    <w:rsid w:val="00F451AB"/>
    <w:rsid w:val="00F46563"/>
    <w:rsid w:val="00F500FC"/>
    <w:rsid w:val="00F50B63"/>
    <w:rsid w:val="00F5140A"/>
    <w:rsid w:val="00F51820"/>
    <w:rsid w:val="00F520A0"/>
    <w:rsid w:val="00F520CA"/>
    <w:rsid w:val="00F54059"/>
    <w:rsid w:val="00F542FA"/>
    <w:rsid w:val="00F54DCD"/>
    <w:rsid w:val="00F55A53"/>
    <w:rsid w:val="00F602AD"/>
    <w:rsid w:val="00F60A67"/>
    <w:rsid w:val="00F618C1"/>
    <w:rsid w:val="00F62A74"/>
    <w:rsid w:val="00F63D72"/>
    <w:rsid w:val="00F63F5E"/>
    <w:rsid w:val="00F646B7"/>
    <w:rsid w:val="00F64785"/>
    <w:rsid w:val="00F65607"/>
    <w:rsid w:val="00F65B44"/>
    <w:rsid w:val="00F668CE"/>
    <w:rsid w:val="00F7129B"/>
    <w:rsid w:val="00F71FCF"/>
    <w:rsid w:val="00F7211B"/>
    <w:rsid w:val="00F74EB7"/>
    <w:rsid w:val="00F75520"/>
    <w:rsid w:val="00F75B4D"/>
    <w:rsid w:val="00F7614D"/>
    <w:rsid w:val="00F80030"/>
    <w:rsid w:val="00F80535"/>
    <w:rsid w:val="00F80D6C"/>
    <w:rsid w:val="00F81B8A"/>
    <w:rsid w:val="00F82B18"/>
    <w:rsid w:val="00F8387F"/>
    <w:rsid w:val="00F83A17"/>
    <w:rsid w:val="00F844DB"/>
    <w:rsid w:val="00F8585D"/>
    <w:rsid w:val="00F85A4D"/>
    <w:rsid w:val="00F86BFD"/>
    <w:rsid w:val="00F871FF"/>
    <w:rsid w:val="00F87C3B"/>
    <w:rsid w:val="00F90692"/>
    <w:rsid w:val="00F91112"/>
    <w:rsid w:val="00F928ED"/>
    <w:rsid w:val="00F92CE4"/>
    <w:rsid w:val="00F93E45"/>
    <w:rsid w:val="00F9562B"/>
    <w:rsid w:val="00F9595C"/>
    <w:rsid w:val="00F970FE"/>
    <w:rsid w:val="00F97540"/>
    <w:rsid w:val="00F9778F"/>
    <w:rsid w:val="00FA01BA"/>
    <w:rsid w:val="00FA06A4"/>
    <w:rsid w:val="00FA08ED"/>
    <w:rsid w:val="00FA0E32"/>
    <w:rsid w:val="00FA17F4"/>
    <w:rsid w:val="00FA2580"/>
    <w:rsid w:val="00FA3BA3"/>
    <w:rsid w:val="00FA4FAB"/>
    <w:rsid w:val="00FA5236"/>
    <w:rsid w:val="00FA6852"/>
    <w:rsid w:val="00FB0398"/>
    <w:rsid w:val="00FB05A9"/>
    <w:rsid w:val="00FB0BEF"/>
    <w:rsid w:val="00FB1FAB"/>
    <w:rsid w:val="00FB2368"/>
    <w:rsid w:val="00FB258D"/>
    <w:rsid w:val="00FB25D0"/>
    <w:rsid w:val="00FB276A"/>
    <w:rsid w:val="00FB3AC9"/>
    <w:rsid w:val="00FB3D10"/>
    <w:rsid w:val="00FB4F50"/>
    <w:rsid w:val="00FB5BA1"/>
    <w:rsid w:val="00FB646E"/>
    <w:rsid w:val="00FB679E"/>
    <w:rsid w:val="00FB793B"/>
    <w:rsid w:val="00FC189D"/>
    <w:rsid w:val="00FC383D"/>
    <w:rsid w:val="00FC3A1D"/>
    <w:rsid w:val="00FC5B85"/>
    <w:rsid w:val="00FC6E9A"/>
    <w:rsid w:val="00FD14A3"/>
    <w:rsid w:val="00FD6B48"/>
    <w:rsid w:val="00FD6CAB"/>
    <w:rsid w:val="00FD6E1E"/>
    <w:rsid w:val="00FD7754"/>
    <w:rsid w:val="00FD78BC"/>
    <w:rsid w:val="00FE1380"/>
    <w:rsid w:val="00FE1713"/>
    <w:rsid w:val="00FE1AE4"/>
    <w:rsid w:val="00FE27FC"/>
    <w:rsid w:val="00FE2FA9"/>
    <w:rsid w:val="00FE3121"/>
    <w:rsid w:val="00FE4128"/>
    <w:rsid w:val="00FE584D"/>
    <w:rsid w:val="00FE6574"/>
    <w:rsid w:val="00FE6A42"/>
    <w:rsid w:val="00FE78BF"/>
    <w:rsid w:val="00FF1AA9"/>
    <w:rsid w:val="00FF26B1"/>
    <w:rsid w:val="00FF293F"/>
    <w:rsid w:val="00FF2997"/>
    <w:rsid w:val="00FF29EE"/>
    <w:rsid w:val="00FF3CE3"/>
    <w:rsid w:val="00FF418B"/>
    <w:rsid w:val="00FF56C6"/>
    <w:rsid w:val="00FF6A59"/>
    <w:rsid w:val="00FF6DD9"/>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DB202"/>
  <w15:docId w15:val="{2E26B11C-352B-4282-AE18-C69F47FB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22076"/>
    <w:pPr>
      <w:keepNext/>
      <w:spacing w:before="60" w:after="60"/>
      <w:ind w:hanging="260"/>
      <w:jc w:val="both"/>
      <w:outlineLvl w:val="0"/>
    </w:pPr>
    <w:rPr>
      <w:b/>
      <w:bCs/>
      <w:sz w:val="26"/>
    </w:rPr>
  </w:style>
  <w:style w:type="paragraph" w:styleId="Heading2">
    <w:name w:val="heading 2"/>
    <w:basedOn w:val="Normal"/>
    <w:next w:val="Normal"/>
    <w:link w:val="Heading2Char"/>
    <w:qFormat/>
    <w:rsid w:val="00622076"/>
    <w:pPr>
      <w:keepNext/>
      <w:spacing w:before="60" w:after="60"/>
      <w:ind w:firstLine="782"/>
      <w:jc w:val="right"/>
      <w:outlineLvl w:val="1"/>
    </w:pPr>
    <w:rPr>
      <w:i/>
      <w:iCs/>
      <w:sz w:val="26"/>
    </w:rPr>
  </w:style>
  <w:style w:type="paragraph" w:styleId="Heading3">
    <w:name w:val="heading 3"/>
    <w:basedOn w:val="Normal"/>
    <w:next w:val="Normal"/>
    <w:link w:val="Heading3Char"/>
    <w:semiHidden/>
    <w:unhideWhenUsed/>
    <w:qFormat/>
    <w:rsid w:val="003860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622076"/>
    <w:pPr>
      <w:keepNext/>
      <w:tabs>
        <w:tab w:val="left" w:pos="2460"/>
      </w:tabs>
      <w:spacing w:before="60" w:after="60"/>
      <w:ind w:left="-108" w:right="-141" w:firstLine="782"/>
      <w:jc w:val="both"/>
      <w:outlineLvl w:val="3"/>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semiHidden/>
    <w:rsid w:val="00F22519"/>
    <w:pPr>
      <w:spacing w:after="120"/>
      <w:ind w:left="720" w:hanging="240"/>
      <w:jc w:val="both"/>
    </w:pPr>
    <w:rPr>
      <w:color w:val="0000FF"/>
      <w:szCs w:val="20"/>
    </w:rPr>
  </w:style>
  <w:style w:type="table" w:styleId="TableGrid">
    <w:name w:val="Table Grid"/>
    <w:basedOn w:val="TableNormal"/>
    <w:rsid w:val="00736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B6366"/>
    <w:pPr>
      <w:ind w:firstLine="720"/>
    </w:pPr>
    <w:rPr>
      <w:sz w:val="28"/>
    </w:rPr>
  </w:style>
  <w:style w:type="character" w:customStyle="1" w:styleId="BodyTextIndentChar">
    <w:name w:val="Body Text Indent Char"/>
    <w:basedOn w:val="DefaultParagraphFont"/>
    <w:link w:val="BodyTextIndent"/>
    <w:rsid w:val="00DB6366"/>
    <w:rPr>
      <w:sz w:val="28"/>
      <w:szCs w:val="24"/>
    </w:rPr>
  </w:style>
  <w:style w:type="character" w:customStyle="1" w:styleId="Heading1Char">
    <w:name w:val="Heading 1 Char"/>
    <w:basedOn w:val="DefaultParagraphFont"/>
    <w:link w:val="Heading1"/>
    <w:rsid w:val="00622076"/>
    <w:rPr>
      <w:b/>
      <w:bCs/>
      <w:sz w:val="26"/>
      <w:szCs w:val="24"/>
    </w:rPr>
  </w:style>
  <w:style w:type="character" w:customStyle="1" w:styleId="Heading2Char">
    <w:name w:val="Heading 2 Char"/>
    <w:basedOn w:val="DefaultParagraphFont"/>
    <w:link w:val="Heading2"/>
    <w:rsid w:val="00622076"/>
    <w:rPr>
      <w:i/>
      <w:iCs/>
      <w:sz w:val="26"/>
      <w:szCs w:val="24"/>
    </w:rPr>
  </w:style>
  <w:style w:type="character" w:customStyle="1" w:styleId="Heading4Char">
    <w:name w:val="Heading 4 Char"/>
    <w:basedOn w:val="DefaultParagraphFont"/>
    <w:link w:val="Heading4"/>
    <w:rsid w:val="00622076"/>
    <w:rPr>
      <w:b/>
      <w:bCs/>
      <w:sz w:val="26"/>
      <w:szCs w:val="24"/>
    </w:rPr>
  </w:style>
  <w:style w:type="paragraph" w:styleId="NormalWeb">
    <w:name w:val="Normal (Web)"/>
    <w:basedOn w:val="Normal"/>
    <w:uiPriority w:val="99"/>
    <w:unhideWhenUsed/>
    <w:rsid w:val="00C62413"/>
    <w:pPr>
      <w:spacing w:before="100" w:beforeAutospacing="1" w:after="100" w:afterAutospacing="1"/>
    </w:pPr>
  </w:style>
  <w:style w:type="paragraph" w:styleId="Header">
    <w:name w:val="header"/>
    <w:basedOn w:val="Normal"/>
    <w:link w:val="HeaderChar"/>
    <w:uiPriority w:val="99"/>
    <w:rsid w:val="00A51738"/>
    <w:pPr>
      <w:tabs>
        <w:tab w:val="center" w:pos="4680"/>
        <w:tab w:val="right" w:pos="9360"/>
      </w:tabs>
    </w:pPr>
  </w:style>
  <w:style w:type="character" w:customStyle="1" w:styleId="HeaderChar">
    <w:name w:val="Header Char"/>
    <w:basedOn w:val="DefaultParagraphFont"/>
    <w:link w:val="Header"/>
    <w:uiPriority w:val="99"/>
    <w:rsid w:val="00A51738"/>
    <w:rPr>
      <w:sz w:val="24"/>
      <w:szCs w:val="24"/>
    </w:rPr>
  </w:style>
  <w:style w:type="paragraph" w:styleId="Footer">
    <w:name w:val="footer"/>
    <w:basedOn w:val="Normal"/>
    <w:link w:val="FooterChar"/>
    <w:uiPriority w:val="99"/>
    <w:qFormat/>
    <w:rsid w:val="00A51738"/>
    <w:pPr>
      <w:tabs>
        <w:tab w:val="center" w:pos="4680"/>
        <w:tab w:val="right" w:pos="9360"/>
      </w:tabs>
    </w:pPr>
  </w:style>
  <w:style w:type="character" w:customStyle="1" w:styleId="FooterChar">
    <w:name w:val="Footer Char"/>
    <w:basedOn w:val="DefaultParagraphFont"/>
    <w:link w:val="Footer"/>
    <w:uiPriority w:val="99"/>
    <w:rsid w:val="00A51738"/>
    <w:rPr>
      <w:sz w:val="24"/>
      <w:szCs w:val="24"/>
    </w:rPr>
  </w:style>
  <w:style w:type="character" w:styleId="Hyperlink">
    <w:name w:val="Hyperlink"/>
    <w:basedOn w:val="DefaultParagraphFont"/>
    <w:rsid w:val="000523B9"/>
    <w:rPr>
      <w:color w:val="0000FF"/>
      <w:u w:val="single"/>
    </w:rPr>
  </w:style>
  <w:style w:type="paragraph" w:styleId="BodyText">
    <w:name w:val="Body Text"/>
    <w:basedOn w:val="Normal"/>
    <w:link w:val="BodyTextChar"/>
    <w:rsid w:val="00E905D5"/>
    <w:pPr>
      <w:spacing w:after="120"/>
    </w:pPr>
    <w:rPr>
      <w:sz w:val="28"/>
      <w:szCs w:val="28"/>
    </w:rPr>
  </w:style>
  <w:style w:type="character" w:customStyle="1" w:styleId="BodyTextChar">
    <w:name w:val="Body Text Char"/>
    <w:basedOn w:val="DefaultParagraphFont"/>
    <w:link w:val="BodyText"/>
    <w:rsid w:val="00E905D5"/>
    <w:rPr>
      <w:sz w:val="28"/>
      <w:szCs w:val="28"/>
    </w:rPr>
  </w:style>
  <w:style w:type="paragraph" w:styleId="Title">
    <w:name w:val="Title"/>
    <w:basedOn w:val="Normal"/>
    <w:link w:val="TitleChar"/>
    <w:qFormat/>
    <w:rsid w:val="00D51B80"/>
    <w:pPr>
      <w:jc w:val="center"/>
    </w:pPr>
    <w:rPr>
      <w:rFonts w:ascii="VNI-Times" w:hAnsi="VNI-Times"/>
      <w:b/>
      <w:szCs w:val="20"/>
      <w:lang w:val="x-none" w:eastAsia="x-none"/>
    </w:rPr>
  </w:style>
  <w:style w:type="character" w:customStyle="1" w:styleId="TitleChar">
    <w:name w:val="Title Char"/>
    <w:basedOn w:val="DefaultParagraphFont"/>
    <w:link w:val="Title"/>
    <w:rsid w:val="00D51B80"/>
    <w:rPr>
      <w:rFonts w:ascii="VNI-Times" w:hAnsi="VNI-Times"/>
      <w:b/>
      <w:sz w:val="24"/>
      <w:lang w:val="x-none" w:eastAsia="x-none"/>
    </w:rPr>
  </w:style>
  <w:style w:type="paragraph" w:styleId="ListParagraph">
    <w:name w:val="List Paragraph"/>
    <w:aliases w:val="Number Bullets,Sub-Bulleted List,FooterText,List Paragraph (numbered (a)),List Paragraph1,bu,bullet,Bullet List,Paragraphe de liste,Use Case List Paragraph,Body Bullet,Bulleted Text,List bullet,List Bullet1,Figure_name,d_bodyb,bu1"/>
    <w:basedOn w:val="Normal"/>
    <w:link w:val="ListParagraphChar"/>
    <w:uiPriority w:val="34"/>
    <w:qFormat/>
    <w:rsid w:val="004702E5"/>
    <w:pPr>
      <w:ind w:left="720"/>
      <w:contextualSpacing/>
    </w:pPr>
  </w:style>
  <w:style w:type="character" w:customStyle="1" w:styleId="Heading3Char">
    <w:name w:val="Heading 3 Char"/>
    <w:basedOn w:val="DefaultParagraphFont"/>
    <w:link w:val="Heading3"/>
    <w:semiHidden/>
    <w:rsid w:val="00386094"/>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Number Bullets Char,Sub-Bulleted List Char,FooterText Char,List Paragraph (numbered (a)) Char,List Paragraph1 Char,bu Char,bullet Char,Bullet List Char,Paragraphe de liste Char,Use Case List Paragraph Char,Body Bullet Char,bu1 Char"/>
    <w:link w:val="ListParagraph"/>
    <w:uiPriority w:val="34"/>
    <w:qFormat/>
    <w:locked/>
    <w:rsid w:val="00476F48"/>
    <w:rPr>
      <w:sz w:val="24"/>
      <w:szCs w:val="24"/>
    </w:rPr>
  </w:style>
  <w:style w:type="character" w:customStyle="1" w:styleId="fontstyle01">
    <w:name w:val="fontstyle01"/>
    <w:rsid w:val="00476F48"/>
    <w:rPr>
      <w:rFonts w:ascii="Times New Roman" w:hAnsi="Times New Roman" w:cs="Times New Roman" w:hint="default"/>
      <w:b w:val="0"/>
      <w:bCs w:val="0"/>
      <w:i w:val="0"/>
      <w:iCs w:val="0"/>
      <w:color w:val="000000"/>
      <w:sz w:val="28"/>
      <w:szCs w:val="28"/>
    </w:rPr>
  </w:style>
  <w:style w:type="paragraph" w:customStyle="1" w:styleId="Char4">
    <w:name w:val="Char4"/>
    <w:basedOn w:val="Normal"/>
    <w:rsid w:val="00FF56C6"/>
    <w:pPr>
      <w:spacing w:after="160" w:line="240" w:lineRule="exact"/>
    </w:pPr>
    <w:rPr>
      <w:rFonts w:ascii="Arial" w:hAnsi="Arial" w:cs="Arial"/>
      <w:sz w:val="22"/>
      <w:szCs w:val="22"/>
    </w:rPr>
  </w:style>
  <w:style w:type="paragraph" w:styleId="BodyText2">
    <w:name w:val="Body Text 2"/>
    <w:basedOn w:val="Normal"/>
    <w:link w:val="BodyText2Char"/>
    <w:semiHidden/>
    <w:unhideWhenUsed/>
    <w:rsid w:val="00C729E9"/>
    <w:pPr>
      <w:spacing w:after="120" w:line="480" w:lineRule="auto"/>
    </w:pPr>
  </w:style>
  <w:style w:type="character" w:customStyle="1" w:styleId="BodyText2Char">
    <w:name w:val="Body Text 2 Char"/>
    <w:basedOn w:val="DefaultParagraphFont"/>
    <w:link w:val="BodyText2"/>
    <w:semiHidden/>
    <w:rsid w:val="00C729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444275">
      <w:bodyDiv w:val="1"/>
      <w:marLeft w:val="0"/>
      <w:marRight w:val="0"/>
      <w:marTop w:val="0"/>
      <w:marBottom w:val="0"/>
      <w:divBdr>
        <w:top w:val="none" w:sz="0" w:space="0" w:color="auto"/>
        <w:left w:val="none" w:sz="0" w:space="0" w:color="auto"/>
        <w:bottom w:val="none" w:sz="0" w:space="0" w:color="auto"/>
        <w:right w:val="none" w:sz="0" w:space="0" w:color="auto"/>
      </w:divBdr>
    </w:div>
    <w:div w:id="1010108059">
      <w:bodyDiv w:val="1"/>
      <w:marLeft w:val="0"/>
      <w:marRight w:val="0"/>
      <w:marTop w:val="0"/>
      <w:marBottom w:val="0"/>
      <w:divBdr>
        <w:top w:val="none" w:sz="0" w:space="0" w:color="auto"/>
        <w:left w:val="none" w:sz="0" w:space="0" w:color="auto"/>
        <w:bottom w:val="none" w:sz="0" w:space="0" w:color="auto"/>
        <w:right w:val="none" w:sz="0" w:space="0" w:color="auto"/>
      </w:divBdr>
    </w:div>
    <w:div w:id="1090585209">
      <w:bodyDiv w:val="1"/>
      <w:marLeft w:val="0"/>
      <w:marRight w:val="0"/>
      <w:marTop w:val="0"/>
      <w:marBottom w:val="0"/>
      <w:divBdr>
        <w:top w:val="none" w:sz="0" w:space="0" w:color="auto"/>
        <w:left w:val="none" w:sz="0" w:space="0" w:color="auto"/>
        <w:bottom w:val="none" w:sz="0" w:space="0" w:color="auto"/>
        <w:right w:val="none" w:sz="0" w:space="0" w:color="auto"/>
      </w:divBdr>
    </w:div>
    <w:div w:id="1116752849">
      <w:bodyDiv w:val="1"/>
      <w:marLeft w:val="0"/>
      <w:marRight w:val="0"/>
      <w:marTop w:val="0"/>
      <w:marBottom w:val="0"/>
      <w:divBdr>
        <w:top w:val="none" w:sz="0" w:space="0" w:color="auto"/>
        <w:left w:val="none" w:sz="0" w:space="0" w:color="auto"/>
        <w:bottom w:val="none" w:sz="0" w:space="0" w:color="auto"/>
        <w:right w:val="none" w:sz="0" w:space="0" w:color="auto"/>
      </w:divBdr>
    </w:div>
    <w:div w:id="18936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4D4C0-D8BC-42EF-B9AB-2F26BB8A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3955</Words>
  <Characters>22546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SỞ TÀI NGUYÊN VÀ MÔI TRƯỜNG</vt:lpstr>
    </vt:vector>
  </TitlesOfParts>
  <Company>HOME</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TÀI NGUYÊN VÀ MÔI TRƯỜNG</dc:title>
  <dc:creator>Minh Hoa</dc:creator>
  <cp:lastModifiedBy>Administrator</cp:lastModifiedBy>
  <cp:revision>13</cp:revision>
  <cp:lastPrinted>2023-11-15T01:53:00Z</cp:lastPrinted>
  <dcterms:created xsi:type="dcterms:W3CDTF">2025-11-02T05:58:00Z</dcterms:created>
  <dcterms:modified xsi:type="dcterms:W3CDTF">2025-11-12T09:15:00Z</dcterms:modified>
</cp:coreProperties>
</file>