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10" w:type="dxa"/>
        <w:jc w:val="center"/>
        <w:tblLayout w:type="fixed"/>
        <w:tblLook w:val="04A0" w:firstRow="1" w:lastRow="0" w:firstColumn="1" w:lastColumn="0" w:noHBand="0" w:noVBand="1"/>
      </w:tblPr>
      <w:tblGrid>
        <w:gridCol w:w="3419"/>
        <w:gridCol w:w="5791"/>
      </w:tblGrid>
      <w:tr w:rsidR="001D11FF" w:rsidRPr="00A862AF" w14:paraId="369161C7" w14:textId="77777777">
        <w:trPr>
          <w:divId w:val="1265117409"/>
          <w:jc w:val="center"/>
        </w:trPr>
        <w:tc>
          <w:tcPr>
            <w:tcW w:w="3421" w:type="dxa"/>
            <w:shd w:val="clear" w:color="auto" w:fill="FFFFFF"/>
            <w:hideMark/>
          </w:tcPr>
          <w:p w14:paraId="605ED086" w14:textId="77777777" w:rsidR="001D11FF" w:rsidRPr="00A862AF" w:rsidRDefault="001D11FF" w:rsidP="00FE3878">
            <w:pPr>
              <w:widowControl w:val="0"/>
              <w:spacing w:after="0" w:line="240" w:lineRule="auto"/>
              <w:jc w:val="center"/>
              <w:rPr>
                <w:rFonts w:ascii="Times New Roman" w:eastAsia="Times New Roman" w:hAnsi="Times New Roman"/>
                <w:color w:val="000000" w:themeColor="text1"/>
                <w:sz w:val="26"/>
                <w:szCs w:val="26"/>
                <w:lang w:val="vi-VN"/>
              </w:rPr>
            </w:pPr>
            <w:r w:rsidRPr="00A862AF">
              <w:rPr>
                <w:rFonts w:ascii="Times New Roman" w:hAnsi="Times New Roman"/>
                <w:b/>
                <w:color w:val="000000" w:themeColor="text1"/>
                <w:sz w:val="26"/>
                <w:szCs w:val="26"/>
                <w:lang w:val="vi-VN"/>
              </w:rPr>
              <w:t>HỘI ĐỒNG NHÂN DÂN</w:t>
            </w:r>
            <w:r w:rsidRPr="00A862AF">
              <w:rPr>
                <w:rFonts w:ascii="Times New Roman" w:hAnsi="Times New Roman"/>
                <w:b/>
                <w:color w:val="000000" w:themeColor="text1"/>
                <w:sz w:val="26"/>
                <w:szCs w:val="26"/>
                <w:lang w:val="vi-VN"/>
              </w:rPr>
              <w:br/>
              <w:t>TỈNH KHÁNH HÒA</w:t>
            </w:r>
          </w:p>
        </w:tc>
        <w:tc>
          <w:tcPr>
            <w:tcW w:w="5794" w:type="dxa"/>
            <w:shd w:val="clear" w:color="auto" w:fill="FFFFFF"/>
            <w:hideMark/>
          </w:tcPr>
          <w:p w14:paraId="30729380" w14:textId="77777777" w:rsidR="001D11FF" w:rsidRPr="00A862AF" w:rsidRDefault="001D11FF" w:rsidP="00FE3878">
            <w:pPr>
              <w:widowControl w:val="0"/>
              <w:spacing w:after="0" w:line="240" w:lineRule="auto"/>
              <w:jc w:val="center"/>
              <w:rPr>
                <w:rFonts w:ascii="Times New Roman" w:hAnsi="Times New Roman"/>
                <w:color w:val="000000" w:themeColor="text1"/>
                <w:sz w:val="26"/>
                <w:szCs w:val="26"/>
                <w:lang w:val="vi-VN"/>
              </w:rPr>
            </w:pPr>
            <w:r w:rsidRPr="00A862AF">
              <w:rPr>
                <w:rFonts w:ascii="Times New Roman" w:hAnsi="Times New Roman"/>
                <w:b/>
                <w:color w:val="000000" w:themeColor="text1"/>
                <w:sz w:val="26"/>
                <w:szCs w:val="26"/>
                <w:lang w:val="vi-VN"/>
              </w:rPr>
              <w:t>CỘNG HÒA XÃ HỘI CHỦ NGHĨA VIỆT NAM</w:t>
            </w:r>
            <w:r w:rsidRPr="00A862AF">
              <w:rPr>
                <w:rFonts w:ascii="Times New Roman" w:hAnsi="Times New Roman"/>
                <w:b/>
                <w:color w:val="000000" w:themeColor="text1"/>
                <w:sz w:val="26"/>
                <w:szCs w:val="26"/>
                <w:lang w:val="vi-VN"/>
              </w:rPr>
              <w:br/>
            </w:r>
            <w:r w:rsidRPr="00A862AF">
              <w:rPr>
                <w:rFonts w:ascii="Times New Roman" w:hAnsi="Times New Roman"/>
                <w:b/>
                <w:color w:val="000000" w:themeColor="text1"/>
                <w:sz w:val="28"/>
                <w:szCs w:val="28"/>
                <w:lang w:val="vi-VN"/>
              </w:rPr>
              <w:t>Độc lập – Tự do – Hạnh phúc</w:t>
            </w:r>
            <w:r w:rsidRPr="00A862AF">
              <w:rPr>
                <w:rFonts w:ascii="Times New Roman" w:hAnsi="Times New Roman"/>
                <w:b/>
                <w:color w:val="000000" w:themeColor="text1"/>
                <w:sz w:val="26"/>
                <w:szCs w:val="26"/>
                <w:lang w:val="vi-VN"/>
              </w:rPr>
              <w:t> </w:t>
            </w:r>
          </w:p>
        </w:tc>
      </w:tr>
      <w:tr w:rsidR="001D11FF" w:rsidRPr="00A862AF" w14:paraId="09C0AB9B" w14:textId="77777777">
        <w:trPr>
          <w:divId w:val="1265117409"/>
          <w:jc w:val="center"/>
        </w:trPr>
        <w:tc>
          <w:tcPr>
            <w:tcW w:w="3421" w:type="dxa"/>
            <w:shd w:val="clear" w:color="auto" w:fill="FFFFFF"/>
            <w:hideMark/>
          </w:tcPr>
          <w:p w14:paraId="0260E5B0" w14:textId="51C46FFF" w:rsidR="001D11FF" w:rsidRPr="00A862AF" w:rsidRDefault="001D11FF" w:rsidP="00FE3878">
            <w:pPr>
              <w:widowControl w:val="0"/>
              <w:spacing w:before="120" w:after="120"/>
              <w:jc w:val="center"/>
              <w:rPr>
                <w:rFonts w:ascii="Times New Roman" w:hAnsi="Times New Roman"/>
                <w:color w:val="000000" w:themeColor="text1"/>
                <w:sz w:val="28"/>
                <w:szCs w:val="28"/>
                <w:lang w:val="vi-VN"/>
              </w:rPr>
            </w:pPr>
            <w:r w:rsidRPr="00A862AF">
              <w:rPr>
                <w:rFonts w:ascii="Times New Roman" w:hAnsi="Times New Roman"/>
                <w:noProof/>
                <w:sz w:val="24"/>
                <w:szCs w:val="24"/>
              </w:rPr>
              <mc:AlternateContent>
                <mc:Choice Requires="wps">
                  <w:drawing>
                    <wp:anchor distT="0" distB="0" distL="114300" distR="114300" simplePos="0" relativeHeight="251669504" behindDoc="0" locked="0" layoutInCell="1" allowOverlap="1" wp14:anchorId="262716B4" wp14:editId="2994EFE8">
                      <wp:simplePos x="0" y="0"/>
                      <wp:positionH relativeFrom="column">
                        <wp:posOffset>655955</wp:posOffset>
                      </wp:positionH>
                      <wp:positionV relativeFrom="paragraph">
                        <wp:posOffset>6350</wp:posOffset>
                      </wp:positionV>
                      <wp:extent cx="735330" cy="0"/>
                      <wp:effectExtent l="0" t="0" r="0" b="0"/>
                      <wp:wrapNone/>
                      <wp:docPr id="25" name="Straight Connector 25"/>
                      <wp:cNvGraphicFramePr/>
                      <a:graphic xmlns:a="http://schemas.openxmlformats.org/drawingml/2006/main">
                        <a:graphicData uri="http://schemas.microsoft.com/office/word/2010/wordprocessingShape">
                          <wps:wsp>
                            <wps:cNvCnPr/>
                            <wps:spPr>
                              <a:xfrm>
                                <a:off x="0" y="0"/>
                                <a:ext cx="735330"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2278AE4" id="Straight Connector 2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65pt,.5pt" to="109.5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" strokecolor="black [3213]"/>
                  </w:pict>
                </mc:Fallback>
              </mc:AlternateContent>
            </w:r>
            <w:r w:rsidRPr="00A862AF">
              <w:rPr>
                <w:rFonts w:ascii="Times New Roman" w:hAnsi="Times New Roman"/>
                <w:color w:val="000000" w:themeColor="text1"/>
                <w:sz w:val="28"/>
                <w:szCs w:val="28"/>
                <w:lang w:val="vi-VN"/>
              </w:rPr>
              <w:t>Số:        /2025/NQ-HĐND</w:t>
            </w:r>
          </w:p>
        </w:tc>
        <w:tc>
          <w:tcPr>
            <w:tcW w:w="5794" w:type="dxa"/>
            <w:shd w:val="clear" w:color="auto" w:fill="FFFFFF"/>
            <w:hideMark/>
          </w:tcPr>
          <w:p w14:paraId="5A5854F9" w14:textId="2414A1A8" w:rsidR="001D11FF" w:rsidRPr="00A862AF" w:rsidRDefault="002D580A" w:rsidP="00FE3878">
            <w:pPr>
              <w:widowControl w:val="0"/>
              <w:spacing w:before="120" w:after="120"/>
              <w:jc w:val="center"/>
              <w:rPr>
                <w:rFonts w:ascii="Times New Roman" w:hAnsi="Times New Roman"/>
                <w:color w:val="000000" w:themeColor="text1"/>
                <w:sz w:val="28"/>
                <w:szCs w:val="28"/>
                <w:lang w:val="vi-VN"/>
              </w:rPr>
            </w:pPr>
            <w:r w:rsidRPr="00A862AF">
              <w:rPr>
                <w:rFonts w:ascii="Times New Roman" w:hAnsi="Times New Roman"/>
                <w:i/>
                <w:noProof/>
                <w:color w:val="000000" w:themeColor="text1"/>
                <w:sz w:val="28"/>
                <w:szCs w:val="28"/>
              </w:rPr>
              <mc:AlternateContent>
                <mc:Choice Requires="wps">
                  <w:drawing>
                    <wp:anchor distT="0" distB="0" distL="114300" distR="114300" simplePos="0" relativeHeight="251672576" behindDoc="0" locked="0" layoutInCell="1" allowOverlap="1" wp14:anchorId="468A70B0" wp14:editId="0A1565D3">
                      <wp:simplePos x="0" y="0"/>
                      <wp:positionH relativeFrom="column">
                        <wp:posOffset>661035</wp:posOffset>
                      </wp:positionH>
                      <wp:positionV relativeFrom="paragraph">
                        <wp:posOffset>22078</wp:posOffset>
                      </wp:positionV>
                      <wp:extent cx="2162908" cy="0"/>
                      <wp:effectExtent l="0" t="0" r="0" b="0"/>
                      <wp:wrapNone/>
                      <wp:docPr id="28" name="Straight Connector 28"/>
                      <wp:cNvGraphicFramePr/>
                      <a:graphic xmlns:a="http://schemas.openxmlformats.org/drawingml/2006/main">
                        <a:graphicData uri="http://schemas.microsoft.com/office/word/2010/wordprocessingShape">
                          <wps:wsp>
                            <wps:cNvCnPr/>
                            <wps:spPr>
                              <a:xfrm>
                                <a:off x="0" y="0"/>
                                <a:ext cx="2162908"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3A07A915" id="Straight Connector 28"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52.05pt,1.75pt" to="222.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" strokecolor="black [3213]"/>
                  </w:pict>
                </mc:Fallback>
              </mc:AlternateContent>
            </w:r>
            <w:r w:rsidR="001D11FF" w:rsidRPr="00A862AF">
              <w:rPr>
                <w:rFonts w:ascii="Times New Roman" w:hAnsi="Times New Roman"/>
                <w:i/>
                <w:color w:val="000000" w:themeColor="text1"/>
                <w:sz w:val="28"/>
                <w:szCs w:val="28"/>
                <w:lang w:val="vi-VN"/>
              </w:rPr>
              <w:t>Khánh Hòa, ngày      tháng     năm 2025</w:t>
            </w:r>
          </w:p>
        </w:tc>
      </w:tr>
    </w:tbl>
    <w:p w14:paraId="3F8406F1" w14:textId="09A584C1" w:rsidR="001D11FF" w:rsidRPr="00A862AF" w:rsidRDefault="001D11FF" w:rsidP="00FE3878">
      <w:pPr>
        <w:widowControl w:val="0"/>
        <w:shd w:val="clear" w:color="auto" w:fill="FFFFFF"/>
        <w:spacing w:before="60" w:after="60" w:line="288" w:lineRule="auto"/>
        <w:ind w:firstLine="567"/>
        <w:rPr>
          <w:rFonts w:ascii="Times New Roman" w:eastAsia="Times New Roman" w:hAnsi="Times New Roman"/>
          <w:color w:val="000000" w:themeColor="text1"/>
          <w:sz w:val="26"/>
          <w:szCs w:val="26"/>
        </w:rPr>
      </w:pPr>
      <w:r w:rsidRPr="00A862AF">
        <w:rPr>
          <w:rFonts w:ascii="Times New Roman" w:eastAsia="Times New Roman" w:hAnsi="Times New Roman"/>
          <w:noProof/>
        </w:rPr>
        <mc:AlternateContent>
          <mc:Choice Requires="wps">
            <w:drawing>
              <wp:anchor distT="0" distB="0" distL="114300" distR="114300" simplePos="0" relativeHeight="251670528" behindDoc="0" locked="0" layoutInCell="1" allowOverlap="1" wp14:anchorId="16921260" wp14:editId="505FE373">
                <wp:simplePos x="0" y="0"/>
                <wp:positionH relativeFrom="column">
                  <wp:posOffset>38100</wp:posOffset>
                </wp:positionH>
                <wp:positionV relativeFrom="paragraph">
                  <wp:posOffset>55245</wp:posOffset>
                </wp:positionV>
                <wp:extent cx="942975" cy="287020"/>
                <wp:effectExtent l="0" t="0" r="28575" b="17780"/>
                <wp:wrapNone/>
                <wp:docPr id="23" name="Text Box 23"/>
                <wp:cNvGraphicFramePr/>
                <a:graphic xmlns:a="http://schemas.openxmlformats.org/drawingml/2006/main">
                  <a:graphicData uri="http://schemas.microsoft.com/office/word/2010/wordprocessingShape">
                    <wps:wsp>
                      <wps:cNvSpPr txBox="1"/>
                      <wps:spPr>
                        <a:xfrm>
                          <a:off x="0" y="0"/>
                          <a:ext cx="942975" cy="287020"/>
                        </a:xfrm>
                        <a:prstGeom prst="rect">
                          <a:avLst/>
                        </a:prstGeom>
                        <a:solidFill>
                          <a:srgbClr val="FFFFFF"/>
                        </a:solidFill>
                        <a:ln w="9525" cap="flat" cmpd="sng" algn="ctr">
                          <a:solidFill>
                            <a:srgbClr val="000000"/>
                          </a:solidFill>
                          <a:miter lim="800000"/>
                          <a:headEnd/>
                          <a:tailEnd/>
                        </a:ln>
                      </wps:spPr>
                      <wps:txbx>
                        <w:txbxContent>
                          <w:p w14:paraId="4843D310" w14:textId="77777777" w:rsidR="00FE384C" w:rsidRPr="001D11FF" w:rsidRDefault="00FE384C" w:rsidP="001D11FF">
                            <w:pPr>
                              <w:suppressAutoHyphens/>
                              <w:spacing w:line="1" w:lineRule="atLeast"/>
                              <w:ind w:leftChars="-1" w:left="1" w:hangingChars="1" w:hanging="3"/>
                              <w:textAlignment w:val="top"/>
                              <w:outlineLvl w:val="0"/>
                              <w:rPr>
                                <w:rFonts w:ascii="Times New Roman" w:hAnsi="Times New Roman"/>
                                <w:position w:val="-1"/>
                                <w:sz w:val="26"/>
                                <w:szCs w:val="26"/>
                              </w:rPr>
                            </w:pPr>
                            <w:r w:rsidRPr="001D11FF">
                              <w:rPr>
                                <w:rFonts w:ascii="Times New Roman" w:hAnsi="Times New Roman"/>
                                <w:position w:val="-1"/>
                                <w:sz w:val="26"/>
                                <w:szCs w:val="26"/>
                              </w:rPr>
                              <w:t>DỰ THẢO</w:t>
                            </w:r>
                          </w:p>
                          <w:p w14:paraId="6D04F20A" w14:textId="77777777" w:rsidR="00FE384C" w:rsidRDefault="00FE384C" w:rsidP="001D11FF">
                            <w:pPr>
                              <w:suppressAutoHyphens/>
                              <w:spacing w:line="1" w:lineRule="atLeast"/>
                              <w:ind w:leftChars="-1" w:hangingChars="1" w:hanging="2"/>
                              <w:textAlignment w:val="top"/>
                              <w:outlineLvl w:val="0"/>
                              <w:rPr>
                                <w:position w:val="-1"/>
                                <w:sz w:val="24"/>
                                <w:szCs w:val="24"/>
                              </w:rPr>
                            </w:pPr>
                          </w:p>
                        </w:txbxContent>
                      </wps:txbx>
                      <wps:bodyPr>
                        <a:noAutofit/>
                      </wps:bodyPr>
                    </wps:wsp>
                  </a:graphicData>
                </a:graphic>
                <wp14:sizeRelH relativeFrom="page">
                  <wp14:pctWidth>0</wp14:pctWidth>
                </wp14:sizeRelH>
                <wp14:sizeRelV relativeFrom="margin">
                  <wp14:pctHeight>0</wp14:pctHeight>
                </wp14:sizeRelV>
              </wp:anchor>
            </w:drawing>
          </mc:Choice>
          <mc:Fallback>
            <w:pict>
              <v:shapetype w14:anchorId="16921260" id="_x0000_t202" coordsize="21600,21600" o:spt="202" path="m,l,21600r21600,l21600,xe">
                <v:stroke joinstyle="miter"/>
                <v:path gradientshapeok="t" o:connecttype="rect"/>
              </v:shapetype>
              <v:shape id="Text Box 23" o:spid="_x0000_s1026" type="#_x0000_t202" style="position:absolute;left:0;text-align:left;margin-left:3pt;margin-top:4.35pt;width:74.25pt;height:22.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">
                <v:textbox>
                  <w:txbxContent>
                    <w:p w14:paraId="4843D310" w14:textId="77777777" w:rsidR="00FE384C" w:rsidRPr="001D11FF" w:rsidRDefault="00FE384C" w:rsidP="001D11FF">
                      <w:pPr>
                        <w:suppressAutoHyphens/>
                        <w:spacing w:line="1" w:lineRule="atLeast"/>
                        <w:ind w:leftChars="-1" w:left="1" w:hangingChars="1" w:hanging="3"/>
                        <w:textAlignment w:val="top"/>
                        <w:outlineLvl w:val="0"/>
                        <w:rPr>
                          <w:rFonts w:ascii="Times New Roman" w:hAnsi="Times New Roman"/>
                          <w:position w:val="-1"/>
                          <w:sz w:val="26"/>
                          <w:szCs w:val="26"/>
                        </w:rPr>
                      </w:pPr>
                      <w:r w:rsidRPr="001D11FF">
                        <w:rPr>
                          <w:rFonts w:ascii="Times New Roman" w:hAnsi="Times New Roman"/>
                          <w:position w:val="-1"/>
                          <w:sz w:val="26"/>
                          <w:szCs w:val="26"/>
                        </w:rPr>
                        <w:t>DỰ THẢO</w:t>
                      </w:r>
                    </w:p>
                    <w:p w14:paraId="6D04F20A" w14:textId="77777777" w:rsidR="00FE384C" w:rsidRDefault="00FE384C" w:rsidP="001D11FF">
                      <w:pPr>
                        <w:suppressAutoHyphens/>
                        <w:spacing w:line="1" w:lineRule="atLeast"/>
                        <w:ind w:leftChars="-1" w:hangingChars="1" w:hanging="2"/>
                        <w:textAlignment w:val="top"/>
                        <w:outlineLvl w:val="0"/>
                        <w:rPr>
                          <w:position w:val="-1"/>
                          <w:sz w:val="24"/>
                          <w:szCs w:val="24"/>
                        </w:rPr>
                      </w:pPr>
                    </w:p>
                  </w:txbxContent>
                </v:textbox>
              </v:shape>
            </w:pict>
          </mc:Fallback>
        </mc:AlternateContent>
      </w:r>
      <w:r w:rsidRPr="00A862AF">
        <w:rPr>
          <w:rFonts w:ascii="Times New Roman" w:hAnsi="Times New Roman"/>
          <w:color w:val="000000" w:themeColor="text1"/>
          <w:sz w:val="26"/>
          <w:szCs w:val="26"/>
        </w:rPr>
        <w:t xml:space="preserve"> </w:t>
      </w:r>
      <w:bookmarkStart w:id="0" w:name="gjdgxs"/>
      <w:bookmarkEnd w:id="0"/>
      <w:r w:rsidRPr="00A862AF">
        <w:rPr>
          <w:rFonts w:ascii="Times New Roman" w:hAnsi="Times New Roman"/>
          <w:color w:val="000000" w:themeColor="text1"/>
          <w:sz w:val="26"/>
          <w:szCs w:val="26"/>
        </w:rPr>
        <w:t> </w:t>
      </w:r>
      <w:r w:rsidRPr="00A862AF">
        <w:rPr>
          <w:rFonts w:ascii="Times New Roman" w:eastAsia="Times New Roman" w:hAnsi="Times New Roman"/>
          <w:noProof/>
        </w:rPr>
        <mc:AlternateContent>
          <mc:Choice Requires="wps">
            <w:drawing>
              <wp:anchor distT="0" distB="0" distL="0" distR="0" simplePos="0" relativeHeight="251668480" behindDoc="1" locked="0" layoutInCell="1" allowOverlap="1" wp14:anchorId="7CD7A225" wp14:editId="3BD58904">
                <wp:simplePos x="0" y="0"/>
                <wp:positionH relativeFrom="column">
                  <wp:posOffset>1135380</wp:posOffset>
                </wp:positionH>
                <wp:positionV relativeFrom="paragraph">
                  <wp:posOffset>283210</wp:posOffset>
                </wp:positionV>
                <wp:extent cx="847725" cy="314325"/>
                <wp:effectExtent l="0" t="0" r="28575" b="28575"/>
                <wp:wrapNone/>
                <wp:docPr id="22" name="Rectangle 22"/>
                <wp:cNvGraphicFramePr/>
                <a:graphic xmlns:a="http://schemas.openxmlformats.org/drawingml/2006/main">
                  <a:graphicData uri="http://schemas.microsoft.com/office/word/2010/wordprocessingShape">
                    <wps:wsp>
                      <wps:cNvSpPr/>
                      <wps:spPr>
                        <a:xfrm>
                          <a:off x="0" y="0"/>
                          <a:ext cx="847725" cy="314325"/>
                        </a:xfrm>
                        <a:prstGeom prst="rect">
                          <a:avLst/>
                        </a:prstGeom>
                        <a:solidFill>
                          <a:srgbClr val="FFFFFF"/>
                        </a:solidFill>
                        <a:ln w="9525" cap="flat" cmpd="sng" algn="ctr">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2A16553A" id="Rectangle 22" o:spid="_x0000_s1026" style="position:absolute;margin-left:89.4pt;margin-top:22.3pt;width:66.75pt;height:24.75pt;z-index:-2516480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"/>
            </w:pict>
          </mc:Fallback>
        </mc:AlternateContent>
      </w:r>
    </w:p>
    <w:p w14:paraId="470B16C7" w14:textId="77777777" w:rsidR="001D11FF" w:rsidRPr="00A862AF" w:rsidRDefault="001D11FF" w:rsidP="00FE3878">
      <w:pPr>
        <w:widowControl w:val="0"/>
        <w:shd w:val="clear" w:color="auto" w:fill="FFFFFF"/>
        <w:spacing w:before="60" w:after="60" w:line="288" w:lineRule="auto"/>
        <w:jc w:val="center"/>
        <w:rPr>
          <w:rFonts w:ascii="Times New Roman" w:hAnsi="Times New Roman"/>
          <w:sz w:val="28"/>
          <w:szCs w:val="28"/>
        </w:rPr>
      </w:pPr>
      <w:bookmarkStart w:id="1" w:name="_30j0zll"/>
      <w:bookmarkEnd w:id="1"/>
      <w:r w:rsidRPr="00A862AF">
        <w:rPr>
          <w:rFonts w:ascii="Times New Roman" w:hAnsi="Times New Roman"/>
          <w:b/>
          <w:sz w:val="28"/>
          <w:szCs w:val="28"/>
        </w:rPr>
        <w:t>NGHỊ QUYẾT</w:t>
      </w:r>
    </w:p>
    <w:p w14:paraId="322913B6" w14:textId="59A23112" w:rsidR="001D11FF" w:rsidRDefault="0096554E" w:rsidP="009A6E9C">
      <w:pPr>
        <w:widowControl w:val="0"/>
        <w:shd w:val="clear" w:color="auto" w:fill="FFFFFF"/>
        <w:spacing w:before="60" w:after="0" w:line="288" w:lineRule="auto"/>
        <w:jc w:val="center"/>
        <w:rPr>
          <w:rFonts w:ascii="Times New Roman" w:hAnsi="Times New Roman"/>
          <w:b/>
          <w:sz w:val="28"/>
          <w:szCs w:val="28"/>
        </w:rPr>
      </w:pPr>
      <w:bookmarkStart w:id="2" w:name="1fob9te"/>
      <w:bookmarkEnd w:id="2"/>
      <w:r w:rsidRPr="00A862AF">
        <w:rPr>
          <w:rFonts w:ascii="Times New Roman" w:hAnsi="Times New Roman"/>
          <w:b/>
          <w:sz w:val="28"/>
          <w:szCs w:val="28"/>
        </w:rPr>
        <w:t>Quy định</w:t>
      </w:r>
      <w:r w:rsidR="001D11FF" w:rsidRPr="00A862AF">
        <w:rPr>
          <w:rFonts w:ascii="Times New Roman" w:hAnsi="Times New Roman"/>
          <w:b/>
          <w:sz w:val="28"/>
          <w:szCs w:val="28"/>
        </w:rPr>
        <w:t xml:space="preserve"> </w:t>
      </w:r>
      <w:r w:rsidR="009A6E9C">
        <w:rPr>
          <w:rFonts w:ascii="Times New Roman" w:hAnsi="Times New Roman"/>
          <w:b/>
          <w:sz w:val="28"/>
          <w:szCs w:val="28"/>
        </w:rPr>
        <w:t>về B</w:t>
      </w:r>
      <w:r w:rsidR="001D5B9F" w:rsidRPr="00A862AF">
        <w:rPr>
          <w:rFonts w:ascii="Times New Roman" w:hAnsi="Times New Roman"/>
          <w:b/>
          <w:sz w:val="28"/>
          <w:szCs w:val="28"/>
        </w:rPr>
        <w:t xml:space="preserve">ảng giá </w:t>
      </w:r>
      <w:r w:rsidR="00283C3C">
        <w:rPr>
          <w:rFonts w:ascii="Times New Roman" w:hAnsi="Times New Roman"/>
          <w:b/>
          <w:sz w:val="28"/>
          <w:szCs w:val="28"/>
        </w:rPr>
        <w:t xml:space="preserve">các loại </w:t>
      </w:r>
      <w:r w:rsidR="001D5B9F" w:rsidRPr="00A862AF">
        <w:rPr>
          <w:rFonts w:ascii="Times New Roman" w:hAnsi="Times New Roman"/>
          <w:b/>
          <w:sz w:val="28"/>
          <w:szCs w:val="28"/>
        </w:rPr>
        <w:t>đất trên địa bàn tỉnh Khánh Hòa</w:t>
      </w:r>
      <w:r w:rsidR="00283C3C">
        <w:rPr>
          <w:rFonts w:ascii="Times New Roman" w:hAnsi="Times New Roman"/>
          <w:b/>
          <w:sz w:val="28"/>
          <w:szCs w:val="28"/>
        </w:rPr>
        <w:t xml:space="preserve"> năm 2026</w:t>
      </w:r>
    </w:p>
    <w:p w14:paraId="4B42581F" w14:textId="3E416A50" w:rsidR="003A5AFD" w:rsidRPr="000009C1" w:rsidRDefault="00EB4F49" w:rsidP="009A6E9C">
      <w:pPr>
        <w:widowControl w:val="0"/>
        <w:shd w:val="clear" w:color="auto" w:fill="FFFFFF"/>
        <w:spacing w:before="60" w:after="0" w:line="288" w:lineRule="auto"/>
        <w:jc w:val="center"/>
        <w:rPr>
          <w:rFonts w:ascii="Times New Roman" w:hAnsi="Times New Roman"/>
          <w:b/>
          <w:sz w:val="28"/>
          <w:szCs w:val="28"/>
        </w:rPr>
      </w:pPr>
      <w:r w:rsidRPr="00A862AF">
        <w:rPr>
          <w:rFonts w:ascii="Times New Roman" w:hAnsi="Times New Roman"/>
          <w:b/>
          <w:noProof/>
          <w:sz w:val="28"/>
          <w:szCs w:val="28"/>
        </w:rPr>
        <mc:AlternateContent>
          <mc:Choice Requires="wps">
            <w:drawing>
              <wp:anchor distT="0" distB="0" distL="114300" distR="114300" simplePos="0" relativeHeight="251671552" behindDoc="0" locked="0" layoutInCell="1" allowOverlap="1" wp14:anchorId="2769E115" wp14:editId="718A7EFC">
                <wp:simplePos x="0" y="0"/>
                <wp:positionH relativeFrom="column">
                  <wp:posOffset>2065689</wp:posOffset>
                </wp:positionH>
                <wp:positionV relativeFrom="paragraph">
                  <wp:posOffset>45480</wp:posOffset>
                </wp:positionV>
                <wp:extent cx="1775460" cy="0"/>
                <wp:effectExtent l="0" t="0" r="0" b="0"/>
                <wp:wrapNone/>
                <wp:docPr id="27" name="Straight Connector 27"/>
                <wp:cNvGraphicFramePr/>
                <a:graphic xmlns:a="http://schemas.openxmlformats.org/drawingml/2006/main">
                  <a:graphicData uri="http://schemas.microsoft.com/office/word/2010/wordprocessingShape">
                    <wps:wsp>
                      <wps:cNvCnPr/>
                      <wps:spPr>
                        <a:xfrm>
                          <a:off x="0" y="0"/>
                          <a:ext cx="1775460"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4B474A24" id="Straight Connector 27"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62.65pt,3.6pt" to="302.4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" strokecolor="black [3213]"/>
            </w:pict>
          </mc:Fallback>
        </mc:AlternateContent>
      </w:r>
    </w:p>
    <w:p w14:paraId="6CE5FF03" w14:textId="321670FC" w:rsidR="001D11FF" w:rsidRPr="00A862AF" w:rsidRDefault="001D11FF" w:rsidP="001C657E">
      <w:pPr>
        <w:widowControl w:val="0"/>
        <w:spacing w:before="60" w:after="60" w:line="288" w:lineRule="auto"/>
        <w:ind w:firstLine="567"/>
        <w:jc w:val="both"/>
        <w:rPr>
          <w:rFonts w:ascii="Times New Roman" w:hAnsi="Times New Roman"/>
          <w:i/>
          <w:iCs/>
          <w:sz w:val="28"/>
          <w:szCs w:val="28"/>
        </w:rPr>
      </w:pPr>
      <w:r w:rsidRPr="00A862AF">
        <w:rPr>
          <w:rFonts w:ascii="Times New Roman" w:hAnsi="Times New Roman"/>
          <w:i/>
          <w:iCs/>
          <w:sz w:val="28"/>
          <w:szCs w:val="28"/>
        </w:rPr>
        <w:t xml:space="preserve">Căn cứ Luật Tổ chức chính quyền địa phương số 72/2025/QH15; </w:t>
      </w:r>
    </w:p>
    <w:p w14:paraId="4E750462" w14:textId="77777777" w:rsidR="001D11FF" w:rsidRPr="00A862AF" w:rsidRDefault="001D11FF" w:rsidP="001C657E">
      <w:pPr>
        <w:widowControl w:val="0"/>
        <w:spacing w:before="60" w:after="60" w:line="288" w:lineRule="auto"/>
        <w:ind w:firstLine="567"/>
        <w:jc w:val="both"/>
        <w:rPr>
          <w:rFonts w:ascii="Times New Roman" w:hAnsi="Times New Roman"/>
          <w:i/>
          <w:iCs/>
          <w:sz w:val="28"/>
          <w:szCs w:val="28"/>
        </w:rPr>
      </w:pPr>
      <w:r w:rsidRPr="00A862AF">
        <w:rPr>
          <w:rFonts w:ascii="Times New Roman" w:hAnsi="Times New Roman"/>
          <w:i/>
          <w:iCs/>
          <w:sz w:val="28"/>
          <w:szCs w:val="28"/>
        </w:rPr>
        <w:t>Căn cứ Luật ban hành văn bản quy phạm pháp luật số 64/2025/QH15 được sửa đổi, bổ sung bởi Luật số 87/2025/QH15;</w:t>
      </w:r>
    </w:p>
    <w:p w14:paraId="7BFCF4D1" w14:textId="29F39AD4" w:rsidR="001D11FF" w:rsidRPr="00A862AF" w:rsidRDefault="001D11FF" w:rsidP="001C657E">
      <w:pPr>
        <w:widowControl w:val="0"/>
        <w:spacing w:before="60" w:after="60" w:line="288" w:lineRule="auto"/>
        <w:ind w:firstLine="567"/>
        <w:jc w:val="both"/>
        <w:rPr>
          <w:rFonts w:ascii="Times New Roman" w:hAnsi="Times New Roman"/>
          <w:i/>
          <w:iCs/>
          <w:sz w:val="28"/>
          <w:szCs w:val="28"/>
        </w:rPr>
      </w:pPr>
      <w:r w:rsidRPr="00A862AF">
        <w:rPr>
          <w:rFonts w:ascii="Times New Roman" w:hAnsi="Times New Roman"/>
          <w:i/>
          <w:iCs/>
          <w:sz w:val="28"/>
          <w:szCs w:val="28"/>
        </w:rPr>
        <w:t>Căn cứ Luật Đất đai số 31/2024/QH15</w:t>
      </w:r>
      <w:r w:rsidR="009A6E9C">
        <w:rPr>
          <w:rFonts w:ascii="Times New Roman" w:hAnsi="Times New Roman"/>
          <w:i/>
          <w:iCs/>
          <w:sz w:val="28"/>
          <w:szCs w:val="28"/>
        </w:rPr>
        <w:t xml:space="preserve"> được </w:t>
      </w:r>
      <w:r w:rsidRPr="00A862AF">
        <w:rPr>
          <w:rFonts w:ascii="Times New Roman" w:hAnsi="Times New Roman"/>
          <w:i/>
          <w:iCs/>
          <w:sz w:val="28"/>
          <w:szCs w:val="28"/>
        </w:rPr>
        <w:t>sửa đổi, bổ sung một số điều của Luật Đất đai, Luật Nhà ở, Luật Kinh doanh bất động sản, Luật các tổ chức tín dụng số 43/2024/QH15;</w:t>
      </w:r>
    </w:p>
    <w:p w14:paraId="067090E5" w14:textId="4927A901" w:rsidR="001D11FF" w:rsidRPr="00A862AF" w:rsidRDefault="001D11FF" w:rsidP="001C657E">
      <w:pPr>
        <w:widowControl w:val="0"/>
        <w:spacing w:before="60" w:after="60" w:line="288" w:lineRule="auto"/>
        <w:ind w:firstLine="567"/>
        <w:jc w:val="both"/>
        <w:rPr>
          <w:rFonts w:ascii="Times New Roman" w:hAnsi="Times New Roman"/>
          <w:i/>
          <w:sz w:val="28"/>
          <w:szCs w:val="28"/>
        </w:rPr>
      </w:pPr>
      <w:r w:rsidRPr="00A862AF">
        <w:rPr>
          <w:rFonts w:ascii="Times New Roman" w:hAnsi="Times New Roman"/>
          <w:i/>
          <w:sz w:val="28"/>
          <w:szCs w:val="28"/>
        </w:rPr>
        <w:t>Căn cứ Nghị định số 71/2024/NĐ-CP ngày 27 tháng 6 năm 2024 của Chính phủ quy định về giá đất;</w:t>
      </w:r>
    </w:p>
    <w:p w14:paraId="118B62BC" w14:textId="1455468D" w:rsidR="00EE06E0" w:rsidRPr="00A862AF" w:rsidRDefault="00EE06E0" w:rsidP="001C657E">
      <w:pPr>
        <w:widowControl w:val="0"/>
        <w:spacing w:before="60" w:after="60" w:line="288" w:lineRule="auto"/>
        <w:ind w:firstLine="567"/>
        <w:jc w:val="both"/>
        <w:rPr>
          <w:rFonts w:ascii="Times New Roman" w:hAnsi="Times New Roman"/>
          <w:i/>
          <w:sz w:val="28"/>
          <w:szCs w:val="28"/>
        </w:rPr>
      </w:pPr>
      <w:r w:rsidRPr="00A862AF">
        <w:rPr>
          <w:rFonts w:ascii="Times New Roman" w:hAnsi="Times New Roman"/>
          <w:i/>
          <w:sz w:val="28"/>
          <w:szCs w:val="28"/>
        </w:rPr>
        <w:t>Căn cứ Nghị định số 88/2024/NĐ-CP ngày 15 tháng 7 năm 2024 của Chính phủ quy định về bồi thường, hỗ trợ, tái định cư khi Nhà nước thu hồi đất;</w:t>
      </w:r>
    </w:p>
    <w:p w14:paraId="0EBF7E7B" w14:textId="048089D2" w:rsidR="00D32FCD" w:rsidRPr="00D32FCD" w:rsidRDefault="00D32FCD" w:rsidP="001C657E">
      <w:pPr>
        <w:spacing w:before="60" w:after="60" w:line="288" w:lineRule="auto"/>
        <w:ind w:firstLine="567"/>
        <w:jc w:val="both"/>
        <w:rPr>
          <w:rFonts w:ascii="Times New Roman" w:hAnsi="Times New Roman"/>
          <w:i/>
          <w:sz w:val="28"/>
          <w:szCs w:val="28"/>
        </w:rPr>
      </w:pPr>
      <w:r w:rsidRPr="00D32FCD">
        <w:rPr>
          <w:rFonts w:ascii="Times New Roman" w:hAnsi="Times New Roman"/>
          <w:i/>
          <w:sz w:val="28"/>
          <w:szCs w:val="28"/>
        </w:rPr>
        <w:t xml:space="preserve">Căn cứ Nghị định </w:t>
      </w:r>
      <w:r w:rsidR="00FE384C">
        <w:rPr>
          <w:rFonts w:ascii="Times New Roman" w:hAnsi="Times New Roman"/>
          <w:i/>
          <w:sz w:val="28"/>
          <w:szCs w:val="28"/>
        </w:rPr>
        <w:t xml:space="preserve">số </w:t>
      </w:r>
      <w:r w:rsidRPr="00D32FCD">
        <w:rPr>
          <w:rFonts w:ascii="Times New Roman" w:hAnsi="Times New Roman"/>
          <w:i/>
          <w:sz w:val="28"/>
          <w:szCs w:val="28"/>
        </w:rPr>
        <w:t>151/2025/NĐ-CP ngày 12</w:t>
      </w:r>
      <w:r w:rsidR="00FE384C">
        <w:rPr>
          <w:rFonts w:ascii="Times New Roman" w:hAnsi="Times New Roman"/>
          <w:i/>
          <w:sz w:val="28"/>
          <w:szCs w:val="28"/>
        </w:rPr>
        <w:t xml:space="preserve"> tháng </w:t>
      </w:r>
      <w:r w:rsidRPr="00D32FCD">
        <w:rPr>
          <w:rFonts w:ascii="Times New Roman" w:hAnsi="Times New Roman"/>
          <w:i/>
          <w:sz w:val="28"/>
          <w:szCs w:val="28"/>
        </w:rPr>
        <w:t>6</w:t>
      </w:r>
      <w:r w:rsidR="00FE384C">
        <w:rPr>
          <w:rFonts w:ascii="Times New Roman" w:hAnsi="Times New Roman"/>
          <w:i/>
          <w:sz w:val="28"/>
          <w:szCs w:val="28"/>
        </w:rPr>
        <w:t xml:space="preserve"> năm </w:t>
      </w:r>
      <w:r w:rsidRPr="00D32FCD">
        <w:rPr>
          <w:rFonts w:ascii="Times New Roman" w:hAnsi="Times New Roman"/>
          <w:i/>
          <w:sz w:val="28"/>
          <w:szCs w:val="28"/>
        </w:rPr>
        <w:t>2025 của Chính phủ quy định về phân định thẩm quyền của chính quyền địa phương 02 cấp, phân quyền, phân cấp trong lĩnh vực đất đai;</w:t>
      </w:r>
    </w:p>
    <w:p w14:paraId="277362C1" w14:textId="3B911D8E" w:rsidR="001D11FF" w:rsidRPr="00A862AF" w:rsidRDefault="001D11FF" w:rsidP="001C657E">
      <w:pPr>
        <w:widowControl w:val="0"/>
        <w:spacing w:before="60" w:after="60" w:line="288" w:lineRule="auto"/>
        <w:ind w:firstLine="567"/>
        <w:jc w:val="both"/>
        <w:rPr>
          <w:rFonts w:ascii="Times New Roman" w:hAnsi="Times New Roman"/>
          <w:i/>
          <w:sz w:val="28"/>
          <w:szCs w:val="28"/>
        </w:rPr>
      </w:pPr>
      <w:r w:rsidRPr="00A862AF">
        <w:rPr>
          <w:rFonts w:ascii="Times New Roman" w:hAnsi="Times New Roman"/>
          <w:i/>
          <w:sz w:val="28"/>
          <w:szCs w:val="28"/>
        </w:rPr>
        <w:t xml:space="preserve">Căn cứ </w:t>
      </w:r>
      <w:r w:rsidR="00EE06E0" w:rsidRPr="00A862AF">
        <w:rPr>
          <w:rFonts w:ascii="Times New Roman" w:hAnsi="Times New Roman"/>
          <w:i/>
          <w:sz w:val="28"/>
          <w:szCs w:val="28"/>
        </w:rPr>
        <w:t>Nghị định số 226/2025/NĐ-CP ngày 15 tháng 8 năm 2025 của Chính phủ sửa đổi, bổ sung một số điều của các nghị định quy định chi tiết thi hành Luật Đất đai</w:t>
      </w:r>
      <w:r w:rsidRPr="00A862AF">
        <w:rPr>
          <w:rFonts w:ascii="Times New Roman" w:hAnsi="Times New Roman"/>
          <w:i/>
          <w:sz w:val="28"/>
          <w:szCs w:val="28"/>
        </w:rPr>
        <w:t>;</w:t>
      </w:r>
    </w:p>
    <w:p w14:paraId="15ABA699" w14:textId="435D1626" w:rsidR="00D32FCD" w:rsidRDefault="00836B0B" w:rsidP="001C657E">
      <w:pPr>
        <w:widowControl w:val="0"/>
        <w:shd w:val="clear" w:color="auto" w:fill="FFFFFF"/>
        <w:spacing w:before="60" w:after="60" w:line="288" w:lineRule="auto"/>
        <w:ind w:firstLine="567"/>
        <w:jc w:val="both"/>
        <w:rPr>
          <w:rFonts w:ascii="Times New Roman" w:hAnsi="Times New Roman"/>
          <w:i/>
          <w:sz w:val="28"/>
          <w:szCs w:val="28"/>
        </w:rPr>
      </w:pPr>
      <w:r>
        <w:rPr>
          <w:rFonts w:ascii="Times New Roman" w:hAnsi="Times New Roman"/>
          <w:i/>
          <w:sz w:val="28"/>
          <w:szCs w:val="28"/>
        </w:rPr>
        <w:t xml:space="preserve"> </w:t>
      </w:r>
      <w:r w:rsidR="001D11FF" w:rsidRPr="00A862AF">
        <w:rPr>
          <w:rFonts w:ascii="Times New Roman" w:hAnsi="Times New Roman"/>
          <w:i/>
          <w:sz w:val="28"/>
          <w:szCs w:val="28"/>
        </w:rPr>
        <w:t>Xét Tờ trình số       /TTr-UBND ngày    tháng   năm 2025 của Ủy ban nhân dân tỉnh; Báo cáo thẩm tra số      /BC-HĐND ngày    tháng   năm 2025 của Hội đồng nhân dân tỉnh; ý kiến thảo luận của đại biểu Hội đồng nhân dân tỉnh tại kỳ họp;</w:t>
      </w:r>
    </w:p>
    <w:p w14:paraId="341F5268" w14:textId="575FEA48" w:rsidR="00D32FCD" w:rsidRPr="00D32FCD" w:rsidRDefault="001D11FF" w:rsidP="001C657E">
      <w:pPr>
        <w:widowControl w:val="0"/>
        <w:shd w:val="clear" w:color="auto" w:fill="FFFFFF"/>
        <w:spacing w:before="60" w:after="60" w:line="288" w:lineRule="auto"/>
        <w:ind w:firstLine="567"/>
        <w:jc w:val="both"/>
        <w:rPr>
          <w:rFonts w:ascii="Times New Roman" w:hAnsi="Times New Roman"/>
          <w:i/>
          <w:sz w:val="28"/>
          <w:szCs w:val="28"/>
        </w:rPr>
      </w:pPr>
      <w:r w:rsidRPr="00D32FCD">
        <w:rPr>
          <w:rFonts w:ascii="Times New Roman" w:hAnsi="Times New Roman"/>
          <w:i/>
          <w:sz w:val="28"/>
          <w:szCs w:val="28"/>
        </w:rPr>
        <w:t xml:space="preserve">Hội đồng nhân dân </w:t>
      </w:r>
      <w:r w:rsidR="00D32FCD" w:rsidRPr="00D32FCD">
        <w:rPr>
          <w:rFonts w:ascii="Times New Roman" w:hAnsi="Times New Roman"/>
          <w:i/>
          <w:sz w:val="28"/>
          <w:szCs w:val="28"/>
        </w:rPr>
        <w:t xml:space="preserve">tỉnh </w:t>
      </w:r>
      <w:r w:rsidRPr="00D32FCD">
        <w:rPr>
          <w:rFonts w:ascii="Times New Roman" w:hAnsi="Times New Roman"/>
          <w:i/>
          <w:sz w:val="28"/>
          <w:szCs w:val="28"/>
        </w:rPr>
        <w:t xml:space="preserve">ban hành Nghị quyết </w:t>
      </w:r>
      <w:r w:rsidR="00D32FCD" w:rsidRPr="00D32FCD">
        <w:rPr>
          <w:rFonts w:ascii="Times New Roman" w:hAnsi="Times New Roman"/>
          <w:i/>
          <w:sz w:val="28"/>
          <w:szCs w:val="28"/>
        </w:rPr>
        <w:t>quy định về Bảng giá đất lần đầu áp dụng từ ngày 01 tháng 01 năm 2026 trên địa bàn tỉnh Khánh Hòa</w:t>
      </w:r>
    </w:p>
    <w:p w14:paraId="0501C317" w14:textId="499613C7" w:rsidR="00D32FCD" w:rsidRPr="00D32FCD" w:rsidRDefault="00EE06E0" w:rsidP="001C657E">
      <w:pPr>
        <w:widowControl w:val="0"/>
        <w:shd w:val="clear" w:color="auto" w:fill="FFFFFF"/>
        <w:spacing w:before="60" w:after="60" w:line="288" w:lineRule="auto"/>
        <w:ind w:firstLine="567"/>
        <w:jc w:val="both"/>
        <w:rPr>
          <w:rFonts w:ascii="Times New Roman" w:hAnsi="Times New Roman"/>
          <w:b/>
          <w:bCs/>
          <w:iCs/>
          <w:sz w:val="28"/>
          <w:szCs w:val="28"/>
        </w:rPr>
      </w:pPr>
      <w:r w:rsidRPr="00A862AF">
        <w:rPr>
          <w:rFonts w:ascii="Times New Roman" w:hAnsi="Times New Roman"/>
          <w:b/>
          <w:bCs/>
          <w:iCs/>
          <w:sz w:val="28"/>
          <w:szCs w:val="28"/>
        </w:rPr>
        <w:t>Điều 1.</w:t>
      </w:r>
      <w:r w:rsidRPr="00A862AF">
        <w:rPr>
          <w:rFonts w:ascii="Times New Roman" w:hAnsi="Times New Roman"/>
          <w:bCs/>
          <w:iCs/>
          <w:sz w:val="28"/>
          <w:szCs w:val="28"/>
        </w:rPr>
        <w:t xml:space="preserve"> Ban hành kèm theo Nghị quyết này</w:t>
      </w:r>
      <w:r w:rsidR="00F25BD9" w:rsidRPr="00A862AF">
        <w:rPr>
          <w:rFonts w:ascii="Times New Roman" w:hAnsi="Times New Roman"/>
          <w:bCs/>
          <w:iCs/>
          <w:sz w:val="28"/>
          <w:szCs w:val="28"/>
        </w:rPr>
        <w:t xml:space="preserve"> quy</w:t>
      </w:r>
      <w:r w:rsidR="00CC42B6" w:rsidRPr="00A862AF">
        <w:rPr>
          <w:rFonts w:ascii="Times New Roman" w:hAnsi="Times New Roman"/>
          <w:bCs/>
          <w:iCs/>
          <w:sz w:val="28"/>
          <w:szCs w:val="28"/>
        </w:rPr>
        <w:t xml:space="preserve"> định </w:t>
      </w:r>
      <w:r w:rsidR="00D32FCD" w:rsidRPr="00D32FCD">
        <w:rPr>
          <w:rFonts w:ascii="Times New Roman" w:hAnsi="Times New Roman"/>
          <w:sz w:val="28"/>
          <w:szCs w:val="28"/>
        </w:rPr>
        <w:t xml:space="preserve">Bảng giá </w:t>
      </w:r>
      <w:r w:rsidR="00836B0B">
        <w:rPr>
          <w:rFonts w:ascii="Times New Roman" w:hAnsi="Times New Roman"/>
          <w:sz w:val="28"/>
          <w:szCs w:val="28"/>
        </w:rPr>
        <w:t xml:space="preserve">các loại </w:t>
      </w:r>
      <w:r w:rsidR="00D32FCD" w:rsidRPr="00D32FCD">
        <w:rPr>
          <w:rFonts w:ascii="Times New Roman" w:hAnsi="Times New Roman"/>
          <w:sz w:val="28"/>
          <w:szCs w:val="28"/>
        </w:rPr>
        <w:t>đất năm 2026 trên địa bàn tỉnh Khánh Hòa</w:t>
      </w:r>
      <w:r w:rsidR="00D32FCD" w:rsidRPr="00D32FCD">
        <w:rPr>
          <w:rFonts w:ascii="Times New Roman" w:hAnsi="Times New Roman"/>
          <w:bCs/>
          <w:iCs/>
          <w:sz w:val="28"/>
          <w:szCs w:val="28"/>
        </w:rPr>
        <w:t>.</w:t>
      </w:r>
    </w:p>
    <w:p w14:paraId="7DE6CF18" w14:textId="4EDCBB14" w:rsidR="00F25BD9" w:rsidRPr="00A862AF" w:rsidRDefault="00F25BD9" w:rsidP="001C657E">
      <w:pPr>
        <w:widowControl w:val="0"/>
        <w:shd w:val="clear" w:color="auto" w:fill="FFFFFF"/>
        <w:spacing w:before="60" w:after="60" w:line="288" w:lineRule="auto"/>
        <w:ind w:firstLine="567"/>
        <w:jc w:val="both"/>
        <w:rPr>
          <w:rFonts w:ascii="Times New Roman" w:hAnsi="Times New Roman"/>
          <w:b/>
          <w:bCs/>
          <w:iCs/>
          <w:sz w:val="28"/>
          <w:szCs w:val="28"/>
        </w:rPr>
      </w:pPr>
      <w:r w:rsidRPr="00A862AF">
        <w:rPr>
          <w:rFonts w:ascii="Times New Roman" w:hAnsi="Times New Roman"/>
          <w:b/>
          <w:bCs/>
          <w:iCs/>
          <w:sz w:val="28"/>
          <w:szCs w:val="28"/>
        </w:rPr>
        <w:t>Điều 2. Tổ chức thực hiện</w:t>
      </w:r>
    </w:p>
    <w:p w14:paraId="4A770784" w14:textId="4DFC13B4" w:rsidR="00F25BD9" w:rsidRPr="00A862AF" w:rsidRDefault="00F25BD9" w:rsidP="001C657E">
      <w:pPr>
        <w:widowControl w:val="0"/>
        <w:shd w:val="clear" w:color="auto" w:fill="FFFFFF"/>
        <w:spacing w:before="60" w:after="60" w:line="288" w:lineRule="auto"/>
        <w:ind w:firstLine="567"/>
        <w:jc w:val="both"/>
        <w:rPr>
          <w:rFonts w:ascii="Times New Roman" w:hAnsi="Times New Roman"/>
          <w:bCs/>
          <w:iCs/>
          <w:sz w:val="28"/>
          <w:szCs w:val="28"/>
        </w:rPr>
      </w:pPr>
      <w:r w:rsidRPr="00A862AF">
        <w:rPr>
          <w:rFonts w:ascii="Times New Roman" w:hAnsi="Times New Roman"/>
          <w:bCs/>
          <w:iCs/>
          <w:sz w:val="28"/>
          <w:szCs w:val="28"/>
        </w:rPr>
        <w:t>1. Giao Ủy ban nhân dân tỉnh triển khai thực hiện Nghị quyết này.</w:t>
      </w:r>
    </w:p>
    <w:p w14:paraId="27D85413" w14:textId="19E2D281" w:rsidR="00F25BD9" w:rsidRDefault="003F06F3" w:rsidP="001C657E">
      <w:pPr>
        <w:widowControl w:val="0"/>
        <w:shd w:val="clear" w:color="auto" w:fill="FFFFFF"/>
        <w:spacing w:before="60" w:after="60" w:line="288" w:lineRule="auto"/>
        <w:ind w:firstLine="567"/>
        <w:jc w:val="both"/>
        <w:rPr>
          <w:rFonts w:ascii="Times New Roman" w:hAnsi="Times New Roman"/>
          <w:bCs/>
          <w:iCs/>
          <w:sz w:val="28"/>
          <w:szCs w:val="28"/>
        </w:rPr>
      </w:pPr>
      <w:r>
        <w:rPr>
          <w:rFonts w:ascii="Times New Roman" w:hAnsi="Times New Roman"/>
          <w:bCs/>
          <w:iCs/>
          <w:sz w:val="28"/>
          <w:szCs w:val="28"/>
        </w:rPr>
        <w:t>2</w:t>
      </w:r>
      <w:r w:rsidR="00F25BD9" w:rsidRPr="00A862AF">
        <w:rPr>
          <w:rFonts w:ascii="Times New Roman" w:hAnsi="Times New Roman"/>
          <w:bCs/>
          <w:iCs/>
          <w:sz w:val="28"/>
          <w:szCs w:val="28"/>
        </w:rPr>
        <w:t xml:space="preserve">. Giao Thường trực Hội đồng nhân dân tỉnh, các Ban của Hội đồng nhân dân tỉnh, các Tổ đại biểu và các đại biểu Hội đồng nhân dân tỉnh giám sát việc </w:t>
      </w:r>
      <w:r w:rsidR="00F25BD9" w:rsidRPr="00A862AF">
        <w:rPr>
          <w:rFonts w:ascii="Times New Roman" w:hAnsi="Times New Roman"/>
          <w:bCs/>
          <w:iCs/>
          <w:sz w:val="28"/>
          <w:szCs w:val="28"/>
        </w:rPr>
        <w:lastRenderedPageBreak/>
        <w:t>thực hiện Nghị quyết này.</w:t>
      </w:r>
    </w:p>
    <w:p w14:paraId="5C6C07B4" w14:textId="77777777" w:rsidR="003F06F3" w:rsidRPr="00B24AB0" w:rsidRDefault="003F06F3" w:rsidP="001C657E">
      <w:pPr>
        <w:spacing w:before="60" w:after="60" w:line="288" w:lineRule="auto"/>
        <w:ind w:firstLine="567"/>
        <w:jc w:val="both"/>
        <w:rPr>
          <w:rFonts w:ascii="Times New Roman" w:hAnsi="Times New Roman"/>
          <w:b/>
          <w:bCs/>
          <w:sz w:val="28"/>
          <w:szCs w:val="28"/>
        </w:rPr>
      </w:pPr>
      <w:bookmarkStart w:id="3" w:name="dieu_17"/>
      <w:r w:rsidRPr="00B24AB0">
        <w:rPr>
          <w:rFonts w:ascii="Times New Roman" w:hAnsi="Times New Roman"/>
          <w:b/>
          <w:sz w:val="28"/>
          <w:szCs w:val="28"/>
        </w:rPr>
        <w:t>Điều 3.</w:t>
      </w:r>
      <w:bookmarkEnd w:id="3"/>
      <w:r w:rsidRPr="00B24AB0">
        <w:rPr>
          <w:rFonts w:ascii="Times New Roman" w:hAnsi="Times New Roman"/>
          <w:b/>
          <w:sz w:val="28"/>
          <w:szCs w:val="28"/>
        </w:rPr>
        <w:t xml:space="preserve"> </w:t>
      </w:r>
      <w:r w:rsidRPr="00B24AB0">
        <w:rPr>
          <w:rFonts w:ascii="Times New Roman" w:hAnsi="Times New Roman"/>
          <w:b/>
          <w:bCs/>
          <w:sz w:val="28"/>
          <w:szCs w:val="28"/>
        </w:rPr>
        <w:t>Điều khoản thi hành</w:t>
      </w:r>
    </w:p>
    <w:p w14:paraId="08455D1E" w14:textId="77777777" w:rsidR="003F06F3" w:rsidRPr="00B24AB0" w:rsidRDefault="003F06F3" w:rsidP="001C657E">
      <w:pPr>
        <w:spacing w:before="60" w:after="60" w:line="288" w:lineRule="auto"/>
        <w:ind w:firstLine="567"/>
        <w:jc w:val="both"/>
        <w:rPr>
          <w:rFonts w:ascii="Times New Roman" w:hAnsi="Times New Roman"/>
          <w:sz w:val="28"/>
          <w:szCs w:val="28"/>
        </w:rPr>
      </w:pPr>
      <w:r w:rsidRPr="00B24AB0">
        <w:rPr>
          <w:rFonts w:ascii="Times New Roman" w:hAnsi="Times New Roman"/>
          <w:sz w:val="28"/>
          <w:szCs w:val="28"/>
        </w:rPr>
        <w:t>1. Nghị quyết này có hiệu lực từ ngày 01 tháng 01 năm 2026.</w:t>
      </w:r>
    </w:p>
    <w:p w14:paraId="6811EF9C" w14:textId="4DD1F122" w:rsidR="003F06F3" w:rsidRDefault="003F06F3" w:rsidP="001C657E">
      <w:pPr>
        <w:spacing w:before="60" w:after="60" w:line="288" w:lineRule="auto"/>
        <w:ind w:firstLine="567"/>
        <w:jc w:val="both"/>
        <w:rPr>
          <w:rFonts w:ascii="Times New Roman" w:hAnsi="Times New Roman"/>
          <w:sz w:val="28"/>
          <w:szCs w:val="28"/>
        </w:rPr>
      </w:pPr>
      <w:r w:rsidRPr="00B24AB0">
        <w:rPr>
          <w:rFonts w:ascii="Times New Roman" w:hAnsi="Times New Roman"/>
          <w:sz w:val="28"/>
          <w:szCs w:val="28"/>
        </w:rPr>
        <w:t xml:space="preserve">2. Nghị quyết này thay thế các quy định sau: </w:t>
      </w:r>
    </w:p>
    <w:p w14:paraId="7400AD2C" w14:textId="77777777" w:rsidR="00A008D9" w:rsidRPr="00D757B6" w:rsidRDefault="00F55F8E" w:rsidP="001C657E">
      <w:pPr>
        <w:spacing w:before="60" w:after="60" w:line="288" w:lineRule="auto"/>
        <w:ind w:firstLine="567"/>
        <w:jc w:val="both"/>
        <w:rPr>
          <w:rFonts w:ascii="Times New Roman" w:hAnsi="Times New Roman"/>
          <w:color w:val="000000" w:themeColor="text1"/>
          <w:sz w:val="28"/>
          <w:szCs w:val="28"/>
        </w:rPr>
      </w:pPr>
      <w:r>
        <w:rPr>
          <w:rFonts w:ascii="Times New Roman" w:hAnsi="Times New Roman"/>
          <w:sz w:val="28"/>
          <w:szCs w:val="28"/>
        </w:rPr>
        <w:t xml:space="preserve">a) </w:t>
      </w:r>
      <w:r w:rsidRPr="00B24AB0">
        <w:rPr>
          <w:rFonts w:ascii="Times New Roman" w:hAnsi="Times New Roman"/>
          <w:sz w:val="28"/>
          <w:szCs w:val="28"/>
        </w:rPr>
        <w:t xml:space="preserve">Nghị quyết số </w:t>
      </w:r>
      <w:r w:rsidR="00D757B6">
        <w:rPr>
          <w:rFonts w:ascii="Times New Roman" w:hAnsi="Times New Roman"/>
          <w:sz w:val="28"/>
          <w:szCs w:val="28"/>
        </w:rPr>
        <w:t>01</w:t>
      </w:r>
      <w:r w:rsidRPr="00B24AB0">
        <w:rPr>
          <w:rFonts w:ascii="Times New Roman" w:hAnsi="Times New Roman"/>
          <w:sz w:val="28"/>
          <w:szCs w:val="28"/>
        </w:rPr>
        <w:t>/202</w:t>
      </w:r>
      <w:r w:rsidR="00D757B6">
        <w:rPr>
          <w:rFonts w:ascii="Times New Roman" w:hAnsi="Times New Roman"/>
          <w:sz w:val="28"/>
          <w:szCs w:val="28"/>
        </w:rPr>
        <w:t>0</w:t>
      </w:r>
      <w:r w:rsidRPr="00B24AB0">
        <w:rPr>
          <w:rFonts w:ascii="Times New Roman" w:hAnsi="Times New Roman"/>
          <w:sz w:val="28"/>
          <w:szCs w:val="28"/>
        </w:rPr>
        <w:t>/NQ-HĐND</w:t>
      </w:r>
      <w:r w:rsidR="00D757B6">
        <w:rPr>
          <w:rFonts w:ascii="Times New Roman" w:hAnsi="Times New Roman"/>
          <w:sz w:val="28"/>
          <w:szCs w:val="28"/>
        </w:rPr>
        <w:t xml:space="preserve"> ngày </w:t>
      </w:r>
      <w:r w:rsidRPr="00B24AB0">
        <w:rPr>
          <w:rFonts w:ascii="Times New Roman" w:hAnsi="Times New Roman"/>
          <w:sz w:val="28"/>
          <w:szCs w:val="28"/>
        </w:rPr>
        <w:t>0</w:t>
      </w:r>
      <w:r w:rsidR="00D757B6">
        <w:rPr>
          <w:rFonts w:ascii="Times New Roman" w:hAnsi="Times New Roman"/>
          <w:sz w:val="28"/>
          <w:szCs w:val="28"/>
        </w:rPr>
        <w:t>7</w:t>
      </w:r>
      <w:r w:rsidRPr="00B24AB0">
        <w:rPr>
          <w:rFonts w:ascii="Times New Roman" w:hAnsi="Times New Roman"/>
          <w:sz w:val="28"/>
          <w:szCs w:val="28"/>
        </w:rPr>
        <w:t xml:space="preserve"> tháng </w:t>
      </w:r>
      <w:r w:rsidR="00D757B6">
        <w:rPr>
          <w:rFonts w:ascii="Times New Roman" w:hAnsi="Times New Roman"/>
          <w:sz w:val="28"/>
          <w:szCs w:val="28"/>
        </w:rPr>
        <w:t>0</w:t>
      </w:r>
      <w:r w:rsidRPr="00B24AB0">
        <w:rPr>
          <w:rFonts w:ascii="Times New Roman" w:hAnsi="Times New Roman"/>
          <w:sz w:val="28"/>
          <w:szCs w:val="28"/>
        </w:rPr>
        <w:t>2 năm 202</w:t>
      </w:r>
      <w:r w:rsidR="00D757B6">
        <w:rPr>
          <w:rFonts w:ascii="Times New Roman" w:hAnsi="Times New Roman"/>
          <w:sz w:val="28"/>
          <w:szCs w:val="28"/>
        </w:rPr>
        <w:t>0</w:t>
      </w:r>
      <w:r w:rsidRPr="00B24AB0">
        <w:rPr>
          <w:rFonts w:ascii="Times New Roman" w:hAnsi="Times New Roman"/>
          <w:sz w:val="28"/>
          <w:szCs w:val="28"/>
        </w:rPr>
        <w:t xml:space="preserve"> của Hội đồng nhân dân tỉnh </w:t>
      </w:r>
      <w:r w:rsidR="00D757B6">
        <w:rPr>
          <w:rFonts w:ascii="Times New Roman" w:hAnsi="Times New Roman"/>
          <w:sz w:val="28"/>
          <w:szCs w:val="28"/>
        </w:rPr>
        <w:t xml:space="preserve">Khánh Hòa </w:t>
      </w:r>
      <w:r w:rsidRPr="00B24AB0">
        <w:rPr>
          <w:rFonts w:ascii="Times New Roman" w:hAnsi="Times New Roman"/>
          <w:sz w:val="28"/>
          <w:szCs w:val="28"/>
        </w:rPr>
        <w:t xml:space="preserve">thông qua bảng giá đất </w:t>
      </w:r>
      <w:r w:rsidR="00A008D9" w:rsidRPr="00A920FB">
        <w:rPr>
          <w:rFonts w:ascii="Times New Roman" w:hAnsi="Times New Roman"/>
          <w:color w:val="000000" w:themeColor="text1"/>
          <w:sz w:val="28"/>
          <w:szCs w:val="28"/>
        </w:rPr>
        <w:t>định kỳ 05 năm giai đoạn 2020-2024 trên địa bàn tỉnh Khánh Hòa</w:t>
      </w:r>
      <w:r w:rsidR="00A008D9" w:rsidRPr="00D757B6">
        <w:rPr>
          <w:rFonts w:ascii="Times New Roman" w:hAnsi="Times New Roman"/>
          <w:color w:val="000000" w:themeColor="text1"/>
          <w:sz w:val="28"/>
          <w:szCs w:val="28"/>
        </w:rPr>
        <w:t>;</w:t>
      </w:r>
    </w:p>
    <w:p w14:paraId="01697BCF" w14:textId="0C5BE9FF" w:rsidR="00F33B86" w:rsidRDefault="00F55F8E" w:rsidP="001C657E">
      <w:pPr>
        <w:spacing w:before="60" w:after="60" w:line="288" w:lineRule="auto"/>
        <w:ind w:firstLine="567"/>
        <w:jc w:val="both"/>
        <w:rPr>
          <w:rFonts w:ascii="Times New Roman" w:hAnsi="Times New Roman"/>
          <w:sz w:val="28"/>
          <w:szCs w:val="28"/>
        </w:rPr>
      </w:pPr>
      <w:r>
        <w:rPr>
          <w:rFonts w:ascii="Times New Roman" w:hAnsi="Times New Roman"/>
          <w:sz w:val="28"/>
          <w:szCs w:val="28"/>
        </w:rPr>
        <w:t>b)</w:t>
      </w:r>
      <w:r w:rsidR="00F33B86">
        <w:rPr>
          <w:rFonts w:ascii="Times New Roman" w:hAnsi="Times New Roman"/>
          <w:sz w:val="28"/>
          <w:szCs w:val="28"/>
        </w:rPr>
        <w:t xml:space="preserve"> </w:t>
      </w:r>
      <w:r w:rsidR="00F33B86" w:rsidRPr="00B24AB0">
        <w:rPr>
          <w:rFonts w:ascii="Times New Roman" w:hAnsi="Times New Roman"/>
          <w:sz w:val="28"/>
          <w:szCs w:val="28"/>
        </w:rPr>
        <w:t xml:space="preserve">Nghị quyết số </w:t>
      </w:r>
      <w:r w:rsidR="004E72A8">
        <w:rPr>
          <w:rFonts w:ascii="Times New Roman" w:hAnsi="Times New Roman"/>
          <w:sz w:val="28"/>
          <w:szCs w:val="28"/>
        </w:rPr>
        <w:t>0</w:t>
      </w:r>
      <w:r w:rsidR="00F33B86" w:rsidRPr="00B24AB0">
        <w:rPr>
          <w:rFonts w:ascii="Times New Roman" w:hAnsi="Times New Roman"/>
          <w:sz w:val="28"/>
          <w:szCs w:val="28"/>
        </w:rPr>
        <w:t>8/202</w:t>
      </w:r>
      <w:r w:rsidR="004E72A8">
        <w:rPr>
          <w:rFonts w:ascii="Times New Roman" w:hAnsi="Times New Roman"/>
          <w:sz w:val="28"/>
          <w:szCs w:val="28"/>
        </w:rPr>
        <w:t>3</w:t>
      </w:r>
      <w:r w:rsidR="00F33B86" w:rsidRPr="00B24AB0">
        <w:rPr>
          <w:rFonts w:ascii="Times New Roman" w:hAnsi="Times New Roman"/>
          <w:sz w:val="28"/>
          <w:szCs w:val="28"/>
        </w:rPr>
        <w:t>/NQ-HĐND ngày 2</w:t>
      </w:r>
      <w:r w:rsidR="004E72A8">
        <w:rPr>
          <w:rFonts w:ascii="Times New Roman" w:hAnsi="Times New Roman"/>
          <w:sz w:val="28"/>
          <w:szCs w:val="28"/>
        </w:rPr>
        <w:t>1</w:t>
      </w:r>
      <w:r w:rsidR="00F33B86" w:rsidRPr="00B24AB0">
        <w:rPr>
          <w:rFonts w:ascii="Times New Roman" w:hAnsi="Times New Roman"/>
          <w:sz w:val="28"/>
          <w:szCs w:val="28"/>
        </w:rPr>
        <w:t xml:space="preserve"> tháng</w:t>
      </w:r>
      <w:r w:rsidR="004E72A8">
        <w:rPr>
          <w:rFonts w:ascii="Times New Roman" w:hAnsi="Times New Roman"/>
          <w:sz w:val="28"/>
          <w:szCs w:val="28"/>
        </w:rPr>
        <w:t xml:space="preserve"> 7</w:t>
      </w:r>
      <w:r w:rsidR="00F33B86" w:rsidRPr="00B24AB0">
        <w:rPr>
          <w:rFonts w:ascii="Times New Roman" w:hAnsi="Times New Roman"/>
          <w:sz w:val="28"/>
          <w:szCs w:val="28"/>
        </w:rPr>
        <w:t xml:space="preserve"> năm 202</w:t>
      </w:r>
      <w:r w:rsidR="004E72A8">
        <w:rPr>
          <w:rFonts w:ascii="Times New Roman" w:hAnsi="Times New Roman"/>
          <w:sz w:val="28"/>
          <w:szCs w:val="28"/>
        </w:rPr>
        <w:t>3</w:t>
      </w:r>
      <w:r w:rsidR="00F33B86" w:rsidRPr="00B24AB0">
        <w:rPr>
          <w:rFonts w:ascii="Times New Roman" w:hAnsi="Times New Roman"/>
          <w:sz w:val="28"/>
          <w:szCs w:val="28"/>
        </w:rPr>
        <w:t xml:space="preserve"> của Hội đồng nhân dân tỉnh </w:t>
      </w:r>
      <w:r w:rsidR="004E72A8">
        <w:rPr>
          <w:rFonts w:ascii="Times New Roman" w:hAnsi="Times New Roman"/>
          <w:sz w:val="28"/>
          <w:szCs w:val="28"/>
        </w:rPr>
        <w:t>sửa đổi</w:t>
      </w:r>
      <w:r w:rsidR="00F33B86" w:rsidRPr="00B24AB0">
        <w:rPr>
          <w:rFonts w:ascii="Times New Roman" w:hAnsi="Times New Roman"/>
          <w:sz w:val="28"/>
          <w:szCs w:val="28"/>
        </w:rPr>
        <w:t xml:space="preserve">, bổ sung </w:t>
      </w:r>
      <w:r w:rsidR="004E72A8">
        <w:rPr>
          <w:rFonts w:ascii="Times New Roman" w:hAnsi="Times New Roman"/>
          <w:sz w:val="28"/>
          <w:szCs w:val="28"/>
        </w:rPr>
        <w:t xml:space="preserve">khoản 6 Điều 1 </w:t>
      </w:r>
      <w:r w:rsidR="00F33B86" w:rsidRPr="00B24AB0">
        <w:rPr>
          <w:rFonts w:ascii="Times New Roman" w:hAnsi="Times New Roman"/>
          <w:sz w:val="28"/>
          <w:szCs w:val="28"/>
        </w:rPr>
        <w:t>Nghị quyết số</w:t>
      </w:r>
      <w:r w:rsidR="004E72A8">
        <w:rPr>
          <w:rFonts w:ascii="Times New Roman" w:hAnsi="Times New Roman"/>
          <w:sz w:val="28"/>
          <w:szCs w:val="28"/>
        </w:rPr>
        <w:t xml:space="preserve"> </w:t>
      </w:r>
      <w:r w:rsidR="00B53A71">
        <w:rPr>
          <w:rFonts w:ascii="Times New Roman" w:hAnsi="Times New Roman"/>
          <w:sz w:val="28"/>
          <w:szCs w:val="28"/>
        </w:rPr>
        <w:t>01</w:t>
      </w:r>
      <w:r w:rsidR="00B53A71" w:rsidRPr="00B24AB0">
        <w:rPr>
          <w:rFonts w:ascii="Times New Roman" w:hAnsi="Times New Roman"/>
          <w:sz w:val="28"/>
          <w:szCs w:val="28"/>
        </w:rPr>
        <w:t>/202</w:t>
      </w:r>
      <w:r w:rsidR="00B53A71">
        <w:rPr>
          <w:rFonts w:ascii="Times New Roman" w:hAnsi="Times New Roman"/>
          <w:sz w:val="28"/>
          <w:szCs w:val="28"/>
        </w:rPr>
        <w:t>0</w:t>
      </w:r>
      <w:r w:rsidR="00B53A71" w:rsidRPr="00B24AB0">
        <w:rPr>
          <w:rFonts w:ascii="Times New Roman" w:hAnsi="Times New Roman"/>
          <w:sz w:val="28"/>
          <w:szCs w:val="28"/>
        </w:rPr>
        <w:t>/NQ-HĐND</w:t>
      </w:r>
      <w:r w:rsidR="00B53A71">
        <w:rPr>
          <w:rFonts w:ascii="Times New Roman" w:hAnsi="Times New Roman"/>
          <w:sz w:val="28"/>
          <w:szCs w:val="28"/>
        </w:rPr>
        <w:t xml:space="preserve"> ngày </w:t>
      </w:r>
      <w:r w:rsidR="00B53A71" w:rsidRPr="00B24AB0">
        <w:rPr>
          <w:rFonts w:ascii="Times New Roman" w:hAnsi="Times New Roman"/>
          <w:sz w:val="28"/>
          <w:szCs w:val="28"/>
        </w:rPr>
        <w:t>0</w:t>
      </w:r>
      <w:r w:rsidR="00B53A71">
        <w:rPr>
          <w:rFonts w:ascii="Times New Roman" w:hAnsi="Times New Roman"/>
          <w:sz w:val="28"/>
          <w:szCs w:val="28"/>
        </w:rPr>
        <w:t>7</w:t>
      </w:r>
      <w:r w:rsidR="00B53A71" w:rsidRPr="00B24AB0">
        <w:rPr>
          <w:rFonts w:ascii="Times New Roman" w:hAnsi="Times New Roman"/>
          <w:sz w:val="28"/>
          <w:szCs w:val="28"/>
        </w:rPr>
        <w:t xml:space="preserve"> tháng </w:t>
      </w:r>
      <w:r w:rsidR="00B53A71">
        <w:rPr>
          <w:rFonts w:ascii="Times New Roman" w:hAnsi="Times New Roman"/>
          <w:sz w:val="28"/>
          <w:szCs w:val="28"/>
        </w:rPr>
        <w:t>0</w:t>
      </w:r>
      <w:r w:rsidR="00B53A71" w:rsidRPr="00B24AB0">
        <w:rPr>
          <w:rFonts w:ascii="Times New Roman" w:hAnsi="Times New Roman"/>
          <w:sz w:val="28"/>
          <w:szCs w:val="28"/>
        </w:rPr>
        <w:t>2 năm 202</w:t>
      </w:r>
      <w:r w:rsidR="00B53A71">
        <w:rPr>
          <w:rFonts w:ascii="Times New Roman" w:hAnsi="Times New Roman"/>
          <w:sz w:val="28"/>
          <w:szCs w:val="28"/>
        </w:rPr>
        <w:t>0</w:t>
      </w:r>
      <w:r w:rsidR="00B53A71" w:rsidRPr="00B24AB0">
        <w:rPr>
          <w:rFonts w:ascii="Times New Roman" w:hAnsi="Times New Roman"/>
          <w:sz w:val="28"/>
          <w:szCs w:val="28"/>
        </w:rPr>
        <w:t xml:space="preserve"> của Hội đồng nhân dân tỉnh </w:t>
      </w:r>
      <w:r w:rsidR="00B53A71">
        <w:rPr>
          <w:rFonts w:ascii="Times New Roman" w:hAnsi="Times New Roman"/>
          <w:sz w:val="28"/>
          <w:szCs w:val="28"/>
        </w:rPr>
        <w:t xml:space="preserve">Khánh Hòa về việc </w:t>
      </w:r>
      <w:r w:rsidR="00B53A71" w:rsidRPr="00B24AB0">
        <w:rPr>
          <w:rFonts w:ascii="Times New Roman" w:hAnsi="Times New Roman"/>
          <w:sz w:val="28"/>
          <w:szCs w:val="28"/>
        </w:rPr>
        <w:t xml:space="preserve">thông qua bảng giá đất </w:t>
      </w:r>
      <w:r w:rsidR="00B53A71" w:rsidRPr="00A920FB">
        <w:rPr>
          <w:rFonts w:ascii="Times New Roman" w:hAnsi="Times New Roman"/>
          <w:color w:val="000000" w:themeColor="text1"/>
          <w:sz w:val="28"/>
          <w:szCs w:val="28"/>
        </w:rPr>
        <w:t>định kỳ 05 năm giai đoạn 2020-2024 trên địa bàn tỉnh Khánh Hòa</w:t>
      </w:r>
      <w:r w:rsidR="00B53A71" w:rsidRPr="00D757B6">
        <w:rPr>
          <w:rFonts w:ascii="Times New Roman" w:hAnsi="Times New Roman"/>
          <w:color w:val="000000" w:themeColor="text1"/>
          <w:sz w:val="28"/>
          <w:szCs w:val="28"/>
        </w:rPr>
        <w:t>;</w:t>
      </w:r>
    </w:p>
    <w:p w14:paraId="75816B5E" w14:textId="7E71EE49" w:rsidR="00D757B6" w:rsidRPr="00D757B6" w:rsidRDefault="00D757B6" w:rsidP="001C657E">
      <w:pPr>
        <w:spacing w:before="60" w:after="60" w:line="288" w:lineRule="auto"/>
        <w:ind w:firstLine="567"/>
        <w:jc w:val="both"/>
        <w:rPr>
          <w:rFonts w:ascii="Times New Roman" w:hAnsi="Times New Roman"/>
          <w:color w:val="000000" w:themeColor="text1"/>
          <w:sz w:val="28"/>
          <w:szCs w:val="28"/>
        </w:rPr>
      </w:pPr>
      <w:r>
        <w:rPr>
          <w:rFonts w:ascii="Times New Roman" w:hAnsi="Times New Roman"/>
          <w:color w:val="000000" w:themeColor="text1"/>
          <w:spacing w:val="-2"/>
          <w:sz w:val="28"/>
          <w:szCs w:val="28"/>
        </w:rPr>
        <w:t xml:space="preserve">c) </w:t>
      </w:r>
      <w:r w:rsidRPr="00A920FB">
        <w:rPr>
          <w:rFonts w:ascii="Times New Roman" w:hAnsi="Times New Roman"/>
          <w:color w:val="000000" w:themeColor="text1"/>
          <w:spacing w:val="-2"/>
          <w:sz w:val="28"/>
          <w:szCs w:val="28"/>
        </w:rPr>
        <w:t>Quyết định số 04/2020/QĐ-UBND ngày 18 tháng 02 năm 2020 của</w:t>
      </w:r>
      <w:r w:rsidR="0099796D">
        <w:rPr>
          <w:rFonts w:ascii="Times New Roman" w:hAnsi="Times New Roman"/>
          <w:color w:val="000000" w:themeColor="text1"/>
          <w:spacing w:val="-2"/>
          <w:sz w:val="28"/>
          <w:szCs w:val="28"/>
        </w:rPr>
        <w:t xml:space="preserve"> </w:t>
      </w:r>
      <w:r w:rsidR="0099796D" w:rsidRPr="00F10ECE">
        <w:rPr>
          <w:rFonts w:ascii="Times New Roman" w:hAnsi="Times New Roman"/>
          <w:iCs/>
          <w:sz w:val="28"/>
          <w:szCs w:val="28"/>
          <w:shd w:val="clear" w:color="auto" w:fill="FFFFFF"/>
        </w:rPr>
        <w:t>Ủy ban nhân dân</w:t>
      </w:r>
      <w:r w:rsidRPr="00A920FB">
        <w:rPr>
          <w:rFonts w:ascii="Times New Roman" w:hAnsi="Times New Roman"/>
          <w:color w:val="000000" w:themeColor="text1"/>
          <w:spacing w:val="-2"/>
          <w:sz w:val="28"/>
          <w:szCs w:val="28"/>
        </w:rPr>
        <w:t xml:space="preserve"> tỉnh Khánh Hòa quy định B</w:t>
      </w:r>
      <w:r w:rsidRPr="00A920FB">
        <w:rPr>
          <w:rFonts w:ascii="Times New Roman" w:hAnsi="Times New Roman"/>
          <w:color w:val="000000" w:themeColor="text1"/>
          <w:sz w:val="28"/>
          <w:szCs w:val="28"/>
        </w:rPr>
        <w:t>ảng giá các loại đất định kỳ 05 năm giai đoạn 2020-2024 trên địa bàn tỉnh Khánh Hòa</w:t>
      </w:r>
      <w:r w:rsidRPr="00D757B6">
        <w:rPr>
          <w:rFonts w:ascii="Times New Roman" w:hAnsi="Times New Roman"/>
          <w:color w:val="000000" w:themeColor="text1"/>
          <w:sz w:val="28"/>
          <w:szCs w:val="28"/>
        </w:rPr>
        <w:t>;</w:t>
      </w:r>
    </w:p>
    <w:p w14:paraId="43D7931A" w14:textId="0F8F49E5" w:rsidR="00F10ECE" w:rsidRPr="00F10ECE" w:rsidRDefault="00D757B6" w:rsidP="001C657E">
      <w:pPr>
        <w:spacing w:before="60" w:after="60" w:line="288"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d</w:t>
      </w:r>
      <w:r w:rsidR="00F10ECE">
        <w:rPr>
          <w:rFonts w:ascii="Times New Roman" w:hAnsi="Times New Roman"/>
          <w:color w:val="000000" w:themeColor="text1"/>
          <w:sz w:val="28"/>
          <w:szCs w:val="28"/>
        </w:rPr>
        <w:t xml:space="preserve">) </w:t>
      </w:r>
      <w:r w:rsidR="00F10ECE" w:rsidRPr="00F10ECE">
        <w:rPr>
          <w:rFonts w:ascii="Times New Roman" w:hAnsi="Times New Roman"/>
          <w:color w:val="000000" w:themeColor="text1"/>
          <w:sz w:val="28"/>
          <w:szCs w:val="28"/>
        </w:rPr>
        <w:t xml:space="preserve">Quyết định số 21/2023/QĐ-UBND ngày 10 tháng 10 năm 2023 của </w:t>
      </w:r>
      <w:r w:rsidR="0099796D" w:rsidRPr="00F10ECE">
        <w:rPr>
          <w:rFonts w:ascii="Times New Roman" w:hAnsi="Times New Roman"/>
          <w:iCs/>
          <w:sz w:val="28"/>
          <w:szCs w:val="28"/>
          <w:shd w:val="clear" w:color="auto" w:fill="FFFFFF"/>
        </w:rPr>
        <w:t xml:space="preserve">Ủy ban nhân dân </w:t>
      </w:r>
      <w:r w:rsidR="00F10ECE" w:rsidRPr="00F10ECE">
        <w:rPr>
          <w:rFonts w:ascii="Times New Roman" w:hAnsi="Times New Roman"/>
          <w:color w:val="000000" w:themeColor="text1"/>
          <w:sz w:val="28"/>
          <w:szCs w:val="28"/>
        </w:rPr>
        <w:t xml:space="preserve">tỉnh về việc </w:t>
      </w:r>
      <w:r w:rsidR="00F10ECE" w:rsidRPr="00F10ECE">
        <w:rPr>
          <w:rFonts w:ascii="Times New Roman" w:hAnsi="Times New Roman"/>
          <w:bCs/>
          <w:color w:val="000000"/>
          <w:sz w:val="28"/>
          <w:szCs w:val="28"/>
        </w:rPr>
        <w:t>sửa đổi, bổ sung một số nội dung của Quy định bảng giá đất định kỳ 05 năm giai đoạn 2020 - 2024 trên địa bàn tỉnh Khánh Hòa ban hành kèm theo Quyết định số 04/2020/QĐ-UBND ngày 18 tháng 02 năm 2020 của UBND tỉnh Khánh Hòa</w:t>
      </w:r>
      <w:r w:rsidR="00B53A71">
        <w:rPr>
          <w:rFonts w:ascii="Times New Roman" w:hAnsi="Times New Roman"/>
          <w:bCs/>
          <w:color w:val="000000"/>
          <w:sz w:val="28"/>
          <w:szCs w:val="28"/>
        </w:rPr>
        <w:t>;</w:t>
      </w:r>
    </w:p>
    <w:p w14:paraId="4033174D" w14:textId="071E81FA" w:rsidR="00F10ECE" w:rsidRDefault="00D757B6" w:rsidP="001C657E">
      <w:pPr>
        <w:spacing w:before="60" w:after="60" w:line="288" w:lineRule="auto"/>
        <w:ind w:firstLine="567"/>
        <w:jc w:val="both"/>
        <w:rPr>
          <w:rFonts w:ascii="Times New Roman" w:hAnsi="Times New Roman"/>
          <w:iCs/>
          <w:sz w:val="28"/>
          <w:szCs w:val="28"/>
          <w:shd w:val="clear" w:color="auto" w:fill="FFFFFF"/>
        </w:rPr>
      </w:pPr>
      <w:r>
        <w:rPr>
          <w:rFonts w:ascii="Times New Roman" w:hAnsi="Times New Roman"/>
          <w:color w:val="000000" w:themeColor="text1"/>
          <w:sz w:val="28"/>
          <w:szCs w:val="28"/>
        </w:rPr>
        <w:t>đ</w:t>
      </w:r>
      <w:r w:rsidR="00F10ECE">
        <w:rPr>
          <w:rFonts w:ascii="Times New Roman" w:hAnsi="Times New Roman"/>
          <w:color w:val="000000" w:themeColor="text1"/>
          <w:sz w:val="28"/>
          <w:szCs w:val="28"/>
        </w:rPr>
        <w:t>)</w:t>
      </w:r>
      <w:r w:rsidR="00F10ECE" w:rsidRPr="00F10ECE">
        <w:rPr>
          <w:rFonts w:ascii="Times New Roman" w:hAnsi="Times New Roman"/>
          <w:color w:val="000000" w:themeColor="text1"/>
          <w:sz w:val="28"/>
          <w:szCs w:val="28"/>
        </w:rPr>
        <w:t xml:space="preserve"> Quyết định số 20/2024/QĐ-UBND ngày 27 tháng 9 năm 2024 của </w:t>
      </w:r>
      <w:r w:rsidR="0099796D" w:rsidRPr="00F10ECE">
        <w:rPr>
          <w:rFonts w:ascii="Times New Roman" w:hAnsi="Times New Roman"/>
          <w:iCs/>
          <w:sz w:val="28"/>
          <w:szCs w:val="28"/>
          <w:shd w:val="clear" w:color="auto" w:fill="FFFFFF"/>
        </w:rPr>
        <w:t xml:space="preserve">Ủy ban nhân dân </w:t>
      </w:r>
      <w:r w:rsidR="00F10ECE" w:rsidRPr="00F10ECE">
        <w:rPr>
          <w:rFonts w:ascii="Times New Roman" w:hAnsi="Times New Roman"/>
          <w:color w:val="000000" w:themeColor="text1"/>
          <w:sz w:val="28"/>
          <w:szCs w:val="28"/>
        </w:rPr>
        <w:t xml:space="preserve">tỉnh </w:t>
      </w:r>
      <w:r w:rsidR="00F10ECE" w:rsidRPr="00F10ECE">
        <w:rPr>
          <w:rFonts w:ascii="Times New Roman" w:hAnsi="Times New Roman"/>
          <w:bCs/>
          <w:sz w:val="28"/>
          <w:szCs w:val="28"/>
        </w:rPr>
        <w:t>v</w:t>
      </w:r>
      <w:r w:rsidR="00F10ECE" w:rsidRPr="00F10ECE">
        <w:rPr>
          <w:rFonts w:ascii="Times New Roman" w:hAnsi="Times New Roman"/>
          <w:iCs/>
          <w:sz w:val="28"/>
          <w:szCs w:val="28"/>
          <w:shd w:val="clear" w:color="auto" w:fill="FFFFFF"/>
        </w:rPr>
        <w:t xml:space="preserve">ề điều chỉnh Quy định giá các loại đất định kỳ 05 năm giai đoạn 2020-2024 trên địa bàn tỉnh Khánh Hòa ban hành kèm theo Quyết định 04/2020/QĐ-UBND ngày 18 tháng 02 năm 2020 của Ủy ban nhân dân tỉnh </w:t>
      </w:r>
      <w:r w:rsidR="00F10ECE" w:rsidRPr="00F10ECE">
        <w:rPr>
          <w:rFonts w:ascii="Times New Roman" w:hAnsi="Times New Roman"/>
          <w:bCs/>
          <w:color w:val="000000"/>
          <w:sz w:val="28"/>
          <w:szCs w:val="28"/>
        </w:rPr>
        <w:t>Khánh Hòa</w:t>
      </w:r>
      <w:r w:rsidR="00B53A71">
        <w:rPr>
          <w:rFonts w:ascii="Times New Roman" w:hAnsi="Times New Roman"/>
          <w:iCs/>
          <w:sz w:val="28"/>
          <w:szCs w:val="28"/>
          <w:shd w:val="clear" w:color="auto" w:fill="FFFFFF"/>
        </w:rPr>
        <w:t>;</w:t>
      </w:r>
    </w:p>
    <w:p w14:paraId="2BCE5DE3" w14:textId="69DC8B12" w:rsidR="00A920FB" w:rsidRDefault="00D757B6" w:rsidP="001C657E">
      <w:pPr>
        <w:spacing w:before="60" w:after="60" w:line="288" w:lineRule="auto"/>
        <w:ind w:firstLine="567"/>
        <w:jc w:val="both"/>
        <w:rPr>
          <w:rFonts w:ascii="Times New Roman" w:hAnsi="Times New Roman"/>
          <w:color w:val="000000" w:themeColor="text1"/>
          <w:sz w:val="28"/>
          <w:szCs w:val="28"/>
        </w:rPr>
      </w:pPr>
      <w:r>
        <w:rPr>
          <w:rFonts w:ascii="Times New Roman" w:hAnsi="Times New Roman"/>
          <w:iCs/>
          <w:sz w:val="28"/>
          <w:szCs w:val="28"/>
          <w:shd w:val="clear" w:color="auto" w:fill="FFFFFF"/>
        </w:rPr>
        <w:t>e</w:t>
      </w:r>
      <w:r w:rsidR="00D7792C">
        <w:rPr>
          <w:rFonts w:ascii="Times New Roman" w:hAnsi="Times New Roman"/>
          <w:iCs/>
          <w:sz w:val="28"/>
          <w:szCs w:val="28"/>
          <w:shd w:val="clear" w:color="auto" w:fill="FFFFFF"/>
        </w:rPr>
        <w:t xml:space="preserve">) Quyết định số 23/2025/QĐ-UBND ngày 10 tháng 4 năm 2025 </w:t>
      </w:r>
      <w:r w:rsidR="00A920FB">
        <w:rPr>
          <w:rFonts w:ascii="Times New Roman" w:hAnsi="Times New Roman"/>
          <w:iCs/>
          <w:sz w:val="28"/>
          <w:szCs w:val="28"/>
          <w:shd w:val="clear" w:color="auto" w:fill="FFFFFF"/>
        </w:rPr>
        <w:t xml:space="preserve">của </w:t>
      </w:r>
      <w:r w:rsidR="00041BDE" w:rsidRPr="00F10ECE">
        <w:rPr>
          <w:rFonts w:ascii="Times New Roman" w:hAnsi="Times New Roman"/>
          <w:iCs/>
          <w:sz w:val="28"/>
          <w:szCs w:val="28"/>
          <w:shd w:val="clear" w:color="auto" w:fill="FFFFFF"/>
        </w:rPr>
        <w:t xml:space="preserve">Ủy ban nhân dân </w:t>
      </w:r>
      <w:r w:rsidR="00A920FB">
        <w:rPr>
          <w:rFonts w:ascii="Times New Roman" w:hAnsi="Times New Roman"/>
          <w:iCs/>
          <w:sz w:val="28"/>
          <w:szCs w:val="28"/>
          <w:shd w:val="clear" w:color="auto" w:fill="FFFFFF"/>
        </w:rPr>
        <w:t xml:space="preserve">tỉnh Khánh Hòa </w:t>
      </w:r>
      <w:r w:rsidR="00A920FB">
        <w:rPr>
          <w:rFonts w:ascii="Times New Roman" w:hAnsi="Times New Roman"/>
          <w:color w:val="000000" w:themeColor="text1"/>
          <w:spacing w:val="-2"/>
          <w:sz w:val="28"/>
          <w:szCs w:val="28"/>
        </w:rPr>
        <w:t>v</w:t>
      </w:r>
      <w:r w:rsidR="00A920FB" w:rsidRPr="00A920FB">
        <w:rPr>
          <w:rFonts w:ascii="Times New Roman" w:hAnsi="Times New Roman"/>
          <w:color w:val="000000" w:themeColor="text1"/>
          <w:spacing w:val="-2"/>
          <w:sz w:val="28"/>
          <w:szCs w:val="28"/>
        </w:rPr>
        <w:t xml:space="preserve">ề sửa đổi, bổ sung Quyết định số 04/2020/QĐ-UBND ngày 18 tháng 02 năm 2020 của </w:t>
      </w:r>
      <w:r w:rsidR="00041BDE" w:rsidRPr="00F10ECE">
        <w:rPr>
          <w:rFonts w:ascii="Times New Roman" w:hAnsi="Times New Roman"/>
          <w:iCs/>
          <w:sz w:val="28"/>
          <w:szCs w:val="28"/>
          <w:shd w:val="clear" w:color="auto" w:fill="FFFFFF"/>
        </w:rPr>
        <w:t xml:space="preserve">Ủy ban nhân dân </w:t>
      </w:r>
      <w:r w:rsidR="00A920FB" w:rsidRPr="00A920FB">
        <w:rPr>
          <w:rFonts w:ascii="Times New Roman" w:hAnsi="Times New Roman"/>
          <w:color w:val="000000" w:themeColor="text1"/>
          <w:spacing w:val="-2"/>
          <w:sz w:val="28"/>
          <w:szCs w:val="28"/>
        </w:rPr>
        <w:t>tỉnh Khánh Hòa quy định B</w:t>
      </w:r>
      <w:r w:rsidR="00A920FB" w:rsidRPr="00A920FB">
        <w:rPr>
          <w:rFonts w:ascii="Times New Roman" w:hAnsi="Times New Roman"/>
          <w:color w:val="000000" w:themeColor="text1"/>
          <w:sz w:val="28"/>
          <w:szCs w:val="28"/>
        </w:rPr>
        <w:t>ảng giá các loại đất định kỳ 05 năm giai đoạn 2020-2024 trên địa bàn tỉnh Khánh Hòa</w:t>
      </w:r>
      <w:r w:rsidR="00B53A71">
        <w:rPr>
          <w:rFonts w:ascii="Times New Roman" w:hAnsi="Times New Roman"/>
          <w:color w:val="000000" w:themeColor="text1"/>
          <w:sz w:val="28"/>
          <w:szCs w:val="28"/>
        </w:rPr>
        <w:t>;</w:t>
      </w:r>
    </w:p>
    <w:p w14:paraId="48A088D0" w14:textId="34568584" w:rsidR="006D67A1" w:rsidRDefault="00CE0784" w:rsidP="001C657E">
      <w:pPr>
        <w:spacing w:before="60" w:after="60" w:line="288" w:lineRule="auto"/>
        <w:ind w:firstLine="567"/>
        <w:jc w:val="both"/>
        <w:rPr>
          <w:rFonts w:ascii="Times New Roman" w:hAnsi="Times New Roman"/>
          <w:iCs/>
          <w:color w:val="000000"/>
          <w:sz w:val="28"/>
          <w:szCs w:val="28"/>
          <w:shd w:val="clear" w:color="auto" w:fill="FFFFFF"/>
        </w:rPr>
      </w:pPr>
      <w:r w:rsidRPr="00CE0784">
        <w:rPr>
          <w:rFonts w:ascii="Times New Roman" w:hAnsi="Times New Roman"/>
          <w:sz w:val="28"/>
          <w:szCs w:val="28"/>
        </w:rPr>
        <w:t xml:space="preserve">f) </w:t>
      </w:r>
      <w:r w:rsidR="00E90ACF" w:rsidRPr="00E90ACF">
        <w:rPr>
          <w:rFonts w:ascii="Times New Roman" w:hAnsi="Times New Roman"/>
          <w:iCs/>
          <w:color w:val="000000"/>
          <w:sz w:val="28"/>
          <w:szCs w:val="28"/>
          <w:shd w:val="clear" w:color="auto" w:fill="FFFFFF"/>
        </w:rPr>
        <w:t>Nghị quyết số </w:t>
      </w:r>
      <w:hyperlink r:id="rId8" w:tgtFrame="_blank" w:tooltip="Nghị quyết 02/2020/NQ-HĐND" w:history="1">
        <w:r w:rsidR="00E90ACF" w:rsidRPr="00E90ACF">
          <w:rPr>
            <w:rStyle w:val="Hyperlink"/>
            <w:rFonts w:ascii="Times New Roman" w:hAnsi="Times New Roman"/>
            <w:iCs/>
            <w:color w:val="auto"/>
            <w:sz w:val="28"/>
            <w:szCs w:val="28"/>
            <w:u w:val="none"/>
            <w:shd w:val="clear" w:color="auto" w:fill="FFFFFF"/>
          </w:rPr>
          <w:t>02/2020/NQ-HĐND</w:t>
        </w:r>
      </w:hyperlink>
      <w:r w:rsidR="00E90ACF" w:rsidRPr="00E90ACF">
        <w:rPr>
          <w:rFonts w:ascii="Times New Roman" w:hAnsi="Times New Roman"/>
          <w:iCs/>
          <w:sz w:val="28"/>
          <w:szCs w:val="28"/>
          <w:shd w:val="clear" w:color="auto" w:fill="FFFFFF"/>
        </w:rPr>
        <w:t> </w:t>
      </w:r>
      <w:r w:rsidR="00E90ACF" w:rsidRPr="00E90ACF">
        <w:rPr>
          <w:rFonts w:ascii="Times New Roman" w:hAnsi="Times New Roman"/>
          <w:iCs/>
          <w:color w:val="000000"/>
          <w:sz w:val="28"/>
          <w:szCs w:val="28"/>
          <w:shd w:val="clear" w:color="auto" w:fill="FFFFFF"/>
        </w:rPr>
        <w:t>ngày 19 tháng 5 năm 2020 của Hội đồng nhân dân tỉnh Ninh Thuận khóa X kỳ họp thứ 13 Thông qua Bảng giá các loại đất giai đoạn 2020 - 2024 trên địa bàn tỉnh Ninh Thuận;</w:t>
      </w:r>
    </w:p>
    <w:p w14:paraId="764CDF75" w14:textId="64425FE4" w:rsidR="00E90ACF" w:rsidRDefault="00B842EE" w:rsidP="001C657E">
      <w:pPr>
        <w:spacing w:before="60" w:after="60" w:line="288" w:lineRule="auto"/>
        <w:ind w:firstLine="567"/>
        <w:jc w:val="both"/>
        <w:rPr>
          <w:rFonts w:ascii="Times New Roman" w:hAnsi="Times New Roman"/>
          <w:iCs/>
          <w:color w:val="000000"/>
          <w:sz w:val="28"/>
          <w:szCs w:val="28"/>
          <w:shd w:val="clear" w:color="auto" w:fill="FFFFFF"/>
        </w:rPr>
      </w:pPr>
      <w:r>
        <w:rPr>
          <w:rFonts w:ascii="Times New Roman" w:hAnsi="Times New Roman"/>
          <w:sz w:val="28"/>
          <w:szCs w:val="28"/>
        </w:rPr>
        <w:t xml:space="preserve">g) </w:t>
      </w:r>
      <w:r w:rsidRPr="00B842EE">
        <w:rPr>
          <w:rFonts w:ascii="Times New Roman" w:hAnsi="Times New Roman"/>
          <w:iCs/>
          <w:color w:val="000000"/>
          <w:sz w:val="28"/>
          <w:szCs w:val="28"/>
          <w:shd w:val="clear" w:color="auto" w:fill="FFFFFF"/>
        </w:rPr>
        <w:t>Nghị quyết số </w:t>
      </w:r>
      <w:hyperlink r:id="rId9" w:tgtFrame="_blank" w:tooltip="Nghị quyết 16/2024/NQ-HĐND" w:history="1">
        <w:r w:rsidRPr="00B842EE">
          <w:rPr>
            <w:rStyle w:val="Hyperlink"/>
            <w:rFonts w:ascii="Times New Roman" w:hAnsi="Times New Roman"/>
            <w:iCs/>
            <w:color w:val="auto"/>
            <w:sz w:val="28"/>
            <w:szCs w:val="28"/>
            <w:u w:val="none"/>
            <w:shd w:val="clear" w:color="auto" w:fill="FFFFFF"/>
          </w:rPr>
          <w:t>16/2024/NQ-HĐND</w:t>
        </w:r>
      </w:hyperlink>
      <w:r w:rsidRPr="00B842EE">
        <w:rPr>
          <w:rFonts w:ascii="Times New Roman" w:hAnsi="Times New Roman"/>
          <w:iCs/>
          <w:color w:val="000000"/>
          <w:sz w:val="28"/>
          <w:szCs w:val="28"/>
          <w:shd w:val="clear" w:color="auto" w:fill="FFFFFF"/>
        </w:rPr>
        <w:t> ngày 30 tháng 9 năm 2024 của Hội đồng nhân dân tỉnh sửa đổi, bổ sung một số Điều của Nghị quyết số</w:t>
      </w:r>
      <w:r w:rsidRPr="00B842EE">
        <w:rPr>
          <w:rFonts w:ascii="Times New Roman" w:hAnsi="Times New Roman"/>
          <w:color w:val="000000"/>
          <w:sz w:val="28"/>
          <w:szCs w:val="28"/>
          <w:shd w:val="clear" w:color="auto" w:fill="FFFFFF"/>
        </w:rPr>
        <w:t> </w:t>
      </w:r>
      <w:r w:rsidRPr="00B842EE">
        <w:rPr>
          <w:rFonts w:ascii="Times New Roman" w:hAnsi="Times New Roman"/>
          <w:iCs/>
          <w:color w:val="000000"/>
          <w:sz w:val="28"/>
          <w:szCs w:val="28"/>
          <w:shd w:val="clear" w:color="auto" w:fill="FFFFFF"/>
        </w:rPr>
        <w:t>02/2020/NQ-HĐND ngày 19 tháng 5 năm 2020 của Hội đồng nhân dân tỉnh</w:t>
      </w:r>
      <w:r w:rsidRPr="00B842EE">
        <w:rPr>
          <w:rFonts w:ascii="Times New Roman" w:hAnsi="Times New Roman"/>
          <w:color w:val="000000"/>
          <w:sz w:val="28"/>
          <w:szCs w:val="28"/>
          <w:shd w:val="clear" w:color="auto" w:fill="FFFFFF"/>
        </w:rPr>
        <w:t> </w:t>
      </w:r>
      <w:r w:rsidRPr="00B842EE">
        <w:rPr>
          <w:rFonts w:ascii="Times New Roman" w:hAnsi="Times New Roman"/>
          <w:iCs/>
          <w:color w:val="000000"/>
          <w:sz w:val="28"/>
          <w:szCs w:val="28"/>
          <w:shd w:val="clear" w:color="auto" w:fill="FFFFFF"/>
        </w:rPr>
        <w:t>Ninh Thuận;</w:t>
      </w:r>
    </w:p>
    <w:p w14:paraId="61658B57" w14:textId="13D91F96" w:rsidR="00B842EE" w:rsidRDefault="002B76C3" w:rsidP="001C657E">
      <w:pPr>
        <w:spacing w:before="60" w:after="60" w:line="288" w:lineRule="auto"/>
        <w:ind w:firstLine="567"/>
        <w:jc w:val="both"/>
        <w:rPr>
          <w:rFonts w:ascii="Times New Roman" w:hAnsi="Times New Roman"/>
          <w:iCs/>
          <w:color w:val="000000"/>
          <w:sz w:val="28"/>
          <w:szCs w:val="28"/>
          <w:shd w:val="clear" w:color="auto" w:fill="FFFFFF"/>
        </w:rPr>
      </w:pPr>
      <w:r>
        <w:rPr>
          <w:rFonts w:ascii="Times New Roman" w:hAnsi="Times New Roman"/>
          <w:iCs/>
          <w:color w:val="000000"/>
          <w:sz w:val="28"/>
          <w:szCs w:val="28"/>
          <w:shd w:val="clear" w:color="auto" w:fill="FFFFFF"/>
        </w:rPr>
        <w:lastRenderedPageBreak/>
        <w:t xml:space="preserve">h) </w:t>
      </w:r>
      <w:r w:rsidR="00B842EE" w:rsidRPr="00B842EE">
        <w:rPr>
          <w:rFonts w:ascii="Times New Roman" w:hAnsi="Times New Roman"/>
          <w:iCs/>
          <w:color w:val="000000"/>
          <w:sz w:val="28"/>
          <w:szCs w:val="28"/>
          <w:shd w:val="clear" w:color="auto" w:fill="FFFFFF"/>
        </w:rPr>
        <w:t>Nghị quyết số </w:t>
      </w:r>
      <w:hyperlink r:id="rId10" w:tgtFrame="_blank" w:tooltip="Nghị quyết 34/2024/NQ-HĐND" w:history="1">
        <w:r w:rsidR="00B842EE" w:rsidRPr="00B842EE">
          <w:rPr>
            <w:rStyle w:val="Hyperlink"/>
            <w:rFonts w:ascii="Times New Roman" w:hAnsi="Times New Roman"/>
            <w:iCs/>
            <w:color w:val="auto"/>
            <w:sz w:val="28"/>
            <w:szCs w:val="28"/>
            <w:u w:val="none"/>
            <w:shd w:val="clear" w:color="auto" w:fill="FFFFFF"/>
          </w:rPr>
          <w:t>34/2024/NQ-HĐND</w:t>
        </w:r>
      </w:hyperlink>
      <w:r w:rsidR="00B842EE" w:rsidRPr="00B842EE">
        <w:rPr>
          <w:rFonts w:ascii="Times New Roman" w:hAnsi="Times New Roman"/>
          <w:iCs/>
          <w:sz w:val="28"/>
          <w:szCs w:val="28"/>
          <w:shd w:val="clear" w:color="auto" w:fill="FFFFFF"/>
        </w:rPr>
        <w:t> </w:t>
      </w:r>
      <w:r w:rsidR="00B842EE" w:rsidRPr="00B842EE">
        <w:rPr>
          <w:rFonts w:ascii="Times New Roman" w:hAnsi="Times New Roman"/>
          <w:iCs/>
          <w:color w:val="000000"/>
          <w:sz w:val="28"/>
          <w:szCs w:val="28"/>
          <w:shd w:val="clear" w:color="auto" w:fill="FFFFFF"/>
        </w:rPr>
        <w:t>ngày 24 tháng 12 năm 2024 của Hội đồng nhân dân tỉnh Ninh Thuận kéo dài thời hạn áp dụng và sửa đổi, bổ sung một số nội dung của Bảng giá các loại đất giai đoạn 2020-2024 trên địa bàn tỉnh Ninh Thuận kèm theo Nghị quyết số </w:t>
      </w:r>
      <w:hyperlink r:id="rId11" w:tgtFrame="_blank" w:tooltip="02/2020/NQ-HĐND" w:history="1">
        <w:r w:rsidR="00B842EE" w:rsidRPr="00B842EE">
          <w:rPr>
            <w:rStyle w:val="Hyperlink"/>
            <w:rFonts w:ascii="Times New Roman" w:hAnsi="Times New Roman"/>
            <w:iCs/>
            <w:color w:val="auto"/>
            <w:sz w:val="28"/>
            <w:szCs w:val="28"/>
            <w:u w:val="none"/>
            <w:shd w:val="clear" w:color="auto" w:fill="FFFFFF"/>
          </w:rPr>
          <w:t>02/2020/NQ-HĐND</w:t>
        </w:r>
      </w:hyperlink>
      <w:r w:rsidR="00B842EE" w:rsidRPr="00B842EE">
        <w:rPr>
          <w:rFonts w:ascii="Times New Roman" w:hAnsi="Times New Roman"/>
          <w:iCs/>
          <w:sz w:val="28"/>
          <w:szCs w:val="28"/>
          <w:shd w:val="clear" w:color="auto" w:fill="FFFFFF"/>
        </w:rPr>
        <w:t> </w:t>
      </w:r>
      <w:r w:rsidR="00B842EE" w:rsidRPr="00B842EE">
        <w:rPr>
          <w:rFonts w:ascii="Times New Roman" w:hAnsi="Times New Roman"/>
          <w:iCs/>
          <w:color w:val="000000"/>
          <w:sz w:val="28"/>
          <w:szCs w:val="28"/>
          <w:shd w:val="clear" w:color="auto" w:fill="FFFFFF"/>
        </w:rPr>
        <w:t>ngày 19 tháng</w:t>
      </w:r>
      <w:r w:rsidR="00B842EE" w:rsidRPr="00B842EE">
        <w:rPr>
          <w:rFonts w:ascii="Times New Roman" w:hAnsi="Times New Roman"/>
          <w:color w:val="000000"/>
          <w:sz w:val="28"/>
          <w:szCs w:val="28"/>
          <w:shd w:val="clear" w:color="auto" w:fill="FFFFFF"/>
        </w:rPr>
        <w:t> </w:t>
      </w:r>
      <w:r w:rsidR="00B842EE" w:rsidRPr="00B842EE">
        <w:rPr>
          <w:rFonts w:ascii="Times New Roman" w:hAnsi="Times New Roman"/>
          <w:iCs/>
          <w:color w:val="000000"/>
          <w:sz w:val="28"/>
          <w:szCs w:val="28"/>
          <w:shd w:val="clear" w:color="auto" w:fill="FFFFFF"/>
        </w:rPr>
        <w:t>5 năm 2020</w:t>
      </w:r>
      <w:r>
        <w:rPr>
          <w:rFonts w:ascii="Times New Roman" w:hAnsi="Times New Roman"/>
          <w:iCs/>
          <w:color w:val="000000"/>
          <w:sz w:val="28"/>
          <w:szCs w:val="28"/>
          <w:shd w:val="clear" w:color="auto" w:fill="FFFFFF"/>
        </w:rPr>
        <w:t>;</w:t>
      </w:r>
      <w:r w:rsidR="00B842EE" w:rsidRPr="00B842EE">
        <w:rPr>
          <w:rFonts w:ascii="Times New Roman" w:hAnsi="Times New Roman"/>
          <w:iCs/>
          <w:color w:val="000000"/>
          <w:sz w:val="28"/>
          <w:szCs w:val="28"/>
          <w:shd w:val="clear" w:color="auto" w:fill="FFFFFF"/>
        </w:rPr>
        <w:t> </w:t>
      </w:r>
    </w:p>
    <w:p w14:paraId="0B9D667B" w14:textId="4ACA1C79" w:rsidR="002B76C3" w:rsidRPr="004E0EED" w:rsidRDefault="002B76C3" w:rsidP="001C657E">
      <w:pPr>
        <w:spacing w:before="60" w:after="60" w:line="288" w:lineRule="auto"/>
        <w:ind w:firstLine="567"/>
        <w:jc w:val="both"/>
        <w:rPr>
          <w:rFonts w:ascii="Times New Roman" w:hAnsi="Times New Roman"/>
          <w:color w:val="000000"/>
          <w:sz w:val="28"/>
          <w:szCs w:val="28"/>
          <w:shd w:val="clear" w:color="auto" w:fill="FFFFFF"/>
        </w:rPr>
      </w:pPr>
      <w:r w:rsidRPr="004E0EED">
        <w:rPr>
          <w:rFonts w:ascii="Times New Roman" w:hAnsi="Times New Roman"/>
          <w:iCs/>
          <w:color w:val="000000"/>
          <w:sz w:val="28"/>
          <w:szCs w:val="28"/>
          <w:shd w:val="clear" w:color="auto" w:fill="FFFFFF"/>
        </w:rPr>
        <w:t xml:space="preserve">i) </w:t>
      </w:r>
      <w:r w:rsidRPr="004E0EED">
        <w:rPr>
          <w:rFonts w:ascii="Times New Roman" w:hAnsi="Times New Roman"/>
          <w:color w:val="000000"/>
          <w:sz w:val="28"/>
          <w:szCs w:val="28"/>
          <w:shd w:val="clear" w:color="auto" w:fill="FFFFFF"/>
        </w:rPr>
        <w:t>Quyết định số </w:t>
      </w:r>
      <w:hyperlink r:id="rId12" w:tgtFrame="_blank" w:tooltip="Quyết định 14/2020/QĐ-UBND" w:history="1">
        <w:r w:rsidRPr="004E0EED">
          <w:rPr>
            <w:rStyle w:val="Hyperlink"/>
            <w:rFonts w:ascii="Times New Roman" w:hAnsi="Times New Roman"/>
            <w:color w:val="auto"/>
            <w:sz w:val="28"/>
            <w:szCs w:val="28"/>
            <w:u w:val="none"/>
            <w:shd w:val="clear" w:color="auto" w:fill="FFFFFF"/>
          </w:rPr>
          <w:t>14/2020/QĐ-UBND</w:t>
        </w:r>
      </w:hyperlink>
      <w:r w:rsidRPr="004E0EED">
        <w:rPr>
          <w:rFonts w:ascii="Times New Roman" w:hAnsi="Times New Roman"/>
          <w:sz w:val="28"/>
          <w:szCs w:val="28"/>
          <w:shd w:val="clear" w:color="auto" w:fill="FFFFFF"/>
        </w:rPr>
        <w:t> </w:t>
      </w:r>
      <w:r w:rsidRPr="004E0EED">
        <w:rPr>
          <w:rFonts w:ascii="Times New Roman" w:hAnsi="Times New Roman"/>
          <w:color w:val="000000"/>
          <w:sz w:val="28"/>
          <w:szCs w:val="28"/>
          <w:shd w:val="clear" w:color="auto" w:fill="FFFFFF"/>
        </w:rPr>
        <w:t>ngày 19 tháng 5 năm 2020 của Ủy ban nhân dân tỉnh Ninh Thuận về việc ban hành Bảng giá các loại đất giai đoạn 2020-2024 trên địa bàn tỉnh Ninh Thuận</w:t>
      </w:r>
      <w:r w:rsidR="004E0EED">
        <w:rPr>
          <w:rFonts w:ascii="Times New Roman" w:hAnsi="Times New Roman"/>
          <w:color w:val="000000"/>
          <w:sz w:val="28"/>
          <w:szCs w:val="28"/>
          <w:shd w:val="clear" w:color="auto" w:fill="FFFFFF"/>
        </w:rPr>
        <w:t>;</w:t>
      </w:r>
    </w:p>
    <w:p w14:paraId="47DD99C8" w14:textId="4FA73B89" w:rsidR="002B76C3" w:rsidRPr="004E0EED" w:rsidRDefault="002B76C3" w:rsidP="001C657E">
      <w:pPr>
        <w:spacing w:before="60" w:after="60" w:line="288" w:lineRule="auto"/>
        <w:ind w:firstLine="567"/>
        <w:jc w:val="both"/>
        <w:rPr>
          <w:rFonts w:ascii="Times New Roman" w:hAnsi="Times New Roman"/>
          <w:sz w:val="28"/>
          <w:szCs w:val="28"/>
        </w:rPr>
      </w:pPr>
      <w:r w:rsidRPr="004E0EED">
        <w:rPr>
          <w:rFonts w:ascii="Times New Roman" w:hAnsi="Times New Roman"/>
          <w:color w:val="000000"/>
          <w:sz w:val="28"/>
          <w:szCs w:val="28"/>
          <w:shd w:val="clear" w:color="auto" w:fill="FFFFFF"/>
        </w:rPr>
        <w:t>k) Quyết định số </w:t>
      </w:r>
      <w:hyperlink r:id="rId13" w:tgtFrame="_blank" w:tooltip="Quyết định 79/2024/QĐ-UBND" w:history="1">
        <w:r w:rsidRPr="004E0EED">
          <w:rPr>
            <w:rStyle w:val="Hyperlink"/>
            <w:rFonts w:ascii="Times New Roman" w:hAnsi="Times New Roman"/>
            <w:color w:val="auto"/>
            <w:sz w:val="28"/>
            <w:szCs w:val="28"/>
            <w:u w:val="none"/>
            <w:shd w:val="clear" w:color="auto" w:fill="FFFFFF"/>
          </w:rPr>
          <w:t>79/2024/QĐ-UBND</w:t>
        </w:r>
      </w:hyperlink>
      <w:r w:rsidRPr="004E0EED">
        <w:rPr>
          <w:rFonts w:ascii="Times New Roman" w:hAnsi="Times New Roman"/>
          <w:color w:val="000000"/>
          <w:sz w:val="28"/>
          <w:szCs w:val="28"/>
          <w:shd w:val="clear" w:color="auto" w:fill="FFFFFF"/>
        </w:rPr>
        <w:t> ngày 01 tháng 10 năm 2024 của Ủy ban nhân dân tỉnh Ninh Thuận sửa đổi, bổ sung một số điều của Quyết định số </w:t>
      </w:r>
      <w:hyperlink r:id="rId14" w:tgtFrame="_blank" w:tooltip="Quyết định 14/2020/QĐ-UBND" w:history="1">
        <w:r w:rsidRPr="004E0EED">
          <w:rPr>
            <w:rStyle w:val="Hyperlink"/>
            <w:rFonts w:ascii="Times New Roman" w:hAnsi="Times New Roman"/>
            <w:color w:val="auto"/>
            <w:sz w:val="28"/>
            <w:szCs w:val="28"/>
            <w:u w:val="none"/>
            <w:shd w:val="clear" w:color="auto" w:fill="FFFFFF"/>
          </w:rPr>
          <w:t>14/2020/QĐ-UBND</w:t>
        </w:r>
      </w:hyperlink>
      <w:r w:rsidRPr="004E0EED">
        <w:rPr>
          <w:rFonts w:ascii="Times New Roman" w:hAnsi="Times New Roman"/>
          <w:sz w:val="28"/>
          <w:szCs w:val="28"/>
          <w:shd w:val="clear" w:color="auto" w:fill="FFFFFF"/>
        </w:rPr>
        <w:t> </w:t>
      </w:r>
      <w:r w:rsidRPr="004E0EED">
        <w:rPr>
          <w:rFonts w:ascii="Times New Roman" w:hAnsi="Times New Roman"/>
          <w:color w:val="000000"/>
          <w:sz w:val="28"/>
          <w:szCs w:val="28"/>
          <w:shd w:val="clear" w:color="auto" w:fill="FFFFFF"/>
        </w:rPr>
        <w:t>ngày 19 tháng 5 năm 2020 của Ủy ban nhân dân tỉnh Ninh Thuận về việc ban hành Bảng giá các loại đất giai đoạn 2020-2024 trên địa bàn tỉnh Ninh Thuận</w:t>
      </w:r>
      <w:r w:rsidR="004E0EED">
        <w:rPr>
          <w:rFonts w:ascii="Times New Roman" w:hAnsi="Times New Roman"/>
          <w:color w:val="000000"/>
          <w:sz w:val="28"/>
          <w:szCs w:val="28"/>
          <w:shd w:val="clear" w:color="auto" w:fill="FFFFFF"/>
        </w:rPr>
        <w:t>;</w:t>
      </w:r>
    </w:p>
    <w:p w14:paraId="786D25BD" w14:textId="141A742C" w:rsidR="00B53A71" w:rsidRPr="004E0EED" w:rsidRDefault="004E0EED" w:rsidP="001C657E">
      <w:pPr>
        <w:spacing w:before="60" w:after="60" w:line="288" w:lineRule="auto"/>
        <w:ind w:firstLine="567"/>
        <w:jc w:val="both"/>
        <w:rPr>
          <w:rFonts w:ascii="Times New Roman" w:hAnsi="Times New Roman"/>
          <w:b/>
          <w:color w:val="000000" w:themeColor="text1"/>
          <w:sz w:val="28"/>
          <w:szCs w:val="28"/>
        </w:rPr>
      </w:pPr>
      <w:r>
        <w:rPr>
          <w:rFonts w:ascii="Times New Roman" w:hAnsi="Times New Roman"/>
          <w:sz w:val="28"/>
          <w:szCs w:val="28"/>
        </w:rPr>
        <w:t xml:space="preserve">l) </w:t>
      </w:r>
      <w:r w:rsidR="00CE0784" w:rsidRPr="00CE0784">
        <w:rPr>
          <w:rFonts w:ascii="Times New Roman" w:hAnsi="Times New Roman"/>
          <w:sz w:val="28"/>
          <w:szCs w:val="28"/>
        </w:rPr>
        <w:t>Quyết định số 103/2024/QĐ-UBND ngày 24</w:t>
      </w:r>
      <w:r>
        <w:rPr>
          <w:rFonts w:ascii="Times New Roman" w:hAnsi="Times New Roman"/>
          <w:sz w:val="28"/>
          <w:szCs w:val="28"/>
        </w:rPr>
        <w:t xml:space="preserve"> tháng 12 năm </w:t>
      </w:r>
      <w:r w:rsidR="00CE0784" w:rsidRPr="00CE0784">
        <w:rPr>
          <w:rFonts w:ascii="Times New Roman" w:hAnsi="Times New Roman"/>
          <w:sz w:val="28"/>
          <w:szCs w:val="28"/>
        </w:rPr>
        <w:t>2024</w:t>
      </w:r>
      <w:r w:rsidR="00CE0784">
        <w:rPr>
          <w:rFonts w:ascii="Times New Roman" w:hAnsi="Times New Roman"/>
          <w:sz w:val="28"/>
          <w:szCs w:val="28"/>
        </w:rPr>
        <w:t xml:space="preserve"> của UBND tỉnh Ninh Thuận </w:t>
      </w:r>
      <w:bookmarkStart w:id="4" w:name="loai_1_name"/>
      <w:r w:rsidR="00F77576">
        <w:rPr>
          <w:rFonts w:ascii="Times New Roman" w:hAnsi="Times New Roman"/>
          <w:sz w:val="28"/>
          <w:szCs w:val="28"/>
        </w:rPr>
        <w:t>K</w:t>
      </w:r>
      <w:r w:rsidR="00F77576" w:rsidRPr="004E0EED">
        <w:rPr>
          <w:rFonts w:ascii="Times New Roman" w:hAnsi="Times New Roman"/>
          <w:color w:val="000000"/>
          <w:sz w:val="28"/>
          <w:szCs w:val="28"/>
          <w:shd w:val="clear" w:color="auto" w:fill="FFFFFF"/>
        </w:rPr>
        <w:t>éo dài thời hạn áp dụng và sửa đổi, bổ sung một số điều của quyết định số </w:t>
      </w:r>
      <w:bookmarkEnd w:id="4"/>
      <w:r w:rsidRPr="00F77576">
        <w:rPr>
          <w:rFonts w:ascii="Times New Roman" w:hAnsi="Times New Roman"/>
          <w:sz w:val="28"/>
          <w:szCs w:val="28"/>
        </w:rPr>
        <w:fldChar w:fldCharType="begin"/>
      </w:r>
      <w:r w:rsidRPr="00F77576">
        <w:rPr>
          <w:rFonts w:ascii="Times New Roman" w:hAnsi="Times New Roman"/>
          <w:sz w:val="28"/>
          <w:szCs w:val="28"/>
        </w:rPr>
        <w:instrText xml:space="preserve"> HYPERLINK "https://thuvienphapluat.vn/van-ban/bat-dong-san/quyet-dinh-14-2020-qd-ubnd-ban-hanh-bang-gia-dat-tinh-ninh-thuan-445084.aspx" \o "Quyết định 14/2020/QĐ-UBND" \t "_blank" </w:instrText>
      </w:r>
      <w:r w:rsidRPr="00F77576">
        <w:rPr>
          <w:rFonts w:ascii="Times New Roman" w:hAnsi="Times New Roman"/>
          <w:sz w:val="28"/>
          <w:szCs w:val="28"/>
        </w:rPr>
        <w:fldChar w:fldCharType="separate"/>
      </w:r>
      <w:r w:rsidR="00F77576">
        <w:rPr>
          <w:rStyle w:val="Hyperlink"/>
          <w:rFonts w:ascii="Times New Roman" w:hAnsi="Times New Roman"/>
          <w:color w:val="auto"/>
          <w:sz w:val="28"/>
          <w:szCs w:val="28"/>
          <w:u w:val="none"/>
          <w:shd w:val="clear" w:color="auto" w:fill="FFFFFF"/>
        </w:rPr>
        <w:t>14/2020/QĐ</w:t>
      </w:r>
      <w:r w:rsidR="00F77576" w:rsidRPr="00F77576">
        <w:rPr>
          <w:rStyle w:val="Hyperlink"/>
          <w:rFonts w:ascii="Times New Roman" w:hAnsi="Times New Roman"/>
          <w:color w:val="auto"/>
          <w:sz w:val="28"/>
          <w:szCs w:val="28"/>
          <w:u w:val="none"/>
          <w:shd w:val="clear" w:color="auto" w:fill="FFFFFF"/>
        </w:rPr>
        <w:t>-</w:t>
      </w:r>
      <w:r w:rsidRPr="00F77576">
        <w:rPr>
          <w:rFonts w:ascii="Times New Roman" w:hAnsi="Times New Roman"/>
          <w:sz w:val="28"/>
          <w:szCs w:val="28"/>
        </w:rPr>
        <w:fldChar w:fldCharType="end"/>
      </w:r>
      <w:r w:rsidR="00F77576">
        <w:rPr>
          <w:rFonts w:ascii="Times New Roman" w:hAnsi="Times New Roman"/>
          <w:sz w:val="28"/>
          <w:szCs w:val="28"/>
        </w:rPr>
        <w:t>UBND</w:t>
      </w:r>
      <w:r w:rsidR="00F77576" w:rsidRPr="00F77576">
        <w:rPr>
          <w:rFonts w:ascii="Times New Roman" w:hAnsi="Times New Roman"/>
          <w:sz w:val="28"/>
          <w:szCs w:val="28"/>
          <w:shd w:val="clear" w:color="auto" w:fill="FFFFFF"/>
        </w:rPr>
        <w:t> </w:t>
      </w:r>
      <w:r w:rsidR="00F77576" w:rsidRPr="004E0EED">
        <w:rPr>
          <w:rFonts w:ascii="Times New Roman" w:hAnsi="Times New Roman"/>
          <w:color w:val="000000"/>
          <w:sz w:val="28"/>
          <w:szCs w:val="28"/>
          <w:shd w:val="clear" w:color="auto" w:fill="FFFFFF"/>
        </w:rPr>
        <w:t xml:space="preserve">ngày 19 tháng 5 năm 2020 và </w:t>
      </w:r>
      <w:r w:rsidR="00F77576">
        <w:rPr>
          <w:rFonts w:ascii="Times New Roman" w:hAnsi="Times New Roman"/>
          <w:color w:val="000000"/>
          <w:sz w:val="28"/>
          <w:szCs w:val="28"/>
          <w:shd w:val="clear" w:color="auto" w:fill="FFFFFF"/>
        </w:rPr>
        <w:t>Q</w:t>
      </w:r>
      <w:r w:rsidR="00F77576" w:rsidRPr="004E0EED">
        <w:rPr>
          <w:rFonts w:ascii="Times New Roman" w:hAnsi="Times New Roman"/>
          <w:color w:val="000000"/>
          <w:sz w:val="28"/>
          <w:szCs w:val="28"/>
          <w:shd w:val="clear" w:color="auto" w:fill="FFFFFF"/>
        </w:rPr>
        <w:t>uyết định số </w:t>
      </w:r>
      <w:hyperlink r:id="rId15" w:tgtFrame="_blank" w:tooltip="Quyết định 79/2024/QĐ-UBND" w:history="1">
        <w:r w:rsidR="00F77576">
          <w:rPr>
            <w:rStyle w:val="Hyperlink"/>
            <w:rFonts w:ascii="Times New Roman" w:hAnsi="Times New Roman"/>
            <w:color w:val="auto"/>
            <w:sz w:val="28"/>
            <w:szCs w:val="28"/>
            <w:u w:val="none"/>
            <w:shd w:val="clear" w:color="auto" w:fill="FFFFFF"/>
          </w:rPr>
          <w:t>79/2024/QĐ-</w:t>
        </w:r>
      </w:hyperlink>
      <w:r w:rsidR="00F77576">
        <w:rPr>
          <w:rFonts w:ascii="Times New Roman" w:hAnsi="Times New Roman"/>
          <w:sz w:val="28"/>
          <w:szCs w:val="28"/>
        </w:rPr>
        <w:t>UBND</w:t>
      </w:r>
      <w:r w:rsidR="00F77576" w:rsidRPr="00F77576">
        <w:rPr>
          <w:rFonts w:ascii="Times New Roman" w:hAnsi="Times New Roman"/>
          <w:sz w:val="28"/>
          <w:szCs w:val="28"/>
          <w:shd w:val="clear" w:color="auto" w:fill="FFFFFF"/>
        </w:rPr>
        <w:t> </w:t>
      </w:r>
      <w:r w:rsidR="00F77576" w:rsidRPr="004E0EED">
        <w:rPr>
          <w:rFonts w:ascii="Times New Roman" w:hAnsi="Times New Roman"/>
          <w:color w:val="000000"/>
          <w:sz w:val="28"/>
          <w:szCs w:val="28"/>
          <w:shd w:val="clear" w:color="auto" w:fill="FFFFFF"/>
        </w:rPr>
        <w:t>ngày 01 tháng 10 năm 2024 của ủy ban nhân dân tỉnh ninh thuận sửa đổi, bổ sung một số điều của quyết định số </w:t>
      </w:r>
      <w:hyperlink r:id="rId16" w:tgtFrame="_blank" w:tooltip="Quyết định 14/2020/QĐ-UBND" w:history="1">
        <w:r w:rsidR="00F77576" w:rsidRPr="00F77576">
          <w:rPr>
            <w:rStyle w:val="Hyperlink"/>
            <w:rFonts w:ascii="Times New Roman" w:hAnsi="Times New Roman"/>
            <w:color w:val="auto"/>
            <w:sz w:val="28"/>
            <w:szCs w:val="28"/>
            <w:u w:val="none"/>
            <w:shd w:val="clear" w:color="auto" w:fill="FFFFFF"/>
          </w:rPr>
          <w:t>14/2020/</w:t>
        </w:r>
        <w:r w:rsidR="00F77576">
          <w:rPr>
            <w:rStyle w:val="Hyperlink"/>
            <w:rFonts w:ascii="Times New Roman" w:hAnsi="Times New Roman"/>
            <w:color w:val="auto"/>
            <w:sz w:val="28"/>
            <w:szCs w:val="28"/>
            <w:u w:val="none"/>
            <w:shd w:val="clear" w:color="auto" w:fill="FFFFFF"/>
          </w:rPr>
          <w:t>QĐ-</w:t>
        </w:r>
      </w:hyperlink>
      <w:r w:rsidR="00F77576">
        <w:rPr>
          <w:rFonts w:ascii="Times New Roman" w:hAnsi="Times New Roman"/>
          <w:sz w:val="28"/>
          <w:szCs w:val="28"/>
        </w:rPr>
        <w:t>UBND</w:t>
      </w:r>
      <w:r w:rsidR="00F77576" w:rsidRPr="00F77576">
        <w:rPr>
          <w:rFonts w:ascii="Times New Roman" w:hAnsi="Times New Roman"/>
          <w:sz w:val="28"/>
          <w:szCs w:val="28"/>
          <w:shd w:val="clear" w:color="auto" w:fill="FFFFFF"/>
        </w:rPr>
        <w:t> </w:t>
      </w:r>
      <w:r w:rsidR="00F77576" w:rsidRPr="004E0EED">
        <w:rPr>
          <w:rFonts w:ascii="Times New Roman" w:hAnsi="Times New Roman"/>
          <w:color w:val="000000"/>
          <w:sz w:val="28"/>
          <w:szCs w:val="28"/>
          <w:shd w:val="clear" w:color="auto" w:fill="FFFFFF"/>
        </w:rPr>
        <w:t xml:space="preserve">ngày 19 tháng 5 năm 2020 của </w:t>
      </w:r>
      <w:r w:rsidR="00F77576">
        <w:rPr>
          <w:rFonts w:ascii="Times New Roman" w:hAnsi="Times New Roman"/>
          <w:color w:val="000000"/>
          <w:sz w:val="28"/>
          <w:szCs w:val="28"/>
          <w:shd w:val="clear" w:color="auto" w:fill="FFFFFF"/>
        </w:rPr>
        <w:t>Ủ</w:t>
      </w:r>
      <w:r w:rsidR="00F77576" w:rsidRPr="004E0EED">
        <w:rPr>
          <w:rFonts w:ascii="Times New Roman" w:hAnsi="Times New Roman"/>
          <w:color w:val="000000"/>
          <w:sz w:val="28"/>
          <w:szCs w:val="28"/>
          <w:shd w:val="clear" w:color="auto" w:fill="FFFFFF"/>
        </w:rPr>
        <w:t>y ban nhân dân tỉ</w:t>
      </w:r>
      <w:r w:rsidR="00F77576">
        <w:rPr>
          <w:rFonts w:ascii="Times New Roman" w:hAnsi="Times New Roman"/>
          <w:color w:val="000000"/>
          <w:sz w:val="28"/>
          <w:szCs w:val="28"/>
          <w:shd w:val="clear" w:color="auto" w:fill="FFFFFF"/>
        </w:rPr>
        <w:t>nh N</w:t>
      </w:r>
      <w:r w:rsidR="00F77576" w:rsidRPr="004E0EED">
        <w:rPr>
          <w:rFonts w:ascii="Times New Roman" w:hAnsi="Times New Roman"/>
          <w:color w:val="000000"/>
          <w:sz w:val="28"/>
          <w:szCs w:val="28"/>
          <w:shd w:val="clear" w:color="auto" w:fill="FFFFFF"/>
        </w:rPr>
        <w:t xml:space="preserve">inh </w:t>
      </w:r>
      <w:r w:rsidR="00F77576">
        <w:rPr>
          <w:rFonts w:ascii="Times New Roman" w:hAnsi="Times New Roman"/>
          <w:color w:val="000000"/>
          <w:sz w:val="28"/>
          <w:szCs w:val="28"/>
          <w:shd w:val="clear" w:color="auto" w:fill="FFFFFF"/>
        </w:rPr>
        <w:t>T</w:t>
      </w:r>
      <w:r w:rsidR="00F77576" w:rsidRPr="004E0EED">
        <w:rPr>
          <w:rFonts w:ascii="Times New Roman" w:hAnsi="Times New Roman"/>
          <w:color w:val="000000"/>
          <w:sz w:val="28"/>
          <w:szCs w:val="28"/>
          <w:shd w:val="clear" w:color="auto" w:fill="FFFFFF"/>
        </w:rPr>
        <w:t>huận</w:t>
      </w:r>
      <w:r w:rsidR="0099796D">
        <w:rPr>
          <w:rFonts w:ascii="Times New Roman" w:hAnsi="Times New Roman"/>
          <w:color w:val="000000"/>
          <w:sz w:val="28"/>
          <w:szCs w:val="28"/>
          <w:shd w:val="clear" w:color="auto" w:fill="FFFFFF"/>
        </w:rPr>
        <w:t>.</w:t>
      </w:r>
    </w:p>
    <w:p w14:paraId="5B610BE1" w14:textId="5DC3329A" w:rsidR="00F25BD9" w:rsidRPr="00A862AF" w:rsidRDefault="00F25BD9" w:rsidP="001C657E">
      <w:pPr>
        <w:widowControl w:val="0"/>
        <w:shd w:val="clear" w:color="auto" w:fill="FFFFFF"/>
        <w:spacing w:before="240" w:after="360" w:line="288" w:lineRule="auto"/>
        <w:ind w:firstLine="567"/>
        <w:jc w:val="both"/>
        <w:rPr>
          <w:rFonts w:ascii="Times New Roman" w:hAnsi="Times New Roman"/>
          <w:bCs/>
          <w:i/>
          <w:iCs/>
          <w:sz w:val="28"/>
          <w:szCs w:val="28"/>
        </w:rPr>
      </w:pPr>
      <w:r w:rsidRPr="00A862AF">
        <w:rPr>
          <w:rFonts w:ascii="Times New Roman" w:hAnsi="Times New Roman"/>
          <w:bCs/>
          <w:i/>
          <w:iCs/>
          <w:sz w:val="28"/>
          <w:szCs w:val="28"/>
        </w:rPr>
        <w:t xml:space="preserve">Nghị quyết này đã được Hội đồng nhân dân tỉnh Khánh Hòa khóa </w:t>
      </w:r>
      <w:r w:rsidR="006D67A1">
        <w:rPr>
          <w:rFonts w:ascii="Times New Roman" w:hAnsi="Times New Roman"/>
          <w:bCs/>
          <w:i/>
          <w:iCs/>
          <w:sz w:val="28"/>
          <w:szCs w:val="28"/>
        </w:rPr>
        <w:t>…</w:t>
      </w:r>
      <w:r w:rsidRPr="00A862AF">
        <w:rPr>
          <w:rFonts w:ascii="Times New Roman" w:hAnsi="Times New Roman"/>
          <w:bCs/>
          <w:i/>
          <w:iCs/>
          <w:sz w:val="28"/>
          <w:szCs w:val="28"/>
        </w:rPr>
        <w:t xml:space="preserve"> , nhiệm kỳ 2021 – 2026, </w:t>
      </w:r>
      <w:r w:rsidR="00D32FCD">
        <w:rPr>
          <w:rFonts w:ascii="Times New Roman" w:hAnsi="Times New Roman"/>
          <w:bCs/>
          <w:i/>
          <w:iCs/>
          <w:sz w:val="28"/>
          <w:szCs w:val="28"/>
        </w:rPr>
        <w:t>k</w:t>
      </w:r>
      <w:r w:rsidRPr="00A862AF">
        <w:rPr>
          <w:rFonts w:ascii="Times New Roman" w:hAnsi="Times New Roman"/>
          <w:bCs/>
          <w:i/>
          <w:iCs/>
          <w:sz w:val="28"/>
          <w:szCs w:val="28"/>
        </w:rPr>
        <w:t>ỳ họp thứ           thông qua ngày     tháng     năm 2025.</w:t>
      </w:r>
    </w:p>
    <w:tbl>
      <w:tblPr>
        <w:tblW w:w="9639" w:type="dxa"/>
        <w:tblCellSpacing w:w="0" w:type="dxa"/>
        <w:tblInd w:w="-142" w:type="dxa"/>
        <w:shd w:val="clear" w:color="auto" w:fill="FFFFFF"/>
        <w:tblCellMar>
          <w:left w:w="0" w:type="dxa"/>
          <w:right w:w="0" w:type="dxa"/>
        </w:tblCellMar>
        <w:tblLook w:val="04A0" w:firstRow="1" w:lastRow="0" w:firstColumn="1" w:lastColumn="0" w:noHBand="0" w:noVBand="1"/>
      </w:tblPr>
      <w:tblGrid>
        <w:gridCol w:w="5103"/>
        <w:gridCol w:w="4536"/>
      </w:tblGrid>
      <w:tr w:rsidR="00F25BD9" w:rsidRPr="00A862AF" w14:paraId="24597F3F" w14:textId="77777777" w:rsidTr="00446A8E">
        <w:trPr>
          <w:tblCellSpacing w:w="0" w:type="dxa"/>
        </w:trPr>
        <w:tc>
          <w:tcPr>
            <w:tcW w:w="5103" w:type="dxa"/>
            <w:shd w:val="clear" w:color="auto" w:fill="FFFFFF"/>
            <w:tcMar>
              <w:top w:w="0" w:type="dxa"/>
              <w:left w:w="108" w:type="dxa"/>
              <w:bottom w:w="0" w:type="dxa"/>
              <w:right w:w="108" w:type="dxa"/>
            </w:tcMar>
            <w:hideMark/>
          </w:tcPr>
          <w:p w14:paraId="447127A0" w14:textId="1AA740DF" w:rsidR="00F25BD9" w:rsidRPr="001F7BEE" w:rsidRDefault="00F25BD9" w:rsidP="00FE3878">
            <w:pPr>
              <w:widowControl w:val="0"/>
              <w:tabs>
                <w:tab w:val="left" w:pos="588"/>
              </w:tabs>
              <w:spacing w:after="0" w:line="240" w:lineRule="auto"/>
              <w:jc w:val="both"/>
              <w:rPr>
                <w:rFonts w:ascii="Times New Roman" w:hAnsi="Times New Roman"/>
                <w:sz w:val="24"/>
                <w:szCs w:val="24"/>
              </w:rPr>
            </w:pPr>
            <w:r w:rsidRPr="00A862AF">
              <w:rPr>
                <w:rFonts w:ascii="Times New Roman" w:hAnsi="Times New Roman"/>
                <w:b/>
                <w:bCs/>
                <w:i/>
                <w:iCs/>
                <w:sz w:val="18"/>
                <w:szCs w:val="18"/>
              </w:rPr>
              <w:t> </w:t>
            </w:r>
            <w:r w:rsidRPr="001F7BEE">
              <w:rPr>
                <w:rFonts w:ascii="Times New Roman" w:hAnsi="Times New Roman"/>
                <w:b/>
                <w:sz w:val="24"/>
                <w:szCs w:val="24"/>
              </w:rPr>
              <w:t>Nơi nhậ</w:t>
            </w:r>
            <w:r w:rsidR="001F7BEE" w:rsidRPr="001F7BEE">
              <w:rPr>
                <w:rFonts w:ascii="Times New Roman" w:hAnsi="Times New Roman"/>
                <w:b/>
                <w:sz w:val="24"/>
                <w:szCs w:val="24"/>
              </w:rPr>
              <w:t xml:space="preserve">n: </w:t>
            </w:r>
            <w:r w:rsidR="001F7BEE" w:rsidRPr="001F7BEE">
              <w:rPr>
                <w:rFonts w:ascii="Times New Roman" w:hAnsi="Times New Roman"/>
                <w:sz w:val="24"/>
                <w:szCs w:val="24"/>
              </w:rPr>
              <w:t>VBĐT</w:t>
            </w:r>
          </w:p>
          <w:p w14:paraId="298E536F" w14:textId="6B718EBF" w:rsidR="003F78C4" w:rsidRDefault="003F78C4" w:rsidP="00FE3878">
            <w:pPr>
              <w:widowControl w:val="0"/>
              <w:tabs>
                <w:tab w:val="left" w:pos="588"/>
              </w:tabs>
              <w:spacing w:after="0" w:line="240" w:lineRule="auto"/>
              <w:jc w:val="both"/>
              <w:rPr>
                <w:rFonts w:ascii="Times New Roman" w:hAnsi="Times New Roman"/>
              </w:rPr>
            </w:pPr>
            <w:r>
              <w:rPr>
                <w:rFonts w:ascii="Times New Roman" w:hAnsi="Times New Roman"/>
              </w:rPr>
              <w:t>- Như Điều 2;</w:t>
            </w:r>
          </w:p>
          <w:p w14:paraId="4BACFC40" w14:textId="22FFD35A" w:rsidR="00F25BD9" w:rsidRPr="00A862AF" w:rsidRDefault="00F25BD9" w:rsidP="00FE3878">
            <w:pPr>
              <w:widowControl w:val="0"/>
              <w:tabs>
                <w:tab w:val="left" w:pos="588"/>
              </w:tabs>
              <w:spacing w:after="0" w:line="240" w:lineRule="auto"/>
              <w:jc w:val="both"/>
              <w:rPr>
                <w:rFonts w:ascii="Times New Roman" w:hAnsi="Times New Roman"/>
              </w:rPr>
            </w:pPr>
            <w:r w:rsidRPr="00A862AF">
              <w:rPr>
                <w:rFonts w:ascii="Times New Roman" w:hAnsi="Times New Roman"/>
              </w:rPr>
              <w:t>- Văn phòng Chính phủ;</w:t>
            </w:r>
          </w:p>
          <w:p w14:paraId="71EB3D8E" w14:textId="77777777" w:rsidR="00495BD1" w:rsidRDefault="00F25BD9" w:rsidP="00FE3878">
            <w:pPr>
              <w:widowControl w:val="0"/>
              <w:tabs>
                <w:tab w:val="left" w:pos="588"/>
              </w:tabs>
              <w:spacing w:after="0" w:line="240" w:lineRule="auto"/>
              <w:jc w:val="both"/>
              <w:rPr>
                <w:rFonts w:ascii="Times New Roman" w:hAnsi="Times New Roman"/>
              </w:rPr>
            </w:pPr>
            <w:r w:rsidRPr="00A862AF">
              <w:rPr>
                <w:rFonts w:ascii="Times New Roman" w:hAnsi="Times New Roman"/>
              </w:rPr>
              <w:t>- Bộ Nông nghiệp và Môi trường;</w:t>
            </w:r>
            <w:r w:rsidR="00CC42B6" w:rsidRPr="00A862AF">
              <w:rPr>
                <w:rFonts w:ascii="Times New Roman" w:hAnsi="Times New Roman"/>
              </w:rPr>
              <w:t xml:space="preserve"> </w:t>
            </w:r>
          </w:p>
          <w:p w14:paraId="0B41AE7C" w14:textId="50746099" w:rsidR="00F25BD9" w:rsidRPr="00A862AF" w:rsidRDefault="00495BD1" w:rsidP="00FE3878">
            <w:pPr>
              <w:widowControl w:val="0"/>
              <w:tabs>
                <w:tab w:val="left" w:pos="588"/>
              </w:tabs>
              <w:spacing w:after="0" w:line="240" w:lineRule="auto"/>
              <w:jc w:val="both"/>
              <w:rPr>
                <w:rFonts w:ascii="Times New Roman" w:hAnsi="Times New Roman"/>
              </w:rPr>
            </w:pPr>
            <w:r>
              <w:rPr>
                <w:rFonts w:ascii="Times New Roman" w:hAnsi="Times New Roman"/>
              </w:rPr>
              <w:t xml:space="preserve">- </w:t>
            </w:r>
            <w:r w:rsidR="00F25BD9" w:rsidRPr="00A862AF">
              <w:rPr>
                <w:rFonts w:ascii="Times New Roman" w:hAnsi="Times New Roman"/>
              </w:rPr>
              <w:t>Bộ Tài chính;</w:t>
            </w:r>
          </w:p>
          <w:p w14:paraId="7DDF20F3" w14:textId="735F79F3" w:rsidR="00CC42B6" w:rsidRPr="00A862AF" w:rsidRDefault="00CC42B6" w:rsidP="00FE3878">
            <w:pPr>
              <w:widowControl w:val="0"/>
              <w:tabs>
                <w:tab w:val="left" w:pos="588"/>
              </w:tabs>
              <w:spacing w:after="0" w:line="240" w:lineRule="auto"/>
              <w:jc w:val="both"/>
              <w:rPr>
                <w:rFonts w:ascii="Times New Roman" w:hAnsi="Times New Roman"/>
              </w:rPr>
            </w:pPr>
            <w:r w:rsidRPr="00A862AF">
              <w:rPr>
                <w:rFonts w:ascii="Times New Roman" w:hAnsi="Times New Roman"/>
              </w:rPr>
              <w:t xml:space="preserve">- Cục Kiểm tra văn bản </w:t>
            </w:r>
            <w:r w:rsidR="00495BD1">
              <w:rPr>
                <w:rFonts w:ascii="Times New Roman" w:hAnsi="Times New Roman"/>
              </w:rPr>
              <w:t>(</w:t>
            </w:r>
            <w:r w:rsidRPr="00A862AF">
              <w:rPr>
                <w:rFonts w:ascii="Times New Roman" w:hAnsi="Times New Roman"/>
              </w:rPr>
              <w:t>Bộ Tư pháp</w:t>
            </w:r>
            <w:r w:rsidR="00495BD1">
              <w:rPr>
                <w:rFonts w:ascii="Times New Roman" w:hAnsi="Times New Roman"/>
              </w:rPr>
              <w:t>)</w:t>
            </w:r>
            <w:r w:rsidRPr="00A862AF">
              <w:rPr>
                <w:rFonts w:ascii="Times New Roman" w:hAnsi="Times New Roman"/>
              </w:rPr>
              <w:t>;</w:t>
            </w:r>
          </w:p>
          <w:p w14:paraId="0C483CA7" w14:textId="1A25ACE5" w:rsidR="00F25BD9" w:rsidRPr="00A862AF" w:rsidRDefault="00F25BD9" w:rsidP="00FE3878">
            <w:pPr>
              <w:widowControl w:val="0"/>
              <w:tabs>
                <w:tab w:val="left" w:pos="588"/>
              </w:tabs>
              <w:spacing w:after="0" w:line="240" w:lineRule="auto"/>
              <w:jc w:val="both"/>
              <w:rPr>
                <w:rFonts w:ascii="Times New Roman" w:hAnsi="Times New Roman"/>
              </w:rPr>
            </w:pPr>
            <w:r w:rsidRPr="00A862AF">
              <w:rPr>
                <w:rFonts w:ascii="Times New Roman" w:hAnsi="Times New Roman"/>
              </w:rPr>
              <w:t xml:space="preserve">- </w:t>
            </w:r>
            <w:r w:rsidR="00071E8F">
              <w:rPr>
                <w:rFonts w:ascii="Times New Roman" w:hAnsi="Times New Roman"/>
              </w:rPr>
              <w:t>Thường trực</w:t>
            </w:r>
            <w:r w:rsidRPr="00A862AF">
              <w:rPr>
                <w:rFonts w:ascii="Times New Roman" w:hAnsi="Times New Roman"/>
              </w:rPr>
              <w:t xml:space="preserve"> Tỉnh ủy;</w:t>
            </w:r>
          </w:p>
          <w:p w14:paraId="3E8F7F2D" w14:textId="5DF11616" w:rsidR="00CC42B6" w:rsidRPr="00A862AF" w:rsidRDefault="00CC42B6" w:rsidP="00FE3878">
            <w:pPr>
              <w:widowControl w:val="0"/>
              <w:tabs>
                <w:tab w:val="left" w:pos="588"/>
              </w:tabs>
              <w:spacing w:after="0" w:line="240" w:lineRule="auto"/>
              <w:jc w:val="both"/>
              <w:rPr>
                <w:rFonts w:ascii="Times New Roman" w:hAnsi="Times New Roman"/>
              </w:rPr>
            </w:pPr>
            <w:r w:rsidRPr="00A862AF">
              <w:rPr>
                <w:rFonts w:ascii="Times New Roman" w:hAnsi="Times New Roman"/>
              </w:rPr>
              <w:t>- UBMTTQVN tỉnh;</w:t>
            </w:r>
          </w:p>
          <w:p w14:paraId="442528D9" w14:textId="3F6B44D6" w:rsidR="00CC42B6" w:rsidRPr="00A862AF" w:rsidRDefault="00CC42B6" w:rsidP="00FE3878">
            <w:pPr>
              <w:widowControl w:val="0"/>
              <w:tabs>
                <w:tab w:val="left" w:pos="588"/>
              </w:tabs>
              <w:spacing w:after="0" w:line="240" w:lineRule="auto"/>
              <w:jc w:val="both"/>
              <w:rPr>
                <w:rFonts w:ascii="Times New Roman" w:hAnsi="Times New Roman"/>
              </w:rPr>
            </w:pPr>
            <w:r w:rsidRPr="00A862AF">
              <w:rPr>
                <w:rFonts w:ascii="Times New Roman" w:hAnsi="Times New Roman"/>
              </w:rPr>
              <w:t>- Đoàn ĐBQH tỉnh;</w:t>
            </w:r>
          </w:p>
          <w:p w14:paraId="03A92818" w14:textId="1976AF09" w:rsidR="00F25BD9" w:rsidRPr="00A862AF" w:rsidRDefault="00F25BD9" w:rsidP="00FE3878">
            <w:pPr>
              <w:widowControl w:val="0"/>
              <w:tabs>
                <w:tab w:val="left" w:pos="588"/>
              </w:tabs>
              <w:spacing w:after="0" w:line="240" w:lineRule="auto"/>
              <w:jc w:val="both"/>
              <w:rPr>
                <w:rFonts w:ascii="Times New Roman" w:hAnsi="Times New Roman"/>
              </w:rPr>
            </w:pPr>
            <w:r w:rsidRPr="00A862AF">
              <w:rPr>
                <w:rFonts w:ascii="Times New Roman" w:hAnsi="Times New Roman"/>
              </w:rPr>
              <w:t>- Đại biểu HĐND tỉnh;</w:t>
            </w:r>
          </w:p>
          <w:p w14:paraId="7925B279" w14:textId="6EC94CC7" w:rsidR="00CC42B6" w:rsidRPr="00A862AF" w:rsidRDefault="00CC42B6" w:rsidP="00FE3878">
            <w:pPr>
              <w:widowControl w:val="0"/>
              <w:tabs>
                <w:tab w:val="left" w:pos="588"/>
              </w:tabs>
              <w:spacing w:after="0" w:line="240" w:lineRule="auto"/>
              <w:jc w:val="both"/>
              <w:rPr>
                <w:rFonts w:ascii="Times New Roman" w:hAnsi="Times New Roman"/>
              </w:rPr>
            </w:pPr>
            <w:r w:rsidRPr="00A862AF">
              <w:rPr>
                <w:rFonts w:ascii="Times New Roman" w:hAnsi="Times New Roman"/>
              </w:rPr>
              <w:t>- Các Sở, ban, ngành, đoàn thể tỉnh;</w:t>
            </w:r>
          </w:p>
          <w:p w14:paraId="3B936069" w14:textId="092A72BF" w:rsidR="00CC42B6" w:rsidRPr="00A862AF" w:rsidRDefault="00CC42B6" w:rsidP="00FE3878">
            <w:pPr>
              <w:widowControl w:val="0"/>
              <w:tabs>
                <w:tab w:val="left" w:pos="588"/>
              </w:tabs>
              <w:spacing w:after="0" w:line="240" w:lineRule="auto"/>
              <w:jc w:val="both"/>
              <w:rPr>
                <w:rFonts w:ascii="Times New Roman" w:hAnsi="Times New Roman"/>
              </w:rPr>
            </w:pPr>
            <w:r w:rsidRPr="00A862AF">
              <w:rPr>
                <w:rFonts w:ascii="Times New Roman" w:hAnsi="Times New Roman"/>
              </w:rPr>
              <w:t>- VP: Tỉnh ủy, Đoàn ĐBQH và HĐND tỉnh, UBND tỉnh;</w:t>
            </w:r>
          </w:p>
          <w:p w14:paraId="3C80B645" w14:textId="5569EB05" w:rsidR="00CC42B6" w:rsidRPr="00A862AF" w:rsidRDefault="00CC42B6" w:rsidP="00FE3878">
            <w:pPr>
              <w:widowControl w:val="0"/>
              <w:tabs>
                <w:tab w:val="left" w:pos="588"/>
              </w:tabs>
              <w:spacing w:after="0" w:line="240" w:lineRule="auto"/>
              <w:jc w:val="both"/>
              <w:rPr>
                <w:rFonts w:ascii="Times New Roman" w:hAnsi="Times New Roman"/>
              </w:rPr>
            </w:pPr>
            <w:r w:rsidRPr="00A862AF">
              <w:rPr>
                <w:rFonts w:ascii="Times New Roman" w:hAnsi="Times New Roman"/>
              </w:rPr>
              <w:t>- UBND các xã, phường, đặc khu;</w:t>
            </w:r>
          </w:p>
          <w:p w14:paraId="529B2E9A" w14:textId="3634B20D" w:rsidR="00CC42B6" w:rsidRPr="00A862AF" w:rsidRDefault="00CC42B6" w:rsidP="00FE3878">
            <w:pPr>
              <w:widowControl w:val="0"/>
              <w:tabs>
                <w:tab w:val="left" w:pos="588"/>
              </w:tabs>
              <w:spacing w:after="0" w:line="240" w:lineRule="auto"/>
              <w:jc w:val="both"/>
              <w:rPr>
                <w:rFonts w:ascii="Times New Roman" w:hAnsi="Times New Roman"/>
              </w:rPr>
            </w:pPr>
            <w:r w:rsidRPr="00A862AF">
              <w:rPr>
                <w:rFonts w:ascii="Times New Roman" w:hAnsi="Times New Roman"/>
              </w:rPr>
              <w:t>- Báo và Phát thanh, Truyền hình Khánh Hòa;</w:t>
            </w:r>
          </w:p>
          <w:p w14:paraId="1E9F6076" w14:textId="42BCBDFF" w:rsidR="00CC42B6" w:rsidRPr="00A862AF" w:rsidRDefault="00CC42B6" w:rsidP="00FE3878">
            <w:pPr>
              <w:widowControl w:val="0"/>
              <w:tabs>
                <w:tab w:val="left" w:pos="588"/>
              </w:tabs>
              <w:spacing w:after="0" w:line="240" w:lineRule="auto"/>
              <w:jc w:val="both"/>
              <w:rPr>
                <w:rFonts w:ascii="Times New Roman" w:hAnsi="Times New Roman"/>
              </w:rPr>
            </w:pPr>
            <w:r w:rsidRPr="00A862AF">
              <w:rPr>
                <w:rFonts w:ascii="Times New Roman" w:hAnsi="Times New Roman"/>
              </w:rPr>
              <w:t>- Trung tâm Công báo và Cổng TTĐT tỉnh;</w:t>
            </w:r>
          </w:p>
          <w:p w14:paraId="46F1480E" w14:textId="77777777" w:rsidR="00F25BD9" w:rsidRPr="00A862AF" w:rsidRDefault="00F25BD9" w:rsidP="00FE3878">
            <w:pPr>
              <w:widowControl w:val="0"/>
              <w:spacing w:after="0" w:line="240" w:lineRule="auto"/>
              <w:rPr>
                <w:rFonts w:ascii="Times New Roman" w:hAnsi="Times New Roman"/>
              </w:rPr>
            </w:pPr>
            <w:r w:rsidRPr="00A862AF">
              <w:rPr>
                <w:rFonts w:ascii="Times New Roman" w:hAnsi="Times New Roman"/>
              </w:rPr>
              <w:t>- Lưu: VT, ….</w:t>
            </w:r>
          </w:p>
          <w:p w14:paraId="31660B0B" w14:textId="77777777" w:rsidR="00F25BD9" w:rsidRPr="00A862AF" w:rsidRDefault="00F25BD9" w:rsidP="00FE3878">
            <w:pPr>
              <w:widowControl w:val="0"/>
              <w:spacing w:after="0" w:line="240" w:lineRule="auto"/>
              <w:rPr>
                <w:rFonts w:ascii="Times New Roman" w:hAnsi="Times New Roman"/>
                <w:b/>
                <w:bCs/>
                <w:i/>
                <w:iCs/>
              </w:rPr>
            </w:pPr>
          </w:p>
          <w:p w14:paraId="32C26330" w14:textId="77777777" w:rsidR="00F25BD9" w:rsidRPr="00A862AF" w:rsidRDefault="00F25BD9" w:rsidP="00FE3878">
            <w:pPr>
              <w:widowControl w:val="0"/>
              <w:spacing w:after="0" w:line="240" w:lineRule="auto"/>
              <w:rPr>
                <w:rFonts w:ascii="Times New Roman" w:hAnsi="Times New Roman"/>
              </w:rPr>
            </w:pPr>
          </w:p>
        </w:tc>
        <w:tc>
          <w:tcPr>
            <w:tcW w:w="4536" w:type="dxa"/>
            <w:shd w:val="clear" w:color="auto" w:fill="FFFFFF"/>
            <w:tcMar>
              <w:top w:w="0" w:type="dxa"/>
              <w:left w:w="108" w:type="dxa"/>
              <w:bottom w:w="0" w:type="dxa"/>
              <w:right w:w="108" w:type="dxa"/>
            </w:tcMar>
            <w:hideMark/>
          </w:tcPr>
          <w:p w14:paraId="6663F922" w14:textId="77777777" w:rsidR="00F25BD9" w:rsidRPr="00A862AF" w:rsidRDefault="00F25BD9" w:rsidP="00FE3878">
            <w:pPr>
              <w:widowControl w:val="0"/>
              <w:spacing w:after="120" w:line="234" w:lineRule="atLeast"/>
              <w:jc w:val="center"/>
              <w:rPr>
                <w:rFonts w:ascii="Times New Roman" w:hAnsi="Times New Roman"/>
                <w:sz w:val="28"/>
                <w:szCs w:val="28"/>
              </w:rPr>
            </w:pPr>
            <w:r w:rsidRPr="00A862AF">
              <w:rPr>
                <w:rFonts w:ascii="Times New Roman" w:hAnsi="Times New Roman"/>
                <w:b/>
                <w:bCs/>
                <w:sz w:val="28"/>
                <w:szCs w:val="28"/>
              </w:rPr>
              <w:t>CHỦ TỊCH</w:t>
            </w:r>
            <w:r w:rsidRPr="00A862AF">
              <w:rPr>
                <w:rFonts w:ascii="Times New Roman" w:hAnsi="Times New Roman"/>
                <w:b/>
                <w:bCs/>
                <w:sz w:val="28"/>
                <w:szCs w:val="28"/>
              </w:rPr>
              <w:br/>
            </w:r>
            <w:r w:rsidRPr="00A862AF">
              <w:rPr>
                <w:rFonts w:ascii="Times New Roman" w:hAnsi="Times New Roman"/>
                <w:b/>
                <w:bCs/>
                <w:sz w:val="28"/>
                <w:szCs w:val="28"/>
              </w:rPr>
              <w:br/>
            </w:r>
            <w:r w:rsidRPr="00A862AF">
              <w:rPr>
                <w:rFonts w:ascii="Times New Roman" w:hAnsi="Times New Roman"/>
                <w:b/>
                <w:bCs/>
                <w:sz w:val="28"/>
                <w:szCs w:val="28"/>
              </w:rPr>
              <w:br/>
            </w:r>
            <w:r w:rsidRPr="00A862AF">
              <w:rPr>
                <w:rFonts w:ascii="Times New Roman" w:hAnsi="Times New Roman"/>
                <w:b/>
                <w:bCs/>
                <w:sz w:val="28"/>
                <w:szCs w:val="28"/>
              </w:rPr>
              <w:br/>
            </w:r>
            <w:r w:rsidRPr="00A862AF">
              <w:rPr>
                <w:rFonts w:ascii="Times New Roman" w:hAnsi="Times New Roman"/>
                <w:b/>
                <w:bCs/>
                <w:sz w:val="28"/>
                <w:szCs w:val="28"/>
              </w:rPr>
              <w:br/>
            </w:r>
          </w:p>
        </w:tc>
      </w:tr>
    </w:tbl>
    <w:p w14:paraId="43B43715" w14:textId="77777777" w:rsidR="00F25BD9" w:rsidRPr="00A862AF" w:rsidRDefault="00F25BD9" w:rsidP="00FE3878">
      <w:pPr>
        <w:widowControl w:val="0"/>
        <w:shd w:val="clear" w:color="auto" w:fill="FFFFFF"/>
        <w:spacing w:before="60" w:after="60" w:line="288" w:lineRule="auto"/>
        <w:ind w:firstLine="567"/>
        <w:jc w:val="both"/>
        <w:rPr>
          <w:rFonts w:ascii="Times New Roman" w:hAnsi="Times New Roman"/>
          <w:b/>
          <w:bCs/>
          <w:iCs/>
          <w:sz w:val="28"/>
          <w:szCs w:val="28"/>
        </w:rPr>
      </w:pPr>
    </w:p>
    <w:p w14:paraId="23314337" w14:textId="1D6C5AF0" w:rsidR="001D11FF" w:rsidRPr="00A862AF" w:rsidRDefault="001D11FF" w:rsidP="00FF65D2">
      <w:pPr>
        <w:widowControl w:val="0"/>
        <w:spacing w:before="60" w:after="60" w:line="288" w:lineRule="auto"/>
        <w:rPr>
          <w:rFonts w:ascii="Times New Roman" w:hAnsi="Times New Roman"/>
          <w:bCs/>
          <w:iCs/>
          <w:sz w:val="28"/>
          <w:szCs w:val="28"/>
        </w:rPr>
      </w:pPr>
    </w:p>
    <w:sectPr w:rsidR="001D11FF" w:rsidRPr="00A862AF" w:rsidSect="001C17CA">
      <w:headerReference w:type="default" r:id="rId1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32D86" w14:textId="77777777" w:rsidR="00AB0272" w:rsidRDefault="00AB0272" w:rsidP="001C17CA">
      <w:pPr>
        <w:spacing w:after="0" w:line="240" w:lineRule="auto"/>
      </w:pPr>
      <w:r>
        <w:separator/>
      </w:r>
    </w:p>
  </w:endnote>
  <w:endnote w:type="continuationSeparator" w:id="0">
    <w:p w14:paraId="108B7112" w14:textId="77777777" w:rsidR="00AB0272" w:rsidRDefault="00AB0272" w:rsidP="001C1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Grande">
    <w:charset w:val="00"/>
    <w:family w:val="auto"/>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C5FAE" w14:textId="77777777" w:rsidR="00AB0272" w:rsidRDefault="00AB0272" w:rsidP="001C17CA">
      <w:pPr>
        <w:spacing w:after="0" w:line="240" w:lineRule="auto"/>
      </w:pPr>
      <w:r>
        <w:separator/>
      </w:r>
    </w:p>
  </w:footnote>
  <w:footnote w:type="continuationSeparator" w:id="0">
    <w:p w14:paraId="27EEA458" w14:textId="77777777" w:rsidR="00AB0272" w:rsidRDefault="00AB0272" w:rsidP="001C17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8479786"/>
      <w:docPartObj>
        <w:docPartGallery w:val="Page Numbers (Top of Page)"/>
        <w:docPartUnique/>
      </w:docPartObj>
    </w:sdtPr>
    <w:sdtEndPr>
      <w:rPr>
        <w:rFonts w:ascii="Times New Roman" w:hAnsi="Times New Roman"/>
        <w:noProof/>
      </w:rPr>
    </w:sdtEndPr>
    <w:sdtContent>
      <w:p w14:paraId="342DE885" w14:textId="63EF1EF1" w:rsidR="00FE384C" w:rsidRPr="001C17CA" w:rsidRDefault="00FE384C" w:rsidP="001C17CA">
        <w:pPr>
          <w:pStyle w:val="Header"/>
          <w:spacing w:after="120"/>
          <w:jc w:val="center"/>
          <w:rPr>
            <w:rFonts w:ascii="Times New Roman" w:hAnsi="Times New Roman"/>
          </w:rPr>
        </w:pPr>
        <w:r w:rsidRPr="001C17CA">
          <w:rPr>
            <w:rFonts w:ascii="Times New Roman" w:hAnsi="Times New Roman"/>
          </w:rPr>
          <w:fldChar w:fldCharType="begin"/>
        </w:r>
        <w:r w:rsidRPr="001C17CA">
          <w:rPr>
            <w:rFonts w:ascii="Times New Roman" w:hAnsi="Times New Roman"/>
          </w:rPr>
          <w:instrText xml:space="preserve"> PAGE   \* MERGEFORMAT </w:instrText>
        </w:r>
        <w:r w:rsidRPr="001C17CA">
          <w:rPr>
            <w:rFonts w:ascii="Times New Roman" w:hAnsi="Times New Roman"/>
          </w:rPr>
          <w:fldChar w:fldCharType="separate"/>
        </w:r>
        <w:r w:rsidR="00DF1AD1">
          <w:rPr>
            <w:rFonts w:ascii="Times New Roman" w:hAnsi="Times New Roman"/>
            <w:noProof/>
          </w:rPr>
          <w:t>2</w:t>
        </w:r>
        <w:r w:rsidRPr="001C17CA">
          <w:rPr>
            <w:rFonts w:ascii="Times New Roman" w:hAnsi="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7616B"/>
    <w:multiLevelType w:val="multilevel"/>
    <w:tmpl w:val="205CBB4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C603F5"/>
    <w:multiLevelType w:val="hybridMultilevel"/>
    <w:tmpl w:val="253E085A"/>
    <w:lvl w:ilvl="0" w:tplc="38FEC67C">
      <w:start w:val="4"/>
      <w:numFmt w:val="lowerLetter"/>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3E66430"/>
    <w:multiLevelType w:val="hybridMultilevel"/>
    <w:tmpl w:val="A300C6EC"/>
    <w:lvl w:ilvl="0" w:tplc="6DB4FD8C">
      <w:start w:val="7"/>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37B3680"/>
    <w:multiLevelType w:val="hybridMultilevel"/>
    <w:tmpl w:val="205CBB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B333C9"/>
    <w:multiLevelType w:val="hybridMultilevel"/>
    <w:tmpl w:val="2D4AE696"/>
    <w:lvl w:ilvl="0" w:tplc="BAAE16BA">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C8790D"/>
    <w:multiLevelType w:val="hybridMultilevel"/>
    <w:tmpl w:val="38B60998"/>
    <w:lvl w:ilvl="0" w:tplc="A7307A4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6E96BD6"/>
    <w:multiLevelType w:val="hybridMultilevel"/>
    <w:tmpl w:val="4A38BCAE"/>
    <w:lvl w:ilvl="0" w:tplc="50CAA8F4">
      <w:start w:val="1"/>
      <w:numFmt w:val="decimal"/>
      <w:lvlText w:val="%1."/>
      <w:lvlJc w:val="left"/>
      <w:pPr>
        <w:tabs>
          <w:tab w:val="num" w:pos="1080"/>
        </w:tabs>
        <w:ind w:left="1080" w:hanging="360"/>
      </w:pPr>
      <w:rPr>
        <w:rFonts w:hint="default"/>
      </w:rPr>
    </w:lvl>
    <w:lvl w:ilvl="1" w:tplc="EB3C098A">
      <w:start w:val="1"/>
      <w:numFmt w:val="lowerLetter"/>
      <w:lvlText w:val="%2)"/>
      <w:lvlJc w:val="left"/>
      <w:pPr>
        <w:tabs>
          <w:tab w:val="num" w:pos="1800"/>
        </w:tabs>
        <w:ind w:left="1800" w:hanging="360"/>
      </w:pPr>
      <w:rPr>
        <w:rFonts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E7D248D"/>
    <w:multiLevelType w:val="hybridMultilevel"/>
    <w:tmpl w:val="4118C2BA"/>
    <w:lvl w:ilvl="0" w:tplc="B532BAE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74CF7907"/>
    <w:multiLevelType w:val="multilevel"/>
    <w:tmpl w:val="9808FC4C"/>
    <w:lvl w:ilvl="0">
      <w:start w:val="1"/>
      <w:numFmt w:val="decimal"/>
      <w:lvlText w:val="%1."/>
      <w:lvlJc w:val="left"/>
      <w:pPr>
        <w:tabs>
          <w:tab w:val="num" w:pos="1080"/>
        </w:tabs>
        <w:ind w:left="1080" w:hanging="360"/>
      </w:pPr>
      <w:rPr>
        <w:rFonts w:hint="default"/>
      </w:rPr>
    </w:lvl>
    <w:lvl w:ilvl="1">
      <w:start w:val="6"/>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num w:numId="1">
    <w:abstractNumId w:val="8"/>
  </w:num>
  <w:num w:numId="2">
    <w:abstractNumId w:val="6"/>
  </w:num>
  <w:num w:numId="3">
    <w:abstractNumId w:val="7"/>
  </w:num>
  <w:num w:numId="4">
    <w:abstractNumId w:val="5"/>
  </w:num>
  <w:num w:numId="5">
    <w:abstractNumId w:val="3"/>
  </w:num>
  <w:num w:numId="6">
    <w:abstractNumId w:val="0"/>
  </w:num>
  <w:num w:numId="7">
    <w:abstractNumId w:val="4"/>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E39"/>
    <w:rsid w:val="000009C1"/>
    <w:rsid w:val="00002EE4"/>
    <w:rsid w:val="00016048"/>
    <w:rsid w:val="00041BDE"/>
    <w:rsid w:val="00043C59"/>
    <w:rsid w:val="000464B0"/>
    <w:rsid w:val="00056CCB"/>
    <w:rsid w:val="00057073"/>
    <w:rsid w:val="00071E8F"/>
    <w:rsid w:val="0009346F"/>
    <w:rsid w:val="000A6CC1"/>
    <w:rsid w:val="000B280A"/>
    <w:rsid w:val="000C139E"/>
    <w:rsid w:val="000C5919"/>
    <w:rsid w:val="000D2961"/>
    <w:rsid w:val="000D3E46"/>
    <w:rsid w:val="000E5114"/>
    <w:rsid w:val="00114042"/>
    <w:rsid w:val="001215AB"/>
    <w:rsid w:val="0012328D"/>
    <w:rsid w:val="00152220"/>
    <w:rsid w:val="0015669F"/>
    <w:rsid w:val="001713F1"/>
    <w:rsid w:val="001731AE"/>
    <w:rsid w:val="00181F16"/>
    <w:rsid w:val="0019543B"/>
    <w:rsid w:val="00197136"/>
    <w:rsid w:val="001C17CA"/>
    <w:rsid w:val="001C32CE"/>
    <w:rsid w:val="001C657E"/>
    <w:rsid w:val="001D0512"/>
    <w:rsid w:val="001D11FF"/>
    <w:rsid w:val="001D5B9F"/>
    <w:rsid w:val="001F7BEE"/>
    <w:rsid w:val="002031A4"/>
    <w:rsid w:val="00206189"/>
    <w:rsid w:val="00207807"/>
    <w:rsid w:val="00212342"/>
    <w:rsid w:val="00215463"/>
    <w:rsid w:val="002304F7"/>
    <w:rsid w:val="0025338C"/>
    <w:rsid w:val="00255496"/>
    <w:rsid w:val="00283C3C"/>
    <w:rsid w:val="00285C12"/>
    <w:rsid w:val="0029506E"/>
    <w:rsid w:val="002A345C"/>
    <w:rsid w:val="002B76C3"/>
    <w:rsid w:val="002C1B32"/>
    <w:rsid w:val="002D580A"/>
    <w:rsid w:val="002D712A"/>
    <w:rsid w:val="002F0387"/>
    <w:rsid w:val="00321EBD"/>
    <w:rsid w:val="003339BA"/>
    <w:rsid w:val="00351F4C"/>
    <w:rsid w:val="00371AD1"/>
    <w:rsid w:val="00376C27"/>
    <w:rsid w:val="00377DDE"/>
    <w:rsid w:val="003A5AFD"/>
    <w:rsid w:val="003A70A4"/>
    <w:rsid w:val="003B105A"/>
    <w:rsid w:val="003B5FBE"/>
    <w:rsid w:val="003C05EE"/>
    <w:rsid w:val="003D3381"/>
    <w:rsid w:val="003D6FA2"/>
    <w:rsid w:val="003E1BEC"/>
    <w:rsid w:val="003F06F3"/>
    <w:rsid w:val="003F78C4"/>
    <w:rsid w:val="00425945"/>
    <w:rsid w:val="0043569C"/>
    <w:rsid w:val="00437E5D"/>
    <w:rsid w:val="004405C4"/>
    <w:rsid w:val="00446A8E"/>
    <w:rsid w:val="004471C9"/>
    <w:rsid w:val="00457AC5"/>
    <w:rsid w:val="00460ECD"/>
    <w:rsid w:val="00464EE1"/>
    <w:rsid w:val="00486ED2"/>
    <w:rsid w:val="00495BD1"/>
    <w:rsid w:val="00497236"/>
    <w:rsid w:val="004A4F95"/>
    <w:rsid w:val="004E0EED"/>
    <w:rsid w:val="004E216A"/>
    <w:rsid w:val="004E3C77"/>
    <w:rsid w:val="004E4AC1"/>
    <w:rsid w:val="004E72A8"/>
    <w:rsid w:val="004F5194"/>
    <w:rsid w:val="005319A0"/>
    <w:rsid w:val="00531D04"/>
    <w:rsid w:val="005411C2"/>
    <w:rsid w:val="005549BF"/>
    <w:rsid w:val="00560BAA"/>
    <w:rsid w:val="00567441"/>
    <w:rsid w:val="00583A44"/>
    <w:rsid w:val="005C18AA"/>
    <w:rsid w:val="005C24C8"/>
    <w:rsid w:val="005C4659"/>
    <w:rsid w:val="005C5F8E"/>
    <w:rsid w:val="005F4589"/>
    <w:rsid w:val="00603C35"/>
    <w:rsid w:val="00621EDA"/>
    <w:rsid w:val="0062450A"/>
    <w:rsid w:val="00631F55"/>
    <w:rsid w:val="00653C1E"/>
    <w:rsid w:val="00667E03"/>
    <w:rsid w:val="006B2BB8"/>
    <w:rsid w:val="006C4BD2"/>
    <w:rsid w:val="006C6A6F"/>
    <w:rsid w:val="006D2570"/>
    <w:rsid w:val="006D67A1"/>
    <w:rsid w:val="007047CE"/>
    <w:rsid w:val="00707BA2"/>
    <w:rsid w:val="00717275"/>
    <w:rsid w:val="00736BFF"/>
    <w:rsid w:val="007375FA"/>
    <w:rsid w:val="0074532A"/>
    <w:rsid w:val="00745734"/>
    <w:rsid w:val="007462EA"/>
    <w:rsid w:val="007623A0"/>
    <w:rsid w:val="00766F56"/>
    <w:rsid w:val="00772EE6"/>
    <w:rsid w:val="00773FA3"/>
    <w:rsid w:val="007841EA"/>
    <w:rsid w:val="00790C9B"/>
    <w:rsid w:val="007925B5"/>
    <w:rsid w:val="007930A6"/>
    <w:rsid w:val="007B75E6"/>
    <w:rsid w:val="007D16B4"/>
    <w:rsid w:val="007E2A81"/>
    <w:rsid w:val="007F097C"/>
    <w:rsid w:val="008066E4"/>
    <w:rsid w:val="00812C14"/>
    <w:rsid w:val="008144D3"/>
    <w:rsid w:val="00816892"/>
    <w:rsid w:val="00820AF7"/>
    <w:rsid w:val="00825C7A"/>
    <w:rsid w:val="008268B2"/>
    <w:rsid w:val="00836B0B"/>
    <w:rsid w:val="0084024D"/>
    <w:rsid w:val="00865C5E"/>
    <w:rsid w:val="00867A85"/>
    <w:rsid w:val="00881E39"/>
    <w:rsid w:val="00882A97"/>
    <w:rsid w:val="008A2E3E"/>
    <w:rsid w:val="008B5111"/>
    <w:rsid w:val="008C169E"/>
    <w:rsid w:val="008D0563"/>
    <w:rsid w:val="008D65F3"/>
    <w:rsid w:val="008E50C3"/>
    <w:rsid w:val="008F4678"/>
    <w:rsid w:val="008F7DF0"/>
    <w:rsid w:val="009414C1"/>
    <w:rsid w:val="00946C60"/>
    <w:rsid w:val="0096554E"/>
    <w:rsid w:val="00966226"/>
    <w:rsid w:val="0096771E"/>
    <w:rsid w:val="009912F7"/>
    <w:rsid w:val="0099796D"/>
    <w:rsid w:val="009A6E9C"/>
    <w:rsid w:val="009B2FB4"/>
    <w:rsid w:val="009C0782"/>
    <w:rsid w:val="009C3437"/>
    <w:rsid w:val="009D059D"/>
    <w:rsid w:val="009D6625"/>
    <w:rsid w:val="009E38A4"/>
    <w:rsid w:val="009F1BA8"/>
    <w:rsid w:val="00A008D9"/>
    <w:rsid w:val="00A00B96"/>
    <w:rsid w:val="00A16D9E"/>
    <w:rsid w:val="00A31305"/>
    <w:rsid w:val="00A31498"/>
    <w:rsid w:val="00A33744"/>
    <w:rsid w:val="00A45BE4"/>
    <w:rsid w:val="00A61CBC"/>
    <w:rsid w:val="00A77776"/>
    <w:rsid w:val="00A862AF"/>
    <w:rsid w:val="00A86EAC"/>
    <w:rsid w:val="00A87A96"/>
    <w:rsid w:val="00A920FB"/>
    <w:rsid w:val="00A93BAC"/>
    <w:rsid w:val="00AA6611"/>
    <w:rsid w:val="00AA66F1"/>
    <w:rsid w:val="00AA7E0F"/>
    <w:rsid w:val="00AB0272"/>
    <w:rsid w:val="00AD6077"/>
    <w:rsid w:val="00AE197F"/>
    <w:rsid w:val="00AE2BB4"/>
    <w:rsid w:val="00AF0AD6"/>
    <w:rsid w:val="00AF17DA"/>
    <w:rsid w:val="00B00663"/>
    <w:rsid w:val="00B043FC"/>
    <w:rsid w:val="00B11FCB"/>
    <w:rsid w:val="00B36FE2"/>
    <w:rsid w:val="00B53407"/>
    <w:rsid w:val="00B53A71"/>
    <w:rsid w:val="00B54D22"/>
    <w:rsid w:val="00B61C6B"/>
    <w:rsid w:val="00B842EE"/>
    <w:rsid w:val="00B8478E"/>
    <w:rsid w:val="00B84A27"/>
    <w:rsid w:val="00B9084E"/>
    <w:rsid w:val="00B90BB9"/>
    <w:rsid w:val="00BB1144"/>
    <w:rsid w:val="00BB5807"/>
    <w:rsid w:val="00BF3003"/>
    <w:rsid w:val="00BF5080"/>
    <w:rsid w:val="00BF7CC5"/>
    <w:rsid w:val="00C05051"/>
    <w:rsid w:val="00C06494"/>
    <w:rsid w:val="00C23A73"/>
    <w:rsid w:val="00C4433E"/>
    <w:rsid w:val="00C53E8B"/>
    <w:rsid w:val="00C61861"/>
    <w:rsid w:val="00C63139"/>
    <w:rsid w:val="00CA6E9A"/>
    <w:rsid w:val="00CB65BC"/>
    <w:rsid w:val="00CC42B6"/>
    <w:rsid w:val="00CD55CD"/>
    <w:rsid w:val="00CD58EC"/>
    <w:rsid w:val="00CE0784"/>
    <w:rsid w:val="00CE6AFF"/>
    <w:rsid w:val="00CF1274"/>
    <w:rsid w:val="00CF4B71"/>
    <w:rsid w:val="00D11635"/>
    <w:rsid w:val="00D1435C"/>
    <w:rsid w:val="00D24EFA"/>
    <w:rsid w:val="00D32FCD"/>
    <w:rsid w:val="00D62B2D"/>
    <w:rsid w:val="00D757B6"/>
    <w:rsid w:val="00D7792C"/>
    <w:rsid w:val="00D92E4D"/>
    <w:rsid w:val="00DA430D"/>
    <w:rsid w:val="00DA4D5F"/>
    <w:rsid w:val="00DB2111"/>
    <w:rsid w:val="00DB4305"/>
    <w:rsid w:val="00DC2075"/>
    <w:rsid w:val="00DC3918"/>
    <w:rsid w:val="00DD1774"/>
    <w:rsid w:val="00DF0ED0"/>
    <w:rsid w:val="00DF1AD1"/>
    <w:rsid w:val="00DF202B"/>
    <w:rsid w:val="00E023CC"/>
    <w:rsid w:val="00E02771"/>
    <w:rsid w:val="00E11198"/>
    <w:rsid w:val="00E30943"/>
    <w:rsid w:val="00E349BD"/>
    <w:rsid w:val="00E401C8"/>
    <w:rsid w:val="00E4056D"/>
    <w:rsid w:val="00E40CEC"/>
    <w:rsid w:val="00E531F5"/>
    <w:rsid w:val="00E65A08"/>
    <w:rsid w:val="00E74127"/>
    <w:rsid w:val="00E851C0"/>
    <w:rsid w:val="00E90ACF"/>
    <w:rsid w:val="00E90ED3"/>
    <w:rsid w:val="00E95B40"/>
    <w:rsid w:val="00EA04E0"/>
    <w:rsid w:val="00EA302B"/>
    <w:rsid w:val="00EA6D22"/>
    <w:rsid w:val="00EB070D"/>
    <w:rsid w:val="00EB4F49"/>
    <w:rsid w:val="00ED5BF2"/>
    <w:rsid w:val="00ED6B81"/>
    <w:rsid w:val="00EE06E0"/>
    <w:rsid w:val="00EE47D7"/>
    <w:rsid w:val="00EF046E"/>
    <w:rsid w:val="00EF15C1"/>
    <w:rsid w:val="00EF25DC"/>
    <w:rsid w:val="00EF5B21"/>
    <w:rsid w:val="00EF6A05"/>
    <w:rsid w:val="00F001F4"/>
    <w:rsid w:val="00F10ECE"/>
    <w:rsid w:val="00F12F89"/>
    <w:rsid w:val="00F25BD9"/>
    <w:rsid w:val="00F30C46"/>
    <w:rsid w:val="00F33B86"/>
    <w:rsid w:val="00F33FC8"/>
    <w:rsid w:val="00F42352"/>
    <w:rsid w:val="00F43E6B"/>
    <w:rsid w:val="00F55F8E"/>
    <w:rsid w:val="00F77576"/>
    <w:rsid w:val="00F81B24"/>
    <w:rsid w:val="00F840F0"/>
    <w:rsid w:val="00F90D1C"/>
    <w:rsid w:val="00FB0FF5"/>
    <w:rsid w:val="00FC0F83"/>
    <w:rsid w:val="00FC27CC"/>
    <w:rsid w:val="00FC672F"/>
    <w:rsid w:val="00FD07C5"/>
    <w:rsid w:val="00FE384C"/>
    <w:rsid w:val="00FE3878"/>
    <w:rsid w:val="00FE6DDC"/>
    <w:rsid w:val="00FF65D2"/>
    <w:rsid w:val="00FF75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29A3602"/>
  <w14:defaultImageDpi w14:val="300"/>
  <w15:docId w15:val="{52B4B734-3586-4628-A692-907348AF5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E39"/>
    <w:pPr>
      <w:spacing w:after="200" w:line="276" w:lineRule="auto"/>
    </w:pPr>
    <w:rPr>
      <w:rFonts w:ascii="Calibri" w:eastAsia="Calibri" w:hAnsi="Calibri" w:cs="Times New Roman"/>
      <w:sz w:val="22"/>
      <w:szCs w:val="22"/>
    </w:rPr>
  </w:style>
  <w:style w:type="paragraph" w:styleId="Heading1">
    <w:name w:val="heading 1"/>
    <w:basedOn w:val="Normal"/>
    <w:next w:val="Normal"/>
    <w:link w:val="Heading1Char"/>
    <w:qFormat/>
    <w:rsid w:val="00881E39"/>
    <w:pPr>
      <w:keepNext/>
      <w:keepLines/>
      <w:spacing w:after="0" w:line="240" w:lineRule="auto"/>
      <w:jc w:val="center"/>
      <w:outlineLvl w:val="0"/>
    </w:pPr>
    <w:rPr>
      <w:rFonts w:ascii="Times New Roman" w:eastAsia="Times New Roman" w:hAnsi="Times New Roman"/>
      <w:b/>
      <w:bCs/>
      <w:sz w:val="28"/>
      <w:szCs w:val="28"/>
      <w:lang w:val="x-none" w:eastAsia="x-none"/>
    </w:rPr>
  </w:style>
  <w:style w:type="paragraph" w:styleId="Heading2">
    <w:name w:val="heading 2"/>
    <w:basedOn w:val="Normal"/>
    <w:next w:val="Normal"/>
    <w:link w:val="Heading2Char"/>
    <w:uiPriority w:val="9"/>
    <w:semiHidden/>
    <w:unhideWhenUsed/>
    <w:qFormat/>
    <w:rsid w:val="00881E3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881E3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link w:val="Heading9Char"/>
    <w:unhideWhenUsed/>
    <w:qFormat/>
    <w:rsid w:val="00881E3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1E39"/>
    <w:rPr>
      <w:rFonts w:ascii="Times New Roman" w:eastAsia="Times New Roman" w:hAnsi="Times New Roman" w:cs="Times New Roman"/>
      <w:b/>
      <w:bCs/>
      <w:sz w:val="28"/>
      <w:szCs w:val="28"/>
      <w:lang w:val="x-none" w:eastAsia="x-none"/>
    </w:rPr>
  </w:style>
  <w:style w:type="paragraph" w:customStyle="1" w:styleId="1Char">
    <w:name w:val="1 Char"/>
    <w:basedOn w:val="DocumentMap"/>
    <w:autoRedefine/>
    <w:rsid w:val="00881E39"/>
    <w:pPr>
      <w:widowControl w:val="0"/>
      <w:shd w:val="clear" w:color="auto" w:fill="000080"/>
      <w:jc w:val="both"/>
    </w:pPr>
    <w:rPr>
      <w:rFonts w:ascii="Tahoma" w:eastAsia="SimSun" w:hAnsi="Tahoma" w:cs="Times New Roman"/>
      <w:kern w:val="2"/>
      <w:lang w:eastAsia="zh-CN"/>
    </w:rPr>
  </w:style>
  <w:style w:type="paragraph" w:styleId="DocumentMap">
    <w:name w:val="Document Map"/>
    <w:basedOn w:val="Normal"/>
    <w:link w:val="DocumentMapChar"/>
    <w:uiPriority w:val="99"/>
    <w:semiHidden/>
    <w:unhideWhenUsed/>
    <w:rsid w:val="00881E39"/>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881E39"/>
    <w:rPr>
      <w:rFonts w:ascii="Lucida Grande" w:eastAsia="Calibri" w:hAnsi="Lucida Grande" w:cs="Lucida Grande"/>
    </w:rPr>
  </w:style>
  <w:style w:type="character" w:customStyle="1" w:styleId="Heading2Char">
    <w:name w:val="Heading 2 Char"/>
    <w:basedOn w:val="DefaultParagraphFont"/>
    <w:link w:val="Heading2"/>
    <w:uiPriority w:val="9"/>
    <w:semiHidden/>
    <w:rsid w:val="00881E39"/>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881E39"/>
    <w:rPr>
      <w:rFonts w:asciiTheme="majorHAnsi" w:eastAsiaTheme="majorEastAsia" w:hAnsiTheme="majorHAnsi" w:cstheme="majorBidi"/>
      <w:b/>
      <w:bCs/>
      <w:i/>
      <w:iCs/>
      <w:color w:val="4F81BD" w:themeColor="accent1"/>
      <w:sz w:val="22"/>
      <w:szCs w:val="22"/>
    </w:rPr>
  </w:style>
  <w:style w:type="character" w:customStyle="1" w:styleId="Heading9Char">
    <w:name w:val="Heading 9 Char"/>
    <w:basedOn w:val="DefaultParagraphFont"/>
    <w:link w:val="Heading9"/>
    <w:semiHidden/>
    <w:rsid w:val="00881E39"/>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qFormat/>
    <w:rsid w:val="00881E39"/>
    <w:pPr>
      <w:ind w:left="720"/>
      <w:contextualSpacing/>
    </w:pPr>
  </w:style>
  <w:style w:type="paragraph" w:styleId="BodyText">
    <w:name w:val="Body Text"/>
    <w:basedOn w:val="Normal"/>
    <w:link w:val="BodyTextChar"/>
    <w:rsid w:val="00881E39"/>
    <w:pPr>
      <w:spacing w:before="60" w:after="60" w:line="312" w:lineRule="auto"/>
      <w:jc w:val="both"/>
    </w:pPr>
    <w:rPr>
      <w:rFonts w:ascii="Times New Roman" w:eastAsia="Times New Roman" w:hAnsi="Times New Roman"/>
      <w:sz w:val="28"/>
      <w:szCs w:val="20"/>
      <w:lang w:val="x-none" w:eastAsia="x-none"/>
    </w:rPr>
  </w:style>
  <w:style w:type="character" w:customStyle="1" w:styleId="BodyTextChar">
    <w:name w:val="Body Text Char"/>
    <w:basedOn w:val="DefaultParagraphFont"/>
    <w:link w:val="BodyText"/>
    <w:rsid w:val="00881E39"/>
    <w:rPr>
      <w:rFonts w:ascii="Times New Roman" w:eastAsia="Times New Roman" w:hAnsi="Times New Roman" w:cs="Times New Roman"/>
      <w:sz w:val="28"/>
      <w:szCs w:val="20"/>
      <w:lang w:val="x-none" w:eastAsia="x-none"/>
    </w:rPr>
  </w:style>
  <w:style w:type="paragraph" w:styleId="BodyTextIndent">
    <w:name w:val="Body Text Indent"/>
    <w:basedOn w:val="Normal"/>
    <w:link w:val="BodyTextIndentChar"/>
    <w:unhideWhenUsed/>
    <w:rsid w:val="00881E39"/>
    <w:pPr>
      <w:spacing w:after="120"/>
      <w:ind w:left="360"/>
    </w:pPr>
  </w:style>
  <w:style w:type="character" w:customStyle="1" w:styleId="BodyTextIndentChar">
    <w:name w:val="Body Text Indent Char"/>
    <w:basedOn w:val="DefaultParagraphFont"/>
    <w:link w:val="BodyTextIndent"/>
    <w:rsid w:val="00881E39"/>
    <w:rPr>
      <w:rFonts w:ascii="Calibri" w:eastAsia="Calibri" w:hAnsi="Calibri" w:cs="Times New Roman"/>
      <w:sz w:val="22"/>
      <w:szCs w:val="22"/>
    </w:rPr>
  </w:style>
  <w:style w:type="paragraph" w:styleId="BodyText2">
    <w:name w:val="Body Text 2"/>
    <w:basedOn w:val="Normal"/>
    <w:link w:val="BodyText2Char"/>
    <w:unhideWhenUsed/>
    <w:rsid w:val="00881E39"/>
    <w:pPr>
      <w:spacing w:before="60" w:after="60" w:line="312" w:lineRule="auto"/>
      <w:jc w:val="both"/>
    </w:pPr>
    <w:rPr>
      <w:rFonts w:ascii="Times New Roman" w:hAnsi="Times New Roman"/>
      <w:sz w:val="28"/>
      <w:szCs w:val="20"/>
      <w:lang w:val="x-none" w:eastAsia="x-none"/>
    </w:rPr>
  </w:style>
  <w:style w:type="character" w:customStyle="1" w:styleId="BodyText2Char">
    <w:name w:val="Body Text 2 Char"/>
    <w:basedOn w:val="DefaultParagraphFont"/>
    <w:link w:val="BodyText2"/>
    <w:rsid w:val="00881E39"/>
    <w:rPr>
      <w:rFonts w:ascii="Times New Roman" w:eastAsia="Calibri" w:hAnsi="Times New Roman" w:cs="Times New Roman"/>
      <w:sz w:val="28"/>
      <w:szCs w:val="20"/>
      <w:lang w:val="x-none" w:eastAsia="x-none"/>
    </w:rPr>
  </w:style>
  <w:style w:type="paragraph" w:styleId="BodyTextIndent2">
    <w:name w:val="Body Text Indent 2"/>
    <w:basedOn w:val="Normal"/>
    <w:link w:val="BodyTextIndent2Char"/>
    <w:unhideWhenUsed/>
    <w:rsid w:val="00881E39"/>
    <w:pPr>
      <w:spacing w:after="120" w:line="480" w:lineRule="auto"/>
      <w:ind w:left="360"/>
    </w:pPr>
  </w:style>
  <w:style w:type="character" w:customStyle="1" w:styleId="BodyTextIndent2Char">
    <w:name w:val="Body Text Indent 2 Char"/>
    <w:basedOn w:val="DefaultParagraphFont"/>
    <w:link w:val="BodyTextIndent2"/>
    <w:rsid w:val="00881E39"/>
    <w:rPr>
      <w:rFonts w:ascii="Calibri" w:eastAsia="Calibri" w:hAnsi="Calibri" w:cs="Times New Roman"/>
      <w:sz w:val="22"/>
      <w:szCs w:val="22"/>
    </w:rPr>
  </w:style>
  <w:style w:type="paragraph" w:styleId="BodyTextIndent3">
    <w:name w:val="Body Text Indent 3"/>
    <w:basedOn w:val="Normal"/>
    <w:link w:val="BodyTextIndent3Char"/>
    <w:semiHidden/>
    <w:unhideWhenUsed/>
    <w:rsid w:val="00881E39"/>
    <w:pPr>
      <w:spacing w:after="120"/>
      <w:ind w:left="360"/>
    </w:pPr>
    <w:rPr>
      <w:sz w:val="16"/>
      <w:szCs w:val="16"/>
      <w:lang w:val="x-none" w:eastAsia="x-none"/>
    </w:rPr>
  </w:style>
  <w:style w:type="character" w:customStyle="1" w:styleId="BodyTextIndent3Char">
    <w:name w:val="Body Text Indent 3 Char"/>
    <w:basedOn w:val="DefaultParagraphFont"/>
    <w:link w:val="BodyTextIndent3"/>
    <w:semiHidden/>
    <w:rsid w:val="00881E39"/>
    <w:rPr>
      <w:rFonts w:ascii="Calibri" w:eastAsia="Calibri" w:hAnsi="Calibri" w:cs="Times New Roman"/>
      <w:sz w:val="16"/>
      <w:szCs w:val="16"/>
      <w:lang w:val="x-none" w:eastAsia="x-none"/>
    </w:rPr>
  </w:style>
  <w:style w:type="paragraph" w:styleId="BodyText3">
    <w:name w:val="Body Text 3"/>
    <w:basedOn w:val="Normal"/>
    <w:link w:val="BodyText3Char"/>
    <w:unhideWhenUsed/>
    <w:rsid w:val="00881E39"/>
    <w:pPr>
      <w:spacing w:after="120"/>
    </w:pPr>
    <w:rPr>
      <w:sz w:val="16"/>
      <w:szCs w:val="16"/>
      <w:lang w:val="x-none" w:eastAsia="x-none"/>
    </w:rPr>
  </w:style>
  <w:style w:type="character" w:customStyle="1" w:styleId="BodyText3Char">
    <w:name w:val="Body Text 3 Char"/>
    <w:basedOn w:val="DefaultParagraphFont"/>
    <w:link w:val="BodyText3"/>
    <w:rsid w:val="00881E39"/>
    <w:rPr>
      <w:rFonts w:ascii="Calibri" w:eastAsia="Calibri" w:hAnsi="Calibri" w:cs="Times New Roman"/>
      <w:sz w:val="16"/>
      <w:szCs w:val="16"/>
      <w:lang w:val="x-none" w:eastAsia="x-none"/>
    </w:rPr>
  </w:style>
  <w:style w:type="table" w:styleId="TableGrid">
    <w:name w:val="Table Grid"/>
    <w:basedOn w:val="TableNormal"/>
    <w:rsid w:val="00881E39"/>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74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441"/>
    <w:rPr>
      <w:rFonts w:ascii="Segoe UI" w:eastAsia="Calibri" w:hAnsi="Segoe UI" w:cs="Segoe UI"/>
      <w:sz w:val="18"/>
      <w:szCs w:val="18"/>
    </w:rPr>
  </w:style>
  <w:style w:type="paragraph" w:customStyle="1" w:styleId="DefaultParagraphFontParaCharCharCharCharChar">
    <w:name w:val="Default Paragraph Font Para Char Char Char Char Char"/>
    <w:autoRedefine/>
    <w:uiPriority w:val="99"/>
    <w:rsid w:val="00FC0F83"/>
    <w:pPr>
      <w:tabs>
        <w:tab w:val="left" w:pos="1152"/>
      </w:tabs>
      <w:spacing w:before="120" w:after="120" w:line="312" w:lineRule="auto"/>
    </w:pPr>
    <w:rPr>
      <w:rFonts w:ascii="Arial" w:eastAsia="Times New Roman" w:hAnsi="Arial" w:cs="Arial"/>
      <w:sz w:val="26"/>
      <w:szCs w:val="26"/>
    </w:rPr>
  </w:style>
  <w:style w:type="paragraph" w:styleId="Header">
    <w:name w:val="header"/>
    <w:basedOn w:val="Normal"/>
    <w:link w:val="HeaderChar"/>
    <w:uiPriority w:val="99"/>
    <w:unhideWhenUsed/>
    <w:rsid w:val="001C17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7CA"/>
    <w:rPr>
      <w:rFonts w:ascii="Calibri" w:eastAsia="Calibri" w:hAnsi="Calibri" w:cs="Times New Roman"/>
      <w:sz w:val="22"/>
      <w:szCs w:val="22"/>
    </w:rPr>
  </w:style>
  <w:style w:type="paragraph" w:styleId="Footer">
    <w:name w:val="footer"/>
    <w:basedOn w:val="Normal"/>
    <w:link w:val="FooterChar"/>
    <w:uiPriority w:val="99"/>
    <w:unhideWhenUsed/>
    <w:rsid w:val="001C17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7CA"/>
    <w:rPr>
      <w:rFonts w:ascii="Calibri" w:eastAsia="Calibri" w:hAnsi="Calibri" w:cs="Times New Roman"/>
      <w:sz w:val="22"/>
      <w:szCs w:val="22"/>
    </w:rPr>
  </w:style>
  <w:style w:type="character" w:styleId="CommentReference">
    <w:name w:val="annotation reference"/>
    <w:basedOn w:val="DefaultParagraphFont"/>
    <w:uiPriority w:val="99"/>
    <w:semiHidden/>
    <w:unhideWhenUsed/>
    <w:rsid w:val="007375FA"/>
    <w:rPr>
      <w:sz w:val="16"/>
      <w:szCs w:val="16"/>
    </w:rPr>
  </w:style>
  <w:style w:type="paragraph" w:styleId="CommentText">
    <w:name w:val="annotation text"/>
    <w:basedOn w:val="Normal"/>
    <w:link w:val="CommentTextChar"/>
    <w:uiPriority w:val="99"/>
    <w:semiHidden/>
    <w:unhideWhenUsed/>
    <w:rsid w:val="007375FA"/>
    <w:pPr>
      <w:spacing w:line="240" w:lineRule="auto"/>
    </w:pPr>
    <w:rPr>
      <w:sz w:val="20"/>
      <w:szCs w:val="20"/>
    </w:rPr>
  </w:style>
  <w:style w:type="character" w:customStyle="1" w:styleId="CommentTextChar">
    <w:name w:val="Comment Text Char"/>
    <w:basedOn w:val="DefaultParagraphFont"/>
    <w:link w:val="CommentText"/>
    <w:uiPriority w:val="99"/>
    <w:semiHidden/>
    <w:rsid w:val="007375F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375FA"/>
    <w:rPr>
      <w:b/>
      <w:bCs/>
    </w:rPr>
  </w:style>
  <w:style w:type="character" w:customStyle="1" w:styleId="CommentSubjectChar">
    <w:name w:val="Comment Subject Char"/>
    <w:basedOn w:val="CommentTextChar"/>
    <w:link w:val="CommentSubject"/>
    <w:uiPriority w:val="99"/>
    <w:semiHidden/>
    <w:rsid w:val="007375FA"/>
    <w:rPr>
      <w:rFonts w:ascii="Calibri" w:eastAsia="Calibri" w:hAnsi="Calibri" w:cs="Times New Roman"/>
      <w:b/>
      <w:bCs/>
      <w:sz w:val="20"/>
      <w:szCs w:val="20"/>
    </w:rPr>
  </w:style>
  <w:style w:type="character" w:styleId="Hyperlink">
    <w:name w:val="Hyperlink"/>
    <w:basedOn w:val="DefaultParagraphFont"/>
    <w:uiPriority w:val="99"/>
    <w:semiHidden/>
    <w:unhideWhenUsed/>
    <w:rsid w:val="00E90A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532423">
      <w:bodyDiv w:val="1"/>
      <w:marLeft w:val="0"/>
      <w:marRight w:val="0"/>
      <w:marTop w:val="0"/>
      <w:marBottom w:val="0"/>
      <w:divBdr>
        <w:top w:val="none" w:sz="0" w:space="0" w:color="auto"/>
        <w:left w:val="none" w:sz="0" w:space="0" w:color="auto"/>
        <w:bottom w:val="none" w:sz="0" w:space="0" w:color="auto"/>
        <w:right w:val="none" w:sz="0" w:space="0" w:color="auto"/>
      </w:divBdr>
    </w:div>
    <w:div w:id="269245797">
      <w:bodyDiv w:val="1"/>
      <w:marLeft w:val="0"/>
      <w:marRight w:val="0"/>
      <w:marTop w:val="0"/>
      <w:marBottom w:val="0"/>
      <w:divBdr>
        <w:top w:val="none" w:sz="0" w:space="0" w:color="auto"/>
        <w:left w:val="none" w:sz="0" w:space="0" w:color="auto"/>
        <w:bottom w:val="none" w:sz="0" w:space="0" w:color="auto"/>
        <w:right w:val="none" w:sz="0" w:space="0" w:color="auto"/>
      </w:divBdr>
    </w:div>
    <w:div w:id="455376110">
      <w:bodyDiv w:val="1"/>
      <w:marLeft w:val="0"/>
      <w:marRight w:val="0"/>
      <w:marTop w:val="0"/>
      <w:marBottom w:val="0"/>
      <w:divBdr>
        <w:top w:val="none" w:sz="0" w:space="0" w:color="auto"/>
        <w:left w:val="none" w:sz="0" w:space="0" w:color="auto"/>
        <w:bottom w:val="none" w:sz="0" w:space="0" w:color="auto"/>
        <w:right w:val="none" w:sz="0" w:space="0" w:color="auto"/>
      </w:divBdr>
    </w:div>
    <w:div w:id="643975759">
      <w:bodyDiv w:val="1"/>
      <w:marLeft w:val="0"/>
      <w:marRight w:val="0"/>
      <w:marTop w:val="0"/>
      <w:marBottom w:val="0"/>
      <w:divBdr>
        <w:top w:val="none" w:sz="0" w:space="0" w:color="auto"/>
        <w:left w:val="none" w:sz="0" w:space="0" w:color="auto"/>
        <w:bottom w:val="none" w:sz="0" w:space="0" w:color="auto"/>
        <w:right w:val="none" w:sz="0" w:space="0" w:color="auto"/>
      </w:divBdr>
    </w:div>
    <w:div w:id="753552611">
      <w:bodyDiv w:val="1"/>
      <w:marLeft w:val="0"/>
      <w:marRight w:val="0"/>
      <w:marTop w:val="0"/>
      <w:marBottom w:val="0"/>
      <w:divBdr>
        <w:top w:val="none" w:sz="0" w:space="0" w:color="auto"/>
        <w:left w:val="none" w:sz="0" w:space="0" w:color="auto"/>
        <w:bottom w:val="none" w:sz="0" w:space="0" w:color="auto"/>
        <w:right w:val="none" w:sz="0" w:space="0" w:color="auto"/>
      </w:divBdr>
    </w:div>
    <w:div w:id="833448013">
      <w:bodyDiv w:val="1"/>
      <w:marLeft w:val="0"/>
      <w:marRight w:val="0"/>
      <w:marTop w:val="0"/>
      <w:marBottom w:val="0"/>
      <w:divBdr>
        <w:top w:val="none" w:sz="0" w:space="0" w:color="auto"/>
        <w:left w:val="none" w:sz="0" w:space="0" w:color="auto"/>
        <w:bottom w:val="none" w:sz="0" w:space="0" w:color="auto"/>
        <w:right w:val="none" w:sz="0" w:space="0" w:color="auto"/>
      </w:divBdr>
    </w:div>
    <w:div w:id="876042584">
      <w:bodyDiv w:val="1"/>
      <w:marLeft w:val="0"/>
      <w:marRight w:val="0"/>
      <w:marTop w:val="0"/>
      <w:marBottom w:val="0"/>
      <w:divBdr>
        <w:top w:val="none" w:sz="0" w:space="0" w:color="auto"/>
        <w:left w:val="none" w:sz="0" w:space="0" w:color="auto"/>
        <w:bottom w:val="none" w:sz="0" w:space="0" w:color="auto"/>
        <w:right w:val="none" w:sz="0" w:space="0" w:color="auto"/>
      </w:divBdr>
    </w:div>
    <w:div w:id="907570007">
      <w:bodyDiv w:val="1"/>
      <w:marLeft w:val="0"/>
      <w:marRight w:val="0"/>
      <w:marTop w:val="0"/>
      <w:marBottom w:val="0"/>
      <w:divBdr>
        <w:top w:val="none" w:sz="0" w:space="0" w:color="auto"/>
        <w:left w:val="none" w:sz="0" w:space="0" w:color="auto"/>
        <w:bottom w:val="none" w:sz="0" w:space="0" w:color="auto"/>
        <w:right w:val="none" w:sz="0" w:space="0" w:color="auto"/>
      </w:divBdr>
    </w:div>
    <w:div w:id="927084039">
      <w:bodyDiv w:val="1"/>
      <w:marLeft w:val="0"/>
      <w:marRight w:val="0"/>
      <w:marTop w:val="0"/>
      <w:marBottom w:val="0"/>
      <w:divBdr>
        <w:top w:val="none" w:sz="0" w:space="0" w:color="auto"/>
        <w:left w:val="none" w:sz="0" w:space="0" w:color="auto"/>
        <w:bottom w:val="none" w:sz="0" w:space="0" w:color="auto"/>
        <w:right w:val="none" w:sz="0" w:space="0" w:color="auto"/>
      </w:divBdr>
    </w:div>
    <w:div w:id="1013803691">
      <w:bodyDiv w:val="1"/>
      <w:marLeft w:val="0"/>
      <w:marRight w:val="0"/>
      <w:marTop w:val="0"/>
      <w:marBottom w:val="0"/>
      <w:divBdr>
        <w:top w:val="none" w:sz="0" w:space="0" w:color="auto"/>
        <w:left w:val="none" w:sz="0" w:space="0" w:color="auto"/>
        <w:bottom w:val="none" w:sz="0" w:space="0" w:color="auto"/>
        <w:right w:val="none" w:sz="0" w:space="0" w:color="auto"/>
      </w:divBdr>
    </w:div>
    <w:div w:id="1127743660">
      <w:bodyDiv w:val="1"/>
      <w:marLeft w:val="0"/>
      <w:marRight w:val="0"/>
      <w:marTop w:val="0"/>
      <w:marBottom w:val="0"/>
      <w:divBdr>
        <w:top w:val="none" w:sz="0" w:space="0" w:color="auto"/>
        <w:left w:val="none" w:sz="0" w:space="0" w:color="auto"/>
        <w:bottom w:val="none" w:sz="0" w:space="0" w:color="auto"/>
        <w:right w:val="none" w:sz="0" w:space="0" w:color="auto"/>
      </w:divBdr>
    </w:div>
    <w:div w:id="1138840712">
      <w:bodyDiv w:val="1"/>
      <w:marLeft w:val="0"/>
      <w:marRight w:val="0"/>
      <w:marTop w:val="0"/>
      <w:marBottom w:val="0"/>
      <w:divBdr>
        <w:top w:val="none" w:sz="0" w:space="0" w:color="auto"/>
        <w:left w:val="none" w:sz="0" w:space="0" w:color="auto"/>
        <w:bottom w:val="none" w:sz="0" w:space="0" w:color="auto"/>
        <w:right w:val="none" w:sz="0" w:space="0" w:color="auto"/>
      </w:divBdr>
    </w:div>
    <w:div w:id="1213233310">
      <w:bodyDiv w:val="1"/>
      <w:marLeft w:val="0"/>
      <w:marRight w:val="0"/>
      <w:marTop w:val="0"/>
      <w:marBottom w:val="0"/>
      <w:divBdr>
        <w:top w:val="none" w:sz="0" w:space="0" w:color="auto"/>
        <w:left w:val="none" w:sz="0" w:space="0" w:color="auto"/>
        <w:bottom w:val="none" w:sz="0" w:space="0" w:color="auto"/>
        <w:right w:val="none" w:sz="0" w:space="0" w:color="auto"/>
      </w:divBdr>
    </w:div>
    <w:div w:id="1237787234">
      <w:bodyDiv w:val="1"/>
      <w:marLeft w:val="0"/>
      <w:marRight w:val="0"/>
      <w:marTop w:val="0"/>
      <w:marBottom w:val="0"/>
      <w:divBdr>
        <w:top w:val="none" w:sz="0" w:space="0" w:color="auto"/>
        <w:left w:val="none" w:sz="0" w:space="0" w:color="auto"/>
        <w:bottom w:val="none" w:sz="0" w:space="0" w:color="auto"/>
        <w:right w:val="none" w:sz="0" w:space="0" w:color="auto"/>
      </w:divBdr>
    </w:div>
    <w:div w:id="1265117409">
      <w:bodyDiv w:val="1"/>
      <w:marLeft w:val="0"/>
      <w:marRight w:val="0"/>
      <w:marTop w:val="0"/>
      <w:marBottom w:val="0"/>
      <w:divBdr>
        <w:top w:val="none" w:sz="0" w:space="0" w:color="auto"/>
        <w:left w:val="none" w:sz="0" w:space="0" w:color="auto"/>
        <w:bottom w:val="none" w:sz="0" w:space="0" w:color="auto"/>
        <w:right w:val="none" w:sz="0" w:space="0" w:color="auto"/>
      </w:divBdr>
    </w:div>
    <w:div w:id="1542521302">
      <w:bodyDiv w:val="1"/>
      <w:marLeft w:val="0"/>
      <w:marRight w:val="0"/>
      <w:marTop w:val="0"/>
      <w:marBottom w:val="0"/>
      <w:divBdr>
        <w:top w:val="none" w:sz="0" w:space="0" w:color="auto"/>
        <w:left w:val="none" w:sz="0" w:space="0" w:color="auto"/>
        <w:bottom w:val="none" w:sz="0" w:space="0" w:color="auto"/>
        <w:right w:val="none" w:sz="0" w:space="0" w:color="auto"/>
      </w:divBdr>
    </w:div>
    <w:div w:id="1544517466">
      <w:bodyDiv w:val="1"/>
      <w:marLeft w:val="0"/>
      <w:marRight w:val="0"/>
      <w:marTop w:val="0"/>
      <w:marBottom w:val="0"/>
      <w:divBdr>
        <w:top w:val="none" w:sz="0" w:space="0" w:color="auto"/>
        <w:left w:val="none" w:sz="0" w:space="0" w:color="auto"/>
        <w:bottom w:val="none" w:sz="0" w:space="0" w:color="auto"/>
        <w:right w:val="none" w:sz="0" w:space="0" w:color="auto"/>
      </w:divBdr>
    </w:div>
    <w:div w:id="1546988401">
      <w:bodyDiv w:val="1"/>
      <w:marLeft w:val="0"/>
      <w:marRight w:val="0"/>
      <w:marTop w:val="0"/>
      <w:marBottom w:val="0"/>
      <w:divBdr>
        <w:top w:val="none" w:sz="0" w:space="0" w:color="auto"/>
        <w:left w:val="none" w:sz="0" w:space="0" w:color="auto"/>
        <w:bottom w:val="none" w:sz="0" w:space="0" w:color="auto"/>
        <w:right w:val="none" w:sz="0" w:space="0" w:color="auto"/>
      </w:divBdr>
    </w:div>
    <w:div w:id="1666586527">
      <w:bodyDiv w:val="1"/>
      <w:marLeft w:val="0"/>
      <w:marRight w:val="0"/>
      <w:marTop w:val="0"/>
      <w:marBottom w:val="0"/>
      <w:divBdr>
        <w:top w:val="none" w:sz="0" w:space="0" w:color="auto"/>
        <w:left w:val="none" w:sz="0" w:space="0" w:color="auto"/>
        <w:bottom w:val="none" w:sz="0" w:space="0" w:color="auto"/>
        <w:right w:val="none" w:sz="0" w:space="0" w:color="auto"/>
      </w:divBdr>
    </w:div>
    <w:div w:id="1851990043">
      <w:bodyDiv w:val="1"/>
      <w:marLeft w:val="0"/>
      <w:marRight w:val="0"/>
      <w:marTop w:val="0"/>
      <w:marBottom w:val="0"/>
      <w:divBdr>
        <w:top w:val="none" w:sz="0" w:space="0" w:color="auto"/>
        <w:left w:val="none" w:sz="0" w:space="0" w:color="auto"/>
        <w:bottom w:val="none" w:sz="0" w:space="0" w:color="auto"/>
        <w:right w:val="none" w:sz="0" w:space="0" w:color="auto"/>
      </w:divBdr>
    </w:div>
    <w:div w:id="1902523635">
      <w:bodyDiv w:val="1"/>
      <w:marLeft w:val="0"/>
      <w:marRight w:val="0"/>
      <w:marTop w:val="0"/>
      <w:marBottom w:val="0"/>
      <w:divBdr>
        <w:top w:val="none" w:sz="0" w:space="0" w:color="auto"/>
        <w:left w:val="none" w:sz="0" w:space="0" w:color="auto"/>
        <w:bottom w:val="none" w:sz="0" w:space="0" w:color="auto"/>
        <w:right w:val="none" w:sz="0" w:space="0" w:color="auto"/>
      </w:divBdr>
    </w:div>
    <w:div w:id="1907258586">
      <w:bodyDiv w:val="1"/>
      <w:marLeft w:val="0"/>
      <w:marRight w:val="0"/>
      <w:marTop w:val="0"/>
      <w:marBottom w:val="0"/>
      <w:divBdr>
        <w:top w:val="none" w:sz="0" w:space="0" w:color="auto"/>
        <w:left w:val="none" w:sz="0" w:space="0" w:color="auto"/>
        <w:bottom w:val="none" w:sz="0" w:space="0" w:color="auto"/>
        <w:right w:val="none" w:sz="0" w:space="0" w:color="auto"/>
      </w:divBdr>
    </w:div>
    <w:div w:id="1914074358">
      <w:bodyDiv w:val="1"/>
      <w:marLeft w:val="0"/>
      <w:marRight w:val="0"/>
      <w:marTop w:val="0"/>
      <w:marBottom w:val="0"/>
      <w:divBdr>
        <w:top w:val="none" w:sz="0" w:space="0" w:color="auto"/>
        <w:left w:val="none" w:sz="0" w:space="0" w:color="auto"/>
        <w:bottom w:val="none" w:sz="0" w:space="0" w:color="auto"/>
        <w:right w:val="none" w:sz="0" w:space="0" w:color="auto"/>
      </w:divBdr>
    </w:div>
    <w:div w:id="1955359682">
      <w:bodyDiv w:val="1"/>
      <w:marLeft w:val="0"/>
      <w:marRight w:val="0"/>
      <w:marTop w:val="0"/>
      <w:marBottom w:val="0"/>
      <w:divBdr>
        <w:top w:val="none" w:sz="0" w:space="0" w:color="auto"/>
        <w:left w:val="none" w:sz="0" w:space="0" w:color="auto"/>
        <w:bottom w:val="none" w:sz="0" w:space="0" w:color="auto"/>
        <w:right w:val="none" w:sz="0" w:space="0" w:color="auto"/>
      </w:divBdr>
    </w:div>
    <w:div w:id="2052420161">
      <w:bodyDiv w:val="1"/>
      <w:marLeft w:val="0"/>
      <w:marRight w:val="0"/>
      <w:marTop w:val="0"/>
      <w:marBottom w:val="0"/>
      <w:divBdr>
        <w:top w:val="none" w:sz="0" w:space="0" w:color="auto"/>
        <w:left w:val="none" w:sz="0" w:space="0" w:color="auto"/>
        <w:bottom w:val="none" w:sz="0" w:space="0" w:color="auto"/>
        <w:right w:val="none" w:sz="0" w:space="0" w:color="auto"/>
      </w:divBdr>
    </w:div>
    <w:div w:id="20990185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at-dong-san/nghi-quyet-02-2020-nq-hdnd-thong-qua-bang-gia-dat-tinh-ninh-thuan-giai-doan-2020-2024-445092.aspx" TargetMode="External"/><Relationship Id="rId13" Type="http://schemas.openxmlformats.org/officeDocument/2006/relationships/hyperlink" Target="https://thuvienphapluat.vn/van-ban/bat-dong-san/quyet-dinh-79-2024-qd-ubnd-sua-doi-quyet-dinh-14-2020-qd-ubnd-bang-gia-dat-ninh-thuan-626341.asp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huvienphapluat.vn/van-ban/bat-dong-san/quyet-dinh-14-2020-qd-ubnd-ban-hanh-bang-gia-dat-tinh-ninh-thuan-445084.asp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thuvienphapluat.vn/van-ban/bat-dong-san/quyet-dinh-14-2020-qd-ubnd-ban-hanh-bang-gia-dat-tinh-ninh-thuan-445084.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phap-luat/tim-van-ban.aspx?keyword=02/2020/NQ-H%C4%90ND&amp;match=True&amp;area=2&amp;lan=1" TargetMode="External"/><Relationship Id="rId5" Type="http://schemas.openxmlformats.org/officeDocument/2006/relationships/webSettings" Target="webSettings.xml"/><Relationship Id="rId15" Type="http://schemas.openxmlformats.org/officeDocument/2006/relationships/hyperlink" Target="https://thuvienphapluat.vn/van-ban/bat-dong-san/quyet-dinh-79-2024-qd-ubnd-sua-doi-quyet-dinh-14-2020-qd-ubnd-bang-gia-dat-ninh-thuan-626341.aspx" TargetMode="External"/><Relationship Id="rId10" Type="http://schemas.openxmlformats.org/officeDocument/2006/relationships/hyperlink" Target="https://thuvienphapluat.vn/van-ban/bat-dong-san/nghi-quyet-34-2024-nq-hdnd-sua-doi-bang-gia-dat-giai-doan-2020-2024-ninh-thuan-639174.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huvienphapluat.vn/van-ban/bat-dong-san/nghi-quyet-16-2024-nq-hdnd-sua-doi-nghi-quyet-02-2020-nq-hdnd-ninh-thuan-626347.aspx" TargetMode="External"/><Relationship Id="rId14" Type="http://schemas.openxmlformats.org/officeDocument/2006/relationships/hyperlink" Target="https://thuvienphapluat.vn/van-ban/bat-dong-san/quyet-dinh-14-2020-qd-ubnd-ban-hanh-bang-gia-dat-tinh-ninh-thuan-445084.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C5518-4BDB-4375-91F1-5163443C2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1162</Words>
  <Characters>6629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Viet Hoa</dc:creator>
  <cp:keywords/>
  <dc:description/>
  <cp:lastModifiedBy>Administrator</cp:lastModifiedBy>
  <cp:revision>4</cp:revision>
  <cp:lastPrinted>2019-10-07T03:22:00Z</cp:lastPrinted>
  <dcterms:created xsi:type="dcterms:W3CDTF">2025-11-02T05:01:00Z</dcterms:created>
  <dcterms:modified xsi:type="dcterms:W3CDTF">2025-11-12T09:50:00Z</dcterms:modified>
</cp:coreProperties>
</file>