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0" w:right="140" w:firstLine="0"/>
        <w:jc w:val="right"/>
        <w:rPr>
          <w:b/>
          <w:sz w:val="28"/>
        </w:rPr>
      </w:pPr>
      <w:r>
        <w:rPr>
          <w:b/>
          <w:sz w:val="28"/>
        </w:rPr>
        <w:t>Phụ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lục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4C</w:t>
      </w:r>
    </w:p>
    <w:p>
      <w:pPr>
        <w:spacing w:before="248"/>
        <w:ind w:left="0" w:right="141" w:firstLine="0"/>
        <w:jc w:val="center"/>
        <w:rPr>
          <w:b/>
          <w:sz w:val="28"/>
        </w:rPr>
      </w:pPr>
      <w:r>
        <w:rPr>
          <w:b/>
          <w:sz w:val="28"/>
        </w:rPr>
        <w:t>CỘNG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HOÀ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XÃ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HỘI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CHỦ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NGHĨA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VIỆT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NAM</w:t>
      </w:r>
    </w:p>
    <w:p>
      <w:pPr>
        <w:spacing w:before="0"/>
        <w:ind w:left="0" w:right="140" w:firstLine="0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Tự do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Hạnh </w:t>
      </w:r>
      <w:r>
        <w:rPr>
          <w:b/>
          <w:spacing w:val="-4"/>
          <w:sz w:val="28"/>
        </w:rPr>
        <w:t>phúc</w:t>
      </w:r>
    </w:p>
    <w:p>
      <w:pPr>
        <w:pStyle w:val="BodyText"/>
        <w:spacing w:before="1"/>
        <w:rPr>
          <w:b/>
          <w:i w:val="0"/>
          <w:sz w:val="5"/>
        </w:rPr>
      </w:pPr>
      <w:r>
        <w:rPr>
          <w:b/>
          <w:i w:val="0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2828925</wp:posOffset>
                </wp:positionH>
                <wp:positionV relativeFrom="paragraph">
                  <wp:posOffset>52896</wp:posOffset>
                </wp:positionV>
                <wp:extent cx="225742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7425" h="0">
                              <a:moveTo>
                                <a:pt x="0" y="0"/>
                              </a:moveTo>
                              <a:lnTo>
                                <a:pt x="225742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75pt;margin-top:4.165102pt;width:177.75pt;height:.1pt;mso-position-horizontal-relative:page;mso-position-vertical-relative:paragraph;z-index:-15728640;mso-wrap-distance-left:0;mso-wrap-distance-right:0" id="docshape1" coordorigin="4455,83" coordsize="3555,0" path="m4455,83l8010,83e" filled="false" stroked="true" strokeweight=".74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798" w:val="left" w:leader="none"/>
          <w:tab w:pos="6967" w:val="left" w:leader="none"/>
          <w:tab w:pos="8030" w:val="left" w:leader="none"/>
          <w:tab w:pos="9137" w:val="left" w:leader="none"/>
        </w:tabs>
        <w:spacing w:before="231"/>
        <w:ind w:left="5238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i/>
          <w:sz w:val="28"/>
        </w:rPr>
        <w:t>,</w:t>
      </w:r>
      <w:r>
        <w:rPr>
          <w:i/>
          <w:spacing w:val="-2"/>
          <w:sz w:val="28"/>
        </w:rPr>
        <w:t> </w:t>
      </w:r>
      <w:r>
        <w:rPr>
          <w:i/>
          <w:spacing w:val="-4"/>
          <w:sz w:val="28"/>
        </w:rPr>
        <w:t>ngày</w:t>
      </w:r>
      <w:r>
        <w:rPr>
          <w:sz w:val="28"/>
          <w:u w:val="single"/>
        </w:rPr>
        <w:tab/>
      </w:r>
      <w:r>
        <w:rPr>
          <w:i/>
          <w:spacing w:val="-2"/>
          <w:sz w:val="28"/>
        </w:rPr>
        <w:t>tháng</w:t>
      </w:r>
      <w:r>
        <w:rPr>
          <w:sz w:val="28"/>
          <w:u w:val="single"/>
        </w:rPr>
        <w:tab/>
      </w:r>
      <w:r>
        <w:rPr>
          <w:i/>
          <w:spacing w:val="-5"/>
          <w:sz w:val="28"/>
        </w:rPr>
        <w:t>năm</w:t>
      </w:r>
      <w:r>
        <w:rPr>
          <w:sz w:val="28"/>
          <w:u w:val="single"/>
        </w:rPr>
        <w:tab/>
      </w:r>
    </w:p>
    <w:p>
      <w:pPr>
        <w:spacing w:before="168"/>
        <w:ind w:left="0" w:right="140" w:firstLine="0"/>
        <w:jc w:val="center"/>
        <w:rPr>
          <w:b/>
          <w:sz w:val="28"/>
        </w:rPr>
      </w:pPr>
      <w:r>
        <w:rPr>
          <w:b/>
          <w:sz w:val="28"/>
        </w:rPr>
        <w:t>BIÊN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BẢN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THƯƠNG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THẢO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HỢP </w:t>
      </w:r>
      <w:r>
        <w:rPr>
          <w:b/>
          <w:spacing w:val="-4"/>
          <w:sz w:val="28"/>
        </w:rPr>
        <w:t>ĐỒNG</w:t>
      </w:r>
    </w:p>
    <w:p>
      <w:pPr>
        <w:spacing w:before="169"/>
        <w:ind w:left="0" w:right="141" w:firstLine="0"/>
        <w:jc w:val="center"/>
        <w:rPr>
          <w:sz w:val="28"/>
        </w:rPr>
      </w:pPr>
      <w:r>
        <w:rPr>
          <w:sz w:val="28"/>
        </w:rPr>
        <w:t>(đối</w:t>
      </w:r>
      <w:r>
        <w:rPr>
          <w:spacing w:val="-1"/>
          <w:sz w:val="28"/>
        </w:rPr>
        <w:t> </w:t>
      </w:r>
      <w:r>
        <w:rPr>
          <w:sz w:val="28"/>
        </w:rPr>
        <w:t>với</w:t>
      </w:r>
      <w:r>
        <w:rPr>
          <w:spacing w:val="-1"/>
          <w:sz w:val="28"/>
        </w:rPr>
        <w:t> </w:t>
      </w:r>
      <w:r>
        <w:rPr>
          <w:sz w:val="28"/>
        </w:rPr>
        <w:t>gói</w:t>
      </w:r>
      <w:r>
        <w:rPr>
          <w:spacing w:val="-1"/>
          <w:sz w:val="28"/>
        </w:rPr>
        <w:t> </w:t>
      </w:r>
      <w:r>
        <w:rPr>
          <w:sz w:val="28"/>
        </w:rPr>
        <w:t>thầu</w:t>
      </w:r>
      <w:r>
        <w:rPr>
          <w:spacing w:val="-1"/>
          <w:sz w:val="28"/>
        </w:rPr>
        <w:t> </w:t>
      </w:r>
      <w:r>
        <w:rPr>
          <w:sz w:val="28"/>
        </w:rPr>
        <w:t>cung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-1"/>
          <w:sz w:val="28"/>
        </w:rPr>
        <w:t> </w:t>
      </w:r>
      <w:r>
        <w:rPr>
          <w:sz w:val="28"/>
        </w:rPr>
        <w:t>dịch</w:t>
      </w:r>
      <w:r>
        <w:rPr>
          <w:spacing w:val="-1"/>
          <w:sz w:val="28"/>
        </w:rPr>
        <w:t> </w:t>
      </w:r>
      <w:r>
        <w:rPr>
          <w:sz w:val="28"/>
        </w:rPr>
        <w:t>vụ</w:t>
      </w:r>
      <w:r>
        <w:rPr>
          <w:spacing w:val="-1"/>
          <w:sz w:val="28"/>
        </w:rPr>
        <w:t> </w:t>
      </w:r>
      <w:r>
        <w:rPr>
          <w:sz w:val="28"/>
        </w:rPr>
        <w:t>tư </w:t>
      </w:r>
      <w:r>
        <w:rPr>
          <w:spacing w:val="-4"/>
          <w:sz w:val="28"/>
        </w:rPr>
        <w:t>vấn)</w:t>
      </w:r>
    </w:p>
    <w:p>
      <w:pPr>
        <w:tabs>
          <w:tab w:pos="1772" w:val="left" w:leader="none"/>
        </w:tabs>
        <w:spacing w:before="168"/>
        <w:ind w:left="0" w:right="141" w:firstLine="0"/>
        <w:jc w:val="center"/>
        <w:rPr>
          <w:b/>
          <w:i/>
          <w:sz w:val="28"/>
        </w:rPr>
      </w:pPr>
      <w:r>
        <w:rPr>
          <w:b/>
          <w:sz w:val="28"/>
        </w:rPr>
        <w:t>Gói thầu: </w:t>
      </w:r>
      <w:r>
        <w:rPr>
          <w:sz w:val="28"/>
          <w:u w:val="single"/>
        </w:rPr>
        <w:tab/>
      </w:r>
      <w:r>
        <w:rPr>
          <w:b/>
          <w:i/>
          <w:sz w:val="28"/>
        </w:rPr>
        <w:t>[ghi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tên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gói</w:t>
      </w:r>
      <w:r>
        <w:rPr>
          <w:b/>
          <w:i/>
          <w:spacing w:val="-1"/>
          <w:sz w:val="28"/>
        </w:rPr>
        <w:t> </w:t>
      </w:r>
      <w:r>
        <w:rPr>
          <w:b/>
          <w:i/>
          <w:spacing w:val="-2"/>
          <w:sz w:val="28"/>
        </w:rPr>
        <w:t>thầu]</w:t>
      </w:r>
    </w:p>
    <w:p>
      <w:pPr>
        <w:tabs>
          <w:tab w:pos="4620" w:val="left" w:leader="none"/>
          <w:tab w:pos="6163" w:val="left" w:leader="none"/>
        </w:tabs>
        <w:spacing w:before="168"/>
        <w:ind w:left="2973" w:right="0" w:firstLine="0"/>
        <w:jc w:val="both"/>
        <w:rPr>
          <w:sz w:val="28"/>
        </w:rPr>
      </w:pPr>
      <w:r>
        <w:rPr>
          <w:b/>
          <w:sz w:val="28"/>
        </w:rPr>
        <w:t>Số:</w:t>
      </w:r>
      <w:r>
        <w:rPr>
          <w:b/>
          <w:spacing w:val="40"/>
          <w:sz w:val="28"/>
        </w:rPr>
        <w:t> </w:t>
      </w:r>
      <w:r>
        <w:rPr>
          <w:sz w:val="28"/>
          <w:u w:val="single"/>
        </w:rPr>
        <w:tab/>
      </w:r>
      <w:r>
        <w:rPr>
          <w:b/>
          <w:spacing w:val="-10"/>
          <w:sz w:val="28"/>
        </w:rPr>
        <w:t>/</w:t>
      </w:r>
      <w:r>
        <w:rPr>
          <w:sz w:val="28"/>
          <w:u w:val="single"/>
        </w:rPr>
        <w:tab/>
      </w:r>
    </w:p>
    <w:p>
      <w:pPr>
        <w:pStyle w:val="BodyText"/>
        <w:spacing w:line="276" w:lineRule="auto" w:before="169"/>
        <w:ind w:right="142" w:firstLine="567"/>
        <w:jc w:val="both"/>
      </w:pPr>
      <w:r>
        <w:rPr/>
        <w:t>Căn cứ pháp lý: [nêu các căn cứ pháp lý liên quan đến gói thầu như: Luật Đấu thầu số 22/2023/QH15, được sửa đổi bổ sung tại Luật số 57/2024/QH15 và Luật số 90/2025/QH15; Nghị định.../2025/NĐ-CP; văn bản quy định về chức năng, nhiệm vụ và cơ cấu tổ chức; văn bản phê duyệt dự án, KHLCNT; các văn bản liên quan đến gói thầu.</w:t>
      </w:r>
      <w:r>
        <w:rPr>
          <w:i w:val="0"/>
          <w:spacing w:val="80"/>
        </w:rPr>
        <w:t> </w:t>
      </w:r>
      <w:r>
        <w:rPr/>
        <w:t>]</w:t>
      </w:r>
    </w:p>
    <w:p>
      <w:pPr>
        <w:tabs>
          <w:tab w:pos="6393" w:val="left" w:leader="none"/>
        </w:tabs>
        <w:spacing w:line="276" w:lineRule="auto" w:before="120"/>
        <w:ind w:left="0" w:right="140" w:firstLine="567"/>
        <w:jc w:val="both"/>
        <w:rPr>
          <w:sz w:val="28"/>
        </w:rPr>
      </w:pPr>
      <w:r>
        <w:rPr>
          <w:sz w:val="28"/>
        </w:rPr>
        <w:t>Hôm nay, ngày </w:t>
      </w:r>
      <w:r>
        <w:rPr>
          <w:spacing w:val="80"/>
          <w:sz w:val="28"/>
          <w:u w:val="single"/>
        </w:rPr>
        <w:t>  </w:t>
      </w:r>
      <w:r>
        <w:rPr>
          <w:sz w:val="28"/>
        </w:rPr>
        <w:t>/</w:t>
      </w:r>
      <w:r>
        <w:rPr>
          <w:spacing w:val="80"/>
          <w:sz w:val="28"/>
          <w:u w:val="single"/>
        </w:rPr>
        <w:t>  </w:t>
      </w:r>
      <w:r>
        <w:rPr>
          <w:sz w:val="28"/>
        </w:rPr>
        <w:t>/</w:t>
      </w:r>
      <w:r>
        <w:rPr>
          <w:spacing w:val="80"/>
          <w:w w:val="150"/>
          <w:sz w:val="28"/>
          <w:u w:val="single"/>
        </w:rPr>
        <w:t>  </w:t>
      </w:r>
      <w:r>
        <w:rPr>
          <w:spacing w:val="7"/>
          <w:w w:val="150"/>
          <w:sz w:val="28"/>
        </w:rPr>
        <w:t> </w:t>
      </w:r>
      <w:r>
        <w:rPr>
          <w:sz w:val="28"/>
        </w:rPr>
        <w:t>tại địa chỉ: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1"/>
          <w:sz w:val="28"/>
        </w:rPr>
        <w:t> </w:t>
      </w:r>
      <w:r>
        <w:rPr>
          <w:sz w:val="28"/>
        </w:rPr>
        <w:t>chúng</w:t>
      </w:r>
      <w:r>
        <w:rPr>
          <w:spacing w:val="-11"/>
          <w:sz w:val="28"/>
        </w:rPr>
        <w:t> </w:t>
      </w:r>
      <w:r>
        <w:rPr>
          <w:sz w:val="28"/>
        </w:rPr>
        <w:t>tôi,</w:t>
      </w:r>
      <w:r>
        <w:rPr>
          <w:spacing w:val="-11"/>
          <w:sz w:val="28"/>
        </w:rPr>
        <w:t> </w:t>
      </w:r>
      <w:r>
        <w:rPr>
          <w:sz w:val="28"/>
        </w:rPr>
        <w:t>đại</w:t>
      </w:r>
      <w:r>
        <w:rPr>
          <w:spacing w:val="-11"/>
          <w:sz w:val="28"/>
        </w:rPr>
        <w:t> </w:t>
      </w:r>
      <w:r>
        <w:rPr>
          <w:sz w:val="28"/>
        </w:rPr>
        <w:t>diện</w:t>
      </w:r>
      <w:r>
        <w:rPr>
          <w:spacing w:val="-11"/>
          <w:sz w:val="28"/>
        </w:rPr>
        <w:t> </w:t>
      </w:r>
      <w:r>
        <w:rPr>
          <w:sz w:val="28"/>
        </w:rPr>
        <w:t>cho các bên thương thảo hợp đồng, gồm có:</w:t>
      </w:r>
    </w:p>
    <w:p>
      <w:pPr>
        <w:tabs>
          <w:tab w:pos="3564" w:val="left" w:leader="none"/>
        </w:tabs>
        <w:spacing w:before="80"/>
        <w:ind w:left="709" w:right="0" w:firstLine="0"/>
        <w:jc w:val="both"/>
        <w:rPr>
          <w:b/>
          <w:i/>
          <w:sz w:val="28"/>
        </w:rPr>
      </w:pPr>
      <w:r>
        <w:rPr>
          <w:b/>
          <w:sz w:val="28"/>
        </w:rPr>
        <w:t>Chủ đầu tư: </w:t>
      </w:r>
      <w:r>
        <w:rPr>
          <w:sz w:val="28"/>
          <w:u w:val="single"/>
        </w:rPr>
        <w:tab/>
      </w:r>
      <w:r>
        <w:rPr>
          <w:b/>
          <w:i/>
          <w:sz w:val="28"/>
        </w:rPr>
        <w:t>[ghi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tên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Chủ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đầu</w:t>
      </w:r>
      <w:r>
        <w:rPr>
          <w:b/>
          <w:i/>
          <w:spacing w:val="-1"/>
          <w:sz w:val="28"/>
        </w:rPr>
        <w:t> </w:t>
      </w:r>
      <w:r>
        <w:rPr>
          <w:b/>
          <w:i/>
          <w:spacing w:val="-5"/>
          <w:sz w:val="28"/>
        </w:rPr>
        <w:t>tư]</w:t>
      </w:r>
    </w:p>
    <w:p>
      <w:pPr>
        <w:tabs>
          <w:tab w:pos="2998" w:val="left" w:leader="none"/>
          <w:tab w:pos="3134" w:val="left" w:leader="none"/>
        </w:tabs>
        <w:spacing w:line="336" w:lineRule="auto" w:before="128"/>
        <w:ind w:left="709" w:right="6074" w:firstLine="0"/>
        <w:jc w:val="both"/>
        <w:rPr>
          <w:sz w:val="28"/>
        </w:rPr>
      </w:pPr>
      <w:r>
        <w:rPr>
          <w:sz w:val="28"/>
        </w:rPr>
        <w:t>Đại diện: </w:t>
      </w:r>
      <w:r>
        <w:rPr>
          <w:sz w:val="28"/>
          <w:u w:val="single"/>
        </w:rPr>
        <w:tab/>
        <w:tab/>
      </w:r>
      <w:r>
        <w:rPr>
          <w:sz w:val="28"/>
        </w:rPr>
        <w:t> Chức vụ: </w:t>
      </w:r>
      <w:r>
        <w:rPr>
          <w:sz w:val="28"/>
          <w:u w:val="single"/>
        </w:rPr>
        <w:tab/>
        <w:tab/>
      </w:r>
      <w:r>
        <w:rPr>
          <w:sz w:val="28"/>
        </w:rPr>
        <w:t> Địa chỉ: </w:t>
      </w:r>
      <w:r>
        <w:rPr>
          <w:sz w:val="28"/>
          <w:u w:val="single"/>
        </w:rPr>
        <w:tab/>
      </w:r>
    </w:p>
    <w:p>
      <w:pPr>
        <w:tabs>
          <w:tab w:pos="3356" w:val="left" w:leader="none"/>
          <w:tab w:pos="4320" w:val="left" w:leader="none"/>
          <w:tab w:pos="6212" w:val="left" w:leader="none"/>
        </w:tabs>
        <w:spacing w:line="320" w:lineRule="exact" w:before="0"/>
        <w:ind w:left="709" w:right="0" w:firstLine="0"/>
        <w:jc w:val="both"/>
        <w:rPr>
          <w:sz w:val="28"/>
        </w:rPr>
      </w:pPr>
      <w:r>
        <w:rPr>
          <w:sz w:val="28"/>
        </w:rPr>
        <w:t>Điện thoại: </w:t>
      </w:r>
      <w:r>
        <w:rPr>
          <w:sz w:val="28"/>
          <w:u w:val="single"/>
        </w:rPr>
        <w:tab/>
      </w:r>
      <w:r>
        <w:rPr>
          <w:sz w:val="28"/>
        </w:rPr>
        <w:tab/>
        <w:t>Fax: </w:t>
      </w:r>
      <w:r>
        <w:rPr>
          <w:sz w:val="28"/>
          <w:u w:val="single"/>
        </w:rPr>
        <w:tab/>
      </w:r>
    </w:p>
    <w:p>
      <w:pPr>
        <w:tabs>
          <w:tab w:pos="3310" w:val="left" w:leader="none"/>
        </w:tabs>
        <w:spacing w:before="128"/>
        <w:ind w:left="709" w:right="0" w:firstLine="0"/>
        <w:jc w:val="both"/>
        <w:rPr>
          <w:b/>
          <w:i/>
          <w:sz w:val="28"/>
        </w:rPr>
      </w:pPr>
      <w:r>
        <w:rPr>
          <w:b/>
          <w:sz w:val="28"/>
        </w:rPr>
        <w:t>Nhà thầu: </w:t>
      </w:r>
      <w:r>
        <w:rPr>
          <w:sz w:val="28"/>
          <w:u w:val="single"/>
        </w:rPr>
        <w:tab/>
      </w:r>
      <w:r>
        <w:rPr>
          <w:b/>
          <w:i/>
          <w:sz w:val="28"/>
        </w:rPr>
        <w:t>[ghi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tên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nhà</w:t>
      </w:r>
      <w:r>
        <w:rPr>
          <w:b/>
          <w:i/>
          <w:spacing w:val="-1"/>
          <w:sz w:val="28"/>
        </w:rPr>
        <w:t> </w:t>
      </w:r>
      <w:r>
        <w:rPr>
          <w:b/>
          <w:i/>
          <w:spacing w:val="-2"/>
          <w:sz w:val="28"/>
        </w:rPr>
        <w:t>thầu]</w:t>
      </w:r>
    </w:p>
    <w:p>
      <w:pPr>
        <w:tabs>
          <w:tab w:pos="2998" w:val="left" w:leader="none"/>
          <w:tab w:pos="3134" w:val="left" w:leader="none"/>
        </w:tabs>
        <w:spacing w:line="336" w:lineRule="auto" w:before="129"/>
        <w:ind w:left="709" w:right="6063" w:firstLine="11"/>
        <w:jc w:val="both"/>
        <w:rPr>
          <w:sz w:val="28"/>
        </w:rPr>
      </w:pPr>
      <w:r>
        <w:rPr>
          <w:sz w:val="28"/>
        </w:rPr>
        <w:t>Đại diện: </w:t>
      </w:r>
      <w:r>
        <w:rPr>
          <w:sz w:val="28"/>
          <w:u w:val="single"/>
        </w:rPr>
        <w:tab/>
        <w:tab/>
      </w:r>
      <w:r>
        <w:rPr>
          <w:sz w:val="28"/>
        </w:rPr>
        <w:t> Chức vụ: </w:t>
      </w:r>
      <w:r>
        <w:rPr>
          <w:sz w:val="28"/>
          <w:u w:val="single"/>
        </w:rPr>
        <w:tab/>
        <w:tab/>
      </w:r>
      <w:r>
        <w:rPr>
          <w:sz w:val="28"/>
        </w:rPr>
        <w:t> Địa chỉ: </w:t>
      </w:r>
      <w:r>
        <w:rPr>
          <w:sz w:val="28"/>
          <w:u w:val="single"/>
        </w:rPr>
        <w:tab/>
      </w:r>
    </w:p>
    <w:p>
      <w:pPr>
        <w:tabs>
          <w:tab w:pos="3367" w:val="left" w:leader="none"/>
          <w:tab w:pos="4390" w:val="left" w:leader="none"/>
          <w:tab w:pos="6282" w:val="left" w:leader="none"/>
        </w:tabs>
        <w:spacing w:line="320" w:lineRule="exact" w:before="0"/>
        <w:ind w:left="720" w:right="0" w:firstLine="0"/>
        <w:jc w:val="left"/>
        <w:rPr>
          <w:sz w:val="28"/>
        </w:rPr>
      </w:pPr>
      <w:r>
        <w:rPr>
          <w:sz w:val="28"/>
        </w:rPr>
        <w:t>Điện thoại: </w:t>
      </w:r>
      <w:r>
        <w:rPr>
          <w:sz w:val="28"/>
          <w:u w:val="single"/>
        </w:rPr>
        <w:tab/>
      </w:r>
      <w:r>
        <w:rPr>
          <w:sz w:val="28"/>
        </w:rPr>
        <w:tab/>
        <w:t>Fax: </w:t>
      </w:r>
      <w:r>
        <w:rPr>
          <w:sz w:val="28"/>
          <w:u w:val="single"/>
        </w:rPr>
        <w:tab/>
      </w:r>
    </w:p>
    <w:p>
      <w:pPr>
        <w:spacing w:before="128"/>
        <w:ind w:left="720" w:right="0" w:firstLine="0"/>
        <w:jc w:val="left"/>
        <w:rPr>
          <w:sz w:val="28"/>
        </w:rPr>
      </w:pPr>
      <w:r>
        <w:rPr>
          <w:spacing w:val="-6"/>
          <w:sz w:val="28"/>
        </w:rPr>
        <w:t>Hai</w:t>
      </w:r>
      <w:r>
        <w:rPr>
          <w:spacing w:val="-27"/>
          <w:sz w:val="28"/>
        </w:rPr>
        <w:t> </w:t>
      </w:r>
      <w:r>
        <w:rPr>
          <w:spacing w:val="-6"/>
          <w:sz w:val="28"/>
        </w:rPr>
        <w:t>bên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đã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thương</w:t>
      </w:r>
      <w:r>
        <w:rPr>
          <w:spacing w:val="-25"/>
          <w:sz w:val="28"/>
        </w:rPr>
        <w:t> </w:t>
      </w:r>
      <w:r>
        <w:rPr>
          <w:spacing w:val="-6"/>
          <w:sz w:val="28"/>
        </w:rPr>
        <w:t>thảo</w:t>
      </w:r>
      <w:r>
        <w:rPr>
          <w:spacing w:val="-6"/>
          <w:sz w:val="28"/>
          <w:vertAlign w:val="superscript"/>
        </w:rPr>
        <w:t>(1)</w:t>
      </w:r>
      <w:r>
        <w:rPr>
          <w:spacing w:val="-21"/>
          <w:sz w:val="28"/>
          <w:vertAlign w:val="baseline"/>
        </w:rPr>
        <w:t> </w:t>
      </w:r>
      <w:r>
        <w:rPr>
          <w:spacing w:val="-6"/>
          <w:sz w:val="28"/>
          <w:vertAlign w:val="baseline"/>
        </w:rPr>
        <w:t>và</w:t>
      </w:r>
      <w:r>
        <w:rPr>
          <w:spacing w:val="-25"/>
          <w:sz w:val="28"/>
          <w:vertAlign w:val="baseline"/>
        </w:rPr>
        <w:t> </w:t>
      </w:r>
      <w:r>
        <w:rPr>
          <w:spacing w:val="-6"/>
          <w:sz w:val="28"/>
          <w:vertAlign w:val="baseline"/>
        </w:rPr>
        <w:t>thống</w:t>
      </w:r>
      <w:r>
        <w:rPr>
          <w:spacing w:val="-25"/>
          <w:sz w:val="28"/>
          <w:vertAlign w:val="baseline"/>
        </w:rPr>
        <w:t> </w:t>
      </w:r>
      <w:r>
        <w:rPr>
          <w:spacing w:val="-6"/>
          <w:sz w:val="28"/>
          <w:vertAlign w:val="baseline"/>
        </w:rPr>
        <w:t>nhất</w:t>
      </w:r>
      <w:r>
        <w:rPr>
          <w:spacing w:val="-24"/>
          <w:sz w:val="28"/>
          <w:vertAlign w:val="baseline"/>
        </w:rPr>
        <w:t> </w:t>
      </w:r>
      <w:r>
        <w:rPr>
          <w:spacing w:val="-6"/>
          <w:sz w:val="28"/>
          <w:vertAlign w:val="baseline"/>
        </w:rPr>
        <w:t>những</w:t>
      </w:r>
      <w:r>
        <w:rPr>
          <w:spacing w:val="-25"/>
          <w:sz w:val="28"/>
          <w:vertAlign w:val="baseline"/>
        </w:rPr>
        <w:t> </w:t>
      </w:r>
      <w:r>
        <w:rPr>
          <w:spacing w:val="-6"/>
          <w:sz w:val="28"/>
          <w:vertAlign w:val="baseline"/>
        </w:rPr>
        <w:t>nội</w:t>
      </w:r>
      <w:r>
        <w:rPr>
          <w:spacing w:val="-24"/>
          <w:sz w:val="28"/>
          <w:vertAlign w:val="baseline"/>
        </w:rPr>
        <w:t> </w:t>
      </w:r>
      <w:r>
        <w:rPr>
          <w:spacing w:val="-6"/>
          <w:sz w:val="28"/>
          <w:vertAlign w:val="baseline"/>
        </w:rPr>
        <w:t>dung</w:t>
      </w:r>
      <w:r>
        <w:rPr>
          <w:spacing w:val="-25"/>
          <w:sz w:val="28"/>
          <w:vertAlign w:val="baseline"/>
        </w:rPr>
        <w:t> </w:t>
      </w:r>
      <w:r>
        <w:rPr>
          <w:spacing w:val="-6"/>
          <w:sz w:val="28"/>
          <w:vertAlign w:val="baseline"/>
        </w:rPr>
        <w:t>trong</w:t>
      </w:r>
      <w:r>
        <w:rPr>
          <w:spacing w:val="-25"/>
          <w:sz w:val="28"/>
          <w:vertAlign w:val="baseline"/>
        </w:rPr>
        <w:t> </w:t>
      </w:r>
      <w:r>
        <w:rPr>
          <w:spacing w:val="-6"/>
          <w:sz w:val="28"/>
          <w:vertAlign w:val="baseline"/>
        </w:rPr>
        <w:t>hợp</w:t>
      </w:r>
      <w:r>
        <w:rPr>
          <w:spacing w:val="-24"/>
          <w:sz w:val="28"/>
          <w:vertAlign w:val="baseline"/>
        </w:rPr>
        <w:t> </w:t>
      </w:r>
      <w:r>
        <w:rPr>
          <w:spacing w:val="-6"/>
          <w:sz w:val="28"/>
          <w:vertAlign w:val="baseline"/>
        </w:rPr>
        <w:t>đồng</w:t>
      </w:r>
      <w:r>
        <w:rPr>
          <w:spacing w:val="-25"/>
          <w:sz w:val="28"/>
          <w:vertAlign w:val="baseline"/>
        </w:rPr>
        <w:t> </w:t>
      </w:r>
      <w:r>
        <w:rPr>
          <w:spacing w:val="-6"/>
          <w:sz w:val="28"/>
          <w:vertAlign w:val="baseline"/>
        </w:rPr>
        <w:t>như</w:t>
      </w:r>
      <w:r>
        <w:rPr>
          <w:spacing w:val="-24"/>
          <w:sz w:val="28"/>
          <w:vertAlign w:val="baseline"/>
        </w:rPr>
        <w:t> </w:t>
      </w:r>
      <w:r>
        <w:rPr>
          <w:spacing w:val="-6"/>
          <w:sz w:val="28"/>
          <w:vertAlign w:val="baseline"/>
        </w:rPr>
        <w:t>sau:</w:t>
      </w:r>
    </w:p>
    <w:p>
      <w:pPr>
        <w:pStyle w:val="BodyText"/>
        <w:spacing w:before="176"/>
        <w:rPr>
          <w:i w:val="0"/>
        </w:rPr>
      </w:pPr>
    </w:p>
    <w:p>
      <w:pPr>
        <w:pStyle w:val="ListParagraph"/>
        <w:numPr>
          <w:ilvl w:val="0"/>
          <w:numId w:val="1"/>
        </w:numPr>
        <w:tabs>
          <w:tab w:pos="1014" w:val="left" w:leader="none"/>
        </w:tabs>
        <w:spacing w:line="276" w:lineRule="auto" w:before="0" w:after="0"/>
        <w:ind w:left="0" w:right="132" w:firstLine="720"/>
        <w:jc w:val="both"/>
        <w:rPr>
          <w:i/>
          <w:sz w:val="28"/>
        </w:rPr>
      </w:pPr>
      <w:r>
        <w:rPr>
          <w:i/>
          <w:spacing w:val="-4"/>
          <w:sz w:val="28"/>
        </w:rPr>
        <w:t>Thảo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luận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về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điều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khoản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tham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chiếu,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phương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pháp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luận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được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đề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xuất,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điều kiện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cụ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thể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của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hợp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đồng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và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hoàn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thiện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phần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“Mô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tả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dịch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vụ”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của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hợp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đồng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với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điều </w:t>
      </w:r>
      <w:r>
        <w:rPr>
          <w:i/>
          <w:spacing w:val="-6"/>
          <w:sz w:val="28"/>
        </w:rPr>
        <w:t>kiện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không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làm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thay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đổi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đáng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kể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phạm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vi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dịch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vụ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ban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đầu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theo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điều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khoản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tham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chiếu </w:t>
      </w:r>
      <w:r>
        <w:rPr>
          <w:i/>
          <w:sz w:val="28"/>
        </w:rPr>
        <w:t>hay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khoản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của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hợp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đồng;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80" w:after="0"/>
        <w:ind w:left="999" w:right="0" w:hanging="279"/>
        <w:jc w:val="both"/>
        <w:rPr>
          <w:i/>
          <w:sz w:val="28"/>
        </w:rPr>
      </w:pPr>
      <w:r>
        <w:rPr>
          <w:i/>
          <w:spacing w:val="-6"/>
          <w:sz w:val="28"/>
        </w:rPr>
        <w:t>Kế</w:t>
      </w:r>
      <w:r>
        <w:rPr>
          <w:i/>
          <w:spacing w:val="-17"/>
          <w:sz w:val="28"/>
        </w:rPr>
        <w:t> </w:t>
      </w:r>
      <w:r>
        <w:rPr>
          <w:i/>
          <w:spacing w:val="-6"/>
          <w:sz w:val="28"/>
        </w:rPr>
        <w:t>hoạch</w:t>
      </w:r>
      <w:r>
        <w:rPr>
          <w:i/>
          <w:spacing w:val="-14"/>
          <w:sz w:val="28"/>
        </w:rPr>
        <w:t> </w:t>
      </w:r>
      <w:r>
        <w:rPr>
          <w:i/>
          <w:spacing w:val="-6"/>
          <w:sz w:val="28"/>
        </w:rPr>
        <w:t>công</w:t>
      </w:r>
      <w:r>
        <w:rPr>
          <w:i/>
          <w:spacing w:val="-14"/>
          <w:sz w:val="28"/>
        </w:rPr>
        <w:t> </w:t>
      </w:r>
      <w:r>
        <w:rPr>
          <w:i/>
          <w:spacing w:val="-6"/>
          <w:sz w:val="28"/>
        </w:rPr>
        <w:t>tác</w:t>
      </w:r>
      <w:r>
        <w:rPr>
          <w:i/>
          <w:spacing w:val="-14"/>
          <w:sz w:val="28"/>
        </w:rPr>
        <w:t> </w:t>
      </w:r>
      <w:r>
        <w:rPr>
          <w:i/>
          <w:spacing w:val="-6"/>
          <w:sz w:val="28"/>
        </w:rPr>
        <w:t>và</w:t>
      </w:r>
      <w:r>
        <w:rPr>
          <w:i/>
          <w:spacing w:val="-15"/>
          <w:sz w:val="28"/>
        </w:rPr>
        <w:t> </w:t>
      </w:r>
      <w:r>
        <w:rPr>
          <w:i/>
          <w:spacing w:val="-6"/>
          <w:sz w:val="28"/>
        </w:rPr>
        <w:t>bố</w:t>
      </w:r>
      <w:r>
        <w:rPr>
          <w:i/>
          <w:spacing w:val="-14"/>
          <w:sz w:val="28"/>
        </w:rPr>
        <w:t> </w:t>
      </w:r>
      <w:r>
        <w:rPr>
          <w:i/>
          <w:spacing w:val="-6"/>
          <w:sz w:val="28"/>
        </w:rPr>
        <w:t>trí</w:t>
      </w:r>
      <w:r>
        <w:rPr>
          <w:i/>
          <w:spacing w:val="-14"/>
          <w:sz w:val="28"/>
        </w:rPr>
        <w:t> </w:t>
      </w:r>
      <w:r>
        <w:rPr>
          <w:i/>
          <w:spacing w:val="-6"/>
          <w:sz w:val="28"/>
        </w:rPr>
        <w:t>nhân</w:t>
      </w:r>
      <w:r>
        <w:rPr>
          <w:i/>
          <w:spacing w:val="-14"/>
          <w:sz w:val="28"/>
        </w:rPr>
        <w:t> </w:t>
      </w:r>
      <w:r>
        <w:rPr>
          <w:i/>
          <w:spacing w:val="-6"/>
          <w:sz w:val="28"/>
        </w:rPr>
        <w:t>sự;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0" w:lineRule="auto" w:before="129" w:after="0"/>
        <w:ind w:left="983" w:right="0" w:hanging="263"/>
        <w:jc w:val="both"/>
        <w:rPr>
          <w:i/>
          <w:sz w:val="28"/>
        </w:rPr>
      </w:pPr>
      <w:r>
        <w:rPr>
          <w:i/>
          <w:spacing w:val="-7"/>
          <w:sz w:val="28"/>
        </w:rPr>
        <w:t>Tiến</w:t>
      </w:r>
      <w:r>
        <w:rPr>
          <w:i/>
          <w:spacing w:val="-14"/>
          <w:sz w:val="28"/>
        </w:rPr>
        <w:t> </w:t>
      </w:r>
      <w:r>
        <w:rPr>
          <w:i/>
          <w:spacing w:val="-5"/>
          <w:sz w:val="28"/>
        </w:rPr>
        <w:t>độ;</w:t>
      </w:r>
    </w:p>
    <w:p>
      <w:pPr>
        <w:pStyle w:val="ListParagraph"/>
        <w:spacing w:after="0" w:line="240" w:lineRule="auto"/>
        <w:jc w:val="both"/>
        <w:rPr>
          <w:i/>
          <w:sz w:val="28"/>
        </w:rPr>
        <w:sectPr>
          <w:type w:val="continuous"/>
          <w:pgSz w:w="11910" w:h="16840"/>
          <w:pgMar w:top="1060" w:bottom="280" w:left="1700" w:right="992"/>
        </w:sectPr>
      </w:pP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336" w:lineRule="auto" w:before="74" w:after="0"/>
        <w:ind w:left="721" w:right="4296" w:firstLine="0"/>
        <w:jc w:val="both"/>
        <w:rPr>
          <w:i/>
          <w:sz w:val="28"/>
        </w:rPr>
      </w:pPr>
      <w:r>
        <w:rPr>
          <w:i/>
          <w:spacing w:val="-8"/>
          <w:sz w:val="28"/>
        </w:rPr>
        <w:t>Giải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quyết</w:t>
      </w:r>
      <w:r>
        <w:rPr>
          <w:i/>
          <w:spacing w:val="-9"/>
          <w:sz w:val="28"/>
        </w:rPr>
        <w:t> </w:t>
      </w:r>
      <w:r>
        <w:rPr>
          <w:i/>
          <w:spacing w:val="-8"/>
          <w:sz w:val="28"/>
        </w:rPr>
        <w:t>thay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đổi</w:t>
      </w:r>
      <w:r>
        <w:rPr>
          <w:i/>
          <w:spacing w:val="-9"/>
          <w:sz w:val="28"/>
        </w:rPr>
        <w:t> </w:t>
      </w:r>
      <w:r>
        <w:rPr>
          <w:i/>
          <w:spacing w:val="-8"/>
          <w:sz w:val="28"/>
        </w:rPr>
        <w:t>nhân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sự</w:t>
      </w:r>
      <w:r>
        <w:rPr>
          <w:i/>
          <w:spacing w:val="-9"/>
          <w:sz w:val="28"/>
        </w:rPr>
        <w:t> </w:t>
      </w:r>
      <w:r>
        <w:rPr>
          <w:i/>
          <w:spacing w:val="-8"/>
          <w:sz w:val="28"/>
        </w:rPr>
        <w:t>(nếu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có); </w:t>
      </w:r>
      <w:r>
        <w:rPr>
          <w:i/>
          <w:sz w:val="28"/>
        </w:rPr>
        <w:t>đ)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Bố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trí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kiện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làm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việc;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76" w:lineRule="auto" w:before="0" w:after="0"/>
        <w:ind w:left="0" w:right="132" w:firstLine="720"/>
        <w:jc w:val="both"/>
        <w:rPr>
          <w:i/>
          <w:sz w:val="28"/>
        </w:rPr>
      </w:pPr>
      <w:r>
        <w:rPr>
          <w:i/>
          <w:spacing w:val="-12"/>
          <w:sz w:val="28"/>
        </w:rPr>
        <w:t>Chi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phí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dịch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vụ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tư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vấn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trên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cơ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sở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phù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hợp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với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yêu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cầu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của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gói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thầu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và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điều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kiện </w:t>
      </w:r>
      <w:r>
        <w:rPr>
          <w:i/>
          <w:spacing w:val="-8"/>
          <w:sz w:val="28"/>
        </w:rPr>
        <w:t>thực tế, bao gồm việc xác định rõ các khoản thuế nhà thầu phải nộp theo quy định của </w:t>
      </w:r>
      <w:r>
        <w:rPr>
          <w:i/>
          <w:spacing w:val="-12"/>
          <w:sz w:val="28"/>
        </w:rPr>
        <w:t>pháp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luật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về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thuế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(nếu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có),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phương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thức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nộp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thuế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(nhà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thầu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trực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tiếp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nộp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thuế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hoặc</w:t>
      </w:r>
      <w:r>
        <w:rPr>
          <w:i/>
          <w:spacing w:val="-3"/>
          <w:sz w:val="28"/>
        </w:rPr>
        <w:t> </w:t>
      </w:r>
      <w:r>
        <w:rPr>
          <w:i/>
          <w:spacing w:val="-12"/>
          <w:sz w:val="28"/>
        </w:rPr>
        <w:t>Chủ đầu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tư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giữ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lại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một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khoản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tiền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tương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đương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với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giá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trị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thuế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để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nộp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thay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cho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nhà</w:t>
      </w:r>
      <w:r>
        <w:rPr>
          <w:i/>
          <w:spacing w:val="-5"/>
          <w:sz w:val="28"/>
        </w:rPr>
        <w:t> </w:t>
      </w:r>
      <w:r>
        <w:rPr>
          <w:i/>
          <w:spacing w:val="-12"/>
          <w:sz w:val="28"/>
        </w:rPr>
        <w:t>thầu</w:t>
      </w:r>
      <w:r>
        <w:rPr>
          <w:i/>
          <w:spacing w:val="-6"/>
          <w:sz w:val="28"/>
        </w:rPr>
        <w:t> </w:t>
      </w:r>
      <w:r>
        <w:rPr>
          <w:i/>
          <w:spacing w:val="-12"/>
          <w:sz w:val="28"/>
        </w:rPr>
        <w:t>theo </w:t>
      </w:r>
      <w:r>
        <w:rPr>
          <w:i/>
          <w:spacing w:val="-4"/>
          <w:sz w:val="28"/>
        </w:rPr>
        <w:t>quy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định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của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pháp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luật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hiện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hành),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giá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trị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nộp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thuế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và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các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vấn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đề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liên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quan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khác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đến </w:t>
      </w:r>
      <w:r>
        <w:rPr>
          <w:i/>
          <w:spacing w:val="-2"/>
          <w:sz w:val="28"/>
        </w:rPr>
        <w:t>nghĩa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vụ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nộp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thuế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phải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được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nêu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cụ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thể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trong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hợp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đồng;</w:t>
      </w:r>
    </w:p>
    <w:p>
      <w:pPr>
        <w:pStyle w:val="ListParagraph"/>
        <w:numPr>
          <w:ilvl w:val="0"/>
          <w:numId w:val="2"/>
        </w:numPr>
        <w:tabs>
          <w:tab w:pos="1003" w:val="left" w:leader="none"/>
        </w:tabs>
        <w:spacing w:line="276" w:lineRule="auto" w:before="79" w:after="0"/>
        <w:ind w:left="0" w:right="132" w:firstLine="720"/>
        <w:jc w:val="both"/>
        <w:rPr>
          <w:i/>
          <w:sz w:val="28"/>
        </w:rPr>
      </w:pPr>
      <w:r>
        <w:rPr>
          <w:i/>
          <w:spacing w:val="-6"/>
          <w:sz w:val="28"/>
        </w:rPr>
        <w:t>Thương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thảo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về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các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vấn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đề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phát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sinh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trong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quá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trình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lựa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chọn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nhà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thầu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(nếu </w:t>
      </w:r>
      <w:r>
        <w:rPr>
          <w:i/>
          <w:spacing w:val="-4"/>
          <w:sz w:val="28"/>
        </w:rPr>
        <w:t>có)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nhằm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mục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tiêu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hoàn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thiện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các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nội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dung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chi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tiết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của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gói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thầu;</w:t>
      </w:r>
    </w:p>
    <w:p>
      <w:pPr>
        <w:pStyle w:val="ListParagraph"/>
        <w:numPr>
          <w:ilvl w:val="0"/>
          <w:numId w:val="2"/>
        </w:numPr>
        <w:tabs>
          <w:tab w:pos="1021" w:val="left" w:leader="none"/>
        </w:tabs>
        <w:spacing w:line="276" w:lineRule="auto" w:before="80" w:after="0"/>
        <w:ind w:left="0" w:right="132" w:firstLine="720"/>
        <w:jc w:val="both"/>
        <w:rPr>
          <w:i/>
          <w:sz w:val="28"/>
        </w:rPr>
      </w:pPr>
      <w:r>
        <w:rPr>
          <w:i/>
          <w:sz w:val="28"/>
        </w:rPr>
        <w:t>Thương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thảo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về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các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sai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lệch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nhà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thầu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đã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phát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hiện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đề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xuất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trong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E- </w:t>
      </w:r>
      <w:r>
        <w:rPr>
          <w:i/>
          <w:spacing w:val="-10"/>
          <w:sz w:val="28"/>
        </w:rPr>
        <w:t>HSDT</w:t>
      </w:r>
      <w:r>
        <w:rPr>
          <w:i/>
          <w:spacing w:val="-8"/>
          <w:sz w:val="28"/>
        </w:rPr>
        <w:t> </w:t>
      </w:r>
      <w:r>
        <w:rPr>
          <w:i/>
          <w:spacing w:val="-10"/>
          <w:sz w:val="28"/>
        </w:rPr>
        <w:t>(nếu</w:t>
      </w:r>
      <w:r>
        <w:rPr>
          <w:i/>
          <w:spacing w:val="-7"/>
          <w:sz w:val="28"/>
        </w:rPr>
        <w:t> </w:t>
      </w:r>
      <w:r>
        <w:rPr>
          <w:i/>
          <w:spacing w:val="-10"/>
          <w:sz w:val="28"/>
        </w:rPr>
        <w:t>có),</w:t>
      </w:r>
      <w:r>
        <w:rPr>
          <w:i/>
          <w:spacing w:val="-8"/>
          <w:sz w:val="28"/>
        </w:rPr>
        <w:t> </w:t>
      </w:r>
      <w:r>
        <w:rPr>
          <w:i/>
          <w:spacing w:val="-10"/>
          <w:sz w:val="28"/>
        </w:rPr>
        <w:t>bao</w:t>
      </w:r>
      <w:r>
        <w:rPr>
          <w:i/>
          <w:spacing w:val="-7"/>
          <w:sz w:val="28"/>
        </w:rPr>
        <w:t> </w:t>
      </w:r>
      <w:r>
        <w:rPr>
          <w:i/>
          <w:spacing w:val="-10"/>
          <w:sz w:val="28"/>
        </w:rPr>
        <w:t>gồm</w:t>
      </w:r>
      <w:r>
        <w:rPr>
          <w:i/>
          <w:spacing w:val="-8"/>
          <w:sz w:val="28"/>
        </w:rPr>
        <w:t> </w:t>
      </w:r>
      <w:r>
        <w:rPr>
          <w:i/>
          <w:spacing w:val="-10"/>
          <w:sz w:val="28"/>
        </w:rPr>
        <w:t>cả</w:t>
      </w:r>
      <w:r>
        <w:rPr>
          <w:i/>
          <w:spacing w:val="-7"/>
          <w:sz w:val="28"/>
        </w:rPr>
        <w:t> </w:t>
      </w:r>
      <w:r>
        <w:rPr>
          <w:i/>
          <w:spacing w:val="-10"/>
          <w:sz w:val="28"/>
        </w:rPr>
        <w:t>các</w:t>
      </w:r>
      <w:r>
        <w:rPr>
          <w:i/>
          <w:spacing w:val="-8"/>
          <w:sz w:val="28"/>
        </w:rPr>
        <w:t> </w:t>
      </w:r>
      <w:r>
        <w:rPr>
          <w:i/>
          <w:spacing w:val="-10"/>
          <w:sz w:val="28"/>
        </w:rPr>
        <w:t>đề</w:t>
      </w:r>
      <w:r>
        <w:rPr>
          <w:i/>
          <w:spacing w:val="-7"/>
          <w:sz w:val="28"/>
        </w:rPr>
        <w:t> </w:t>
      </w:r>
      <w:r>
        <w:rPr>
          <w:i/>
          <w:spacing w:val="-10"/>
          <w:sz w:val="28"/>
        </w:rPr>
        <w:t>xuất</w:t>
      </w:r>
      <w:r>
        <w:rPr>
          <w:i/>
          <w:spacing w:val="-8"/>
          <w:sz w:val="28"/>
        </w:rPr>
        <w:t> </w:t>
      </w:r>
      <w:r>
        <w:rPr>
          <w:i/>
          <w:spacing w:val="-10"/>
          <w:sz w:val="28"/>
        </w:rPr>
        <w:t>thay</w:t>
      </w:r>
      <w:r>
        <w:rPr>
          <w:i/>
          <w:spacing w:val="-7"/>
          <w:sz w:val="28"/>
        </w:rPr>
        <w:t> </w:t>
      </w:r>
      <w:r>
        <w:rPr>
          <w:i/>
          <w:spacing w:val="-10"/>
          <w:sz w:val="28"/>
        </w:rPr>
        <w:t>đổi</w:t>
      </w:r>
      <w:r>
        <w:rPr>
          <w:i/>
          <w:spacing w:val="-8"/>
          <w:sz w:val="28"/>
        </w:rPr>
        <w:t> </w:t>
      </w:r>
      <w:r>
        <w:rPr>
          <w:i/>
          <w:spacing w:val="-10"/>
          <w:sz w:val="28"/>
        </w:rPr>
        <w:t>hoặc</w:t>
      </w:r>
      <w:r>
        <w:rPr>
          <w:i/>
          <w:spacing w:val="-7"/>
          <w:sz w:val="28"/>
        </w:rPr>
        <w:t> </w:t>
      </w:r>
      <w:r>
        <w:rPr>
          <w:i/>
          <w:spacing w:val="-10"/>
          <w:sz w:val="28"/>
        </w:rPr>
        <w:t>phương</w:t>
      </w:r>
      <w:r>
        <w:rPr>
          <w:i/>
          <w:spacing w:val="-8"/>
          <w:sz w:val="28"/>
        </w:rPr>
        <w:t> </w:t>
      </w:r>
      <w:r>
        <w:rPr>
          <w:i/>
          <w:spacing w:val="-10"/>
          <w:sz w:val="28"/>
        </w:rPr>
        <w:t>án</w:t>
      </w:r>
      <w:r>
        <w:rPr>
          <w:i/>
          <w:spacing w:val="-7"/>
          <w:sz w:val="28"/>
        </w:rPr>
        <w:t> </w:t>
      </w:r>
      <w:r>
        <w:rPr>
          <w:i/>
          <w:spacing w:val="-10"/>
          <w:sz w:val="28"/>
        </w:rPr>
        <w:t>thay</w:t>
      </w:r>
      <w:r>
        <w:rPr>
          <w:i/>
          <w:spacing w:val="-8"/>
          <w:sz w:val="28"/>
        </w:rPr>
        <w:t> </w:t>
      </w:r>
      <w:r>
        <w:rPr>
          <w:i/>
          <w:spacing w:val="-10"/>
          <w:sz w:val="28"/>
        </w:rPr>
        <w:t>thế</w:t>
      </w:r>
      <w:r>
        <w:rPr>
          <w:i/>
          <w:spacing w:val="-7"/>
          <w:sz w:val="28"/>
        </w:rPr>
        <w:t> </w:t>
      </w:r>
      <w:r>
        <w:rPr>
          <w:i/>
          <w:spacing w:val="-10"/>
          <w:sz w:val="28"/>
        </w:rPr>
        <w:t>của</w:t>
      </w:r>
      <w:r>
        <w:rPr>
          <w:i/>
          <w:spacing w:val="-8"/>
          <w:sz w:val="28"/>
        </w:rPr>
        <w:t> </w:t>
      </w:r>
      <w:r>
        <w:rPr>
          <w:i/>
          <w:spacing w:val="-10"/>
          <w:sz w:val="28"/>
        </w:rPr>
        <w:t>nhà</w:t>
      </w:r>
      <w:r>
        <w:rPr>
          <w:i/>
          <w:spacing w:val="-7"/>
          <w:sz w:val="28"/>
        </w:rPr>
        <w:t> </w:t>
      </w:r>
      <w:r>
        <w:rPr>
          <w:i/>
          <w:spacing w:val="-10"/>
          <w:sz w:val="28"/>
        </w:rPr>
        <w:t>thầu </w:t>
      </w:r>
      <w:r>
        <w:rPr>
          <w:i/>
          <w:spacing w:val="-4"/>
          <w:sz w:val="28"/>
        </w:rPr>
        <w:t>nếu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trong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E-HSMT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có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quy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định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cho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phép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nhà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thầu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chào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phương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án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thay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thế;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80" w:after="0"/>
        <w:ind w:left="938" w:right="0" w:hanging="217"/>
        <w:jc w:val="both"/>
        <w:rPr>
          <w:i/>
          <w:sz w:val="28"/>
        </w:rPr>
      </w:pPr>
      <w:r>
        <w:rPr>
          <w:i/>
          <w:spacing w:val="-6"/>
          <w:sz w:val="28"/>
        </w:rPr>
        <w:t>Thương</w:t>
      </w:r>
      <w:r>
        <w:rPr>
          <w:i/>
          <w:spacing w:val="-16"/>
          <w:sz w:val="28"/>
        </w:rPr>
        <w:t> </w:t>
      </w:r>
      <w:r>
        <w:rPr>
          <w:i/>
          <w:spacing w:val="-6"/>
          <w:sz w:val="28"/>
        </w:rPr>
        <w:t>thảo</w:t>
      </w:r>
      <w:r>
        <w:rPr>
          <w:i/>
          <w:spacing w:val="-15"/>
          <w:sz w:val="28"/>
        </w:rPr>
        <w:t> </w:t>
      </w:r>
      <w:r>
        <w:rPr>
          <w:i/>
          <w:spacing w:val="-6"/>
          <w:sz w:val="28"/>
        </w:rPr>
        <w:t>về</w:t>
      </w:r>
      <w:r>
        <w:rPr>
          <w:i/>
          <w:spacing w:val="-16"/>
          <w:sz w:val="28"/>
        </w:rPr>
        <w:t> </w:t>
      </w:r>
      <w:r>
        <w:rPr>
          <w:i/>
          <w:spacing w:val="-6"/>
          <w:sz w:val="28"/>
        </w:rPr>
        <w:t>các</w:t>
      </w:r>
      <w:r>
        <w:rPr>
          <w:i/>
          <w:spacing w:val="-15"/>
          <w:sz w:val="28"/>
        </w:rPr>
        <w:t> </w:t>
      </w:r>
      <w:r>
        <w:rPr>
          <w:i/>
          <w:spacing w:val="-6"/>
          <w:sz w:val="28"/>
        </w:rPr>
        <w:t>nội</w:t>
      </w:r>
      <w:r>
        <w:rPr>
          <w:i/>
          <w:spacing w:val="-16"/>
          <w:sz w:val="28"/>
        </w:rPr>
        <w:t> </w:t>
      </w:r>
      <w:r>
        <w:rPr>
          <w:i/>
          <w:spacing w:val="-6"/>
          <w:sz w:val="28"/>
        </w:rPr>
        <w:t>dung</w:t>
      </w:r>
      <w:r>
        <w:rPr>
          <w:i/>
          <w:spacing w:val="-15"/>
          <w:sz w:val="28"/>
        </w:rPr>
        <w:t> </w:t>
      </w:r>
      <w:r>
        <w:rPr>
          <w:i/>
          <w:spacing w:val="-6"/>
          <w:sz w:val="28"/>
        </w:rPr>
        <w:t>cần</w:t>
      </w:r>
      <w:r>
        <w:rPr>
          <w:i/>
          <w:spacing w:val="-16"/>
          <w:sz w:val="28"/>
        </w:rPr>
        <w:t> </w:t>
      </w:r>
      <w:r>
        <w:rPr>
          <w:i/>
          <w:spacing w:val="-6"/>
          <w:sz w:val="28"/>
        </w:rPr>
        <w:t>thiết</w:t>
      </w:r>
      <w:r>
        <w:rPr>
          <w:i/>
          <w:spacing w:val="-15"/>
          <w:sz w:val="28"/>
        </w:rPr>
        <w:t> </w:t>
      </w:r>
      <w:r>
        <w:rPr>
          <w:i/>
          <w:spacing w:val="-6"/>
          <w:sz w:val="28"/>
        </w:rPr>
        <w:t>khác.</w:t>
      </w:r>
    </w:p>
    <w:p>
      <w:pPr>
        <w:tabs>
          <w:tab w:pos="5092" w:val="left" w:leader="none"/>
          <w:tab w:pos="5978" w:val="left" w:leader="none"/>
          <w:tab w:pos="8166" w:val="left" w:leader="none"/>
        </w:tabs>
        <w:spacing w:line="276" w:lineRule="auto" w:before="128"/>
        <w:ind w:left="0" w:right="135" w:firstLine="720"/>
        <w:jc w:val="both"/>
        <w:rPr>
          <w:sz w:val="28"/>
        </w:rPr>
      </w:pPr>
      <w:r>
        <w:rPr>
          <w:sz w:val="28"/>
        </w:rPr>
        <w:t>Việc thương thảo hợp đồng kết thúc vào </w:t>
      </w:r>
      <w:r>
        <w:rPr>
          <w:sz w:val="28"/>
          <w:u w:val="single"/>
        </w:rPr>
        <w:tab/>
      </w:r>
      <w:r>
        <w:rPr>
          <w:sz w:val="28"/>
        </w:rPr>
        <w:t>ngày</w:t>
      </w:r>
      <w:r>
        <w:rPr>
          <w:spacing w:val="-13"/>
          <w:sz w:val="28"/>
        </w:rPr>
        <w:t> </w:t>
      </w:r>
      <w:r>
        <w:rPr>
          <w:spacing w:val="80"/>
          <w:sz w:val="28"/>
          <w:u w:val="single"/>
        </w:rPr>
        <w:t> </w:t>
      </w:r>
      <w:r>
        <w:rPr>
          <w:sz w:val="28"/>
        </w:rPr>
        <w:t>/</w:t>
      </w:r>
      <w:r>
        <w:rPr>
          <w:spacing w:val="80"/>
          <w:sz w:val="28"/>
          <w:u w:val="single"/>
        </w:rPr>
        <w:t> </w:t>
      </w:r>
      <w:r>
        <w:rPr>
          <w:sz w:val="28"/>
        </w:rPr>
        <w:t>/</w:t>
      </w:r>
      <w:r>
        <w:rPr>
          <w:spacing w:val="80"/>
          <w:sz w:val="28"/>
          <w:u w:val="single"/>
        </w:rPr>
        <w:t> 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> </w:t>
      </w:r>
      <w:r>
        <w:rPr>
          <w:sz w:val="28"/>
        </w:rPr>
        <w:t>Biên</w:t>
      </w:r>
      <w:r>
        <w:rPr>
          <w:spacing w:val="-13"/>
          <w:sz w:val="28"/>
        </w:rPr>
        <w:t> </w:t>
      </w:r>
      <w:r>
        <w:rPr>
          <w:sz w:val="28"/>
        </w:rPr>
        <w:t>bản thương thảo hợp đồng được lập thành </w:t>
      </w:r>
      <w:r>
        <w:rPr>
          <w:sz w:val="28"/>
          <w:u w:val="single"/>
        </w:rPr>
        <w:tab/>
      </w:r>
      <w:r>
        <w:rPr>
          <w:sz w:val="28"/>
        </w:rPr>
        <w:t>bản, chủ đầu tư giữ </w:t>
      </w:r>
      <w:r>
        <w:rPr>
          <w:sz w:val="28"/>
          <w:u w:val="single"/>
        </w:rPr>
        <w:tab/>
      </w:r>
      <w:r>
        <w:rPr>
          <w:spacing w:val="-6"/>
          <w:sz w:val="28"/>
        </w:rPr>
        <w:t>bản,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nhà </w:t>
      </w:r>
      <w:r>
        <w:rPr>
          <w:sz w:val="28"/>
        </w:rPr>
        <w:t>thầu</w:t>
      </w:r>
      <w:r>
        <w:rPr>
          <w:spacing w:val="-14"/>
          <w:sz w:val="28"/>
        </w:rPr>
        <w:t> </w:t>
      </w:r>
      <w:r>
        <w:rPr>
          <w:sz w:val="28"/>
        </w:rPr>
        <w:t>giữ</w:t>
      </w:r>
      <w:r>
        <w:rPr>
          <w:spacing w:val="-14"/>
          <w:sz w:val="28"/>
        </w:rPr>
        <w:t> </w:t>
      </w:r>
      <w:r>
        <w:rPr>
          <w:spacing w:val="80"/>
          <w:w w:val="150"/>
          <w:sz w:val="28"/>
          <w:u w:val="single"/>
        </w:rPr>
        <w:t>  </w:t>
      </w:r>
      <w:r>
        <w:rPr>
          <w:sz w:val="28"/>
        </w:rPr>
        <w:t>bản,</w:t>
      </w:r>
      <w:r>
        <w:rPr>
          <w:spacing w:val="-14"/>
          <w:sz w:val="28"/>
        </w:rPr>
        <w:t> </w:t>
      </w:r>
      <w:r>
        <w:rPr>
          <w:sz w:val="28"/>
        </w:rPr>
        <w:t>các</w:t>
      </w:r>
      <w:r>
        <w:rPr>
          <w:spacing w:val="-14"/>
          <w:sz w:val="28"/>
        </w:rPr>
        <w:t> </w:t>
      </w:r>
      <w:r>
        <w:rPr>
          <w:sz w:val="28"/>
        </w:rPr>
        <w:t>biên</w:t>
      </w:r>
      <w:r>
        <w:rPr>
          <w:spacing w:val="-14"/>
          <w:sz w:val="28"/>
        </w:rPr>
        <w:t> </w:t>
      </w:r>
      <w:r>
        <w:rPr>
          <w:sz w:val="28"/>
        </w:rPr>
        <w:t>bản</w:t>
      </w:r>
      <w:r>
        <w:rPr>
          <w:spacing w:val="-14"/>
          <w:sz w:val="28"/>
        </w:rPr>
        <w:t> </w:t>
      </w:r>
      <w:r>
        <w:rPr>
          <w:sz w:val="28"/>
        </w:rPr>
        <w:t>có</w:t>
      </w:r>
      <w:r>
        <w:rPr>
          <w:spacing w:val="-14"/>
          <w:sz w:val="28"/>
        </w:rPr>
        <w:t> </w:t>
      </w:r>
      <w:r>
        <w:rPr>
          <w:sz w:val="28"/>
        </w:rPr>
        <w:t>giá</w:t>
      </w:r>
      <w:r>
        <w:rPr>
          <w:spacing w:val="-14"/>
          <w:sz w:val="28"/>
        </w:rPr>
        <w:t> </w:t>
      </w:r>
      <w:r>
        <w:rPr>
          <w:sz w:val="28"/>
        </w:rPr>
        <w:t>trị</w:t>
      </w:r>
      <w:r>
        <w:rPr>
          <w:spacing w:val="-14"/>
          <w:sz w:val="28"/>
        </w:rPr>
        <w:t> </w:t>
      </w:r>
      <w:r>
        <w:rPr>
          <w:sz w:val="28"/>
        </w:rPr>
        <w:t>pháp</w:t>
      </w:r>
      <w:r>
        <w:rPr>
          <w:spacing w:val="-14"/>
          <w:sz w:val="28"/>
        </w:rPr>
        <w:t> </w:t>
      </w:r>
      <w:r>
        <w:rPr>
          <w:sz w:val="28"/>
        </w:rPr>
        <w:t>lý</w:t>
      </w:r>
      <w:r>
        <w:rPr>
          <w:spacing w:val="-14"/>
          <w:sz w:val="28"/>
        </w:rPr>
        <w:t> </w:t>
      </w:r>
      <w:r>
        <w:rPr>
          <w:sz w:val="28"/>
        </w:rPr>
        <w:t>như</w:t>
      </w:r>
      <w:r>
        <w:rPr>
          <w:spacing w:val="-14"/>
          <w:sz w:val="28"/>
        </w:rPr>
        <w:t> </w:t>
      </w:r>
      <w:r>
        <w:rPr>
          <w:sz w:val="28"/>
        </w:rPr>
        <w:t>nhau./.</w:t>
      </w:r>
    </w:p>
    <w:p>
      <w:pPr>
        <w:pStyle w:val="BodyText"/>
        <w:spacing w:before="212"/>
        <w:rPr>
          <w:i w:val="0"/>
          <w:sz w:val="20"/>
        </w:rPr>
      </w:pPr>
    </w:p>
    <w:p>
      <w:pPr>
        <w:pStyle w:val="BodyText"/>
        <w:spacing w:after="0"/>
        <w:rPr>
          <w:i w:val="0"/>
          <w:sz w:val="20"/>
        </w:rPr>
        <w:sectPr>
          <w:pgSz w:w="11910" w:h="16840"/>
          <w:pgMar w:top="1060" w:bottom="280" w:left="1700" w:right="992"/>
        </w:sectPr>
      </w:pPr>
    </w:p>
    <w:p>
      <w:pPr>
        <w:spacing w:before="88"/>
        <w:ind w:left="462" w:right="0" w:firstLine="0"/>
        <w:jc w:val="left"/>
        <w:rPr>
          <w:b/>
          <w:sz w:val="28"/>
        </w:rPr>
      </w:pPr>
      <w:r>
        <w:rPr>
          <w:b/>
          <w:sz w:val="28"/>
        </w:rPr>
        <w:t>ĐẠI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DIỆN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CHỦ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ĐẦU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TƯ</w:t>
      </w:r>
    </w:p>
    <w:p>
      <w:pPr>
        <w:pStyle w:val="BodyText"/>
        <w:ind w:left="496"/>
      </w:pPr>
      <w:r>
        <w:rPr/>
        <w:t>[ký</w:t>
      </w:r>
      <w:r>
        <w:rPr>
          <w:spacing w:val="-1"/>
        </w:rPr>
        <w:t> </w:t>
      </w:r>
      <w:r>
        <w:rPr/>
        <w:t>tên,</w:t>
      </w:r>
      <w:r>
        <w:rPr>
          <w:spacing w:val="-1"/>
        </w:rPr>
        <w:t> </w:t>
      </w:r>
      <w:r>
        <w:rPr/>
        <w:t>đóng dấu</w:t>
      </w:r>
      <w:r>
        <w:rPr>
          <w:spacing w:val="-1"/>
        </w:rPr>
        <w:t> </w:t>
      </w:r>
      <w:r>
        <w:rPr/>
        <w:t>(nếu </w:t>
      </w:r>
      <w:r>
        <w:rPr>
          <w:spacing w:val="-4"/>
        </w:rPr>
        <w:t>có)]</w:t>
      </w:r>
    </w:p>
    <w:p>
      <w:pPr>
        <w:spacing w:before="88"/>
        <w:ind w:left="566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ĐẠI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DIỆN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NHÀ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THẦU</w:t>
      </w:r>
    </w:p>
    <w:p>
      <w:pPr>
        <w:pStyle w:val="BodyText"/>
        <w:ind w:left="462"/>
      </w:pPr>
      <w:r>
        <w:rPr/>
        <w:t>[ký</w:t>
      </w:r>
      <w:r>
        <w:rPr>
          <w:spacing w:val="-1"/>
        </w:rPr>
        <w:t> </w:t>
      </w:r>
      <w:r>
        <w:rPr/>
        <w:t>tên,</w:t>
      </w:r>
      <w:r>
        <w:rPr>
          <w:spacing w:val="-1"/>
        </w:rPr>
        <w:t> </w:t>
      </w:r>
      <w:r>
        <w:rPr/>
        <w:t>đóng dấu</w:t>
      </w:r>
      <w:r>
        <w:rPr>
          <w:spacing w:val="-1"/>
        </w:rPr>
        <w:t> </w:t>
      </w:r>
      <w:r>
        <w:rPr/>
        <w:t>(nếu </w:t>
      </w:r>
      <w:r>
        <w:rPr>
          <w:spacing w:val="-4"/>
        </w:rPr>
        <w:t>có)]</w:t>
      </w:r>
    </w:p>
    <w:p>
      <w:pPr>
        <w:pStyle w:val="BodyText"/>
        <w:spacing w:after="0"/>
        <w:sectPr>
          <w:type w:val="continuous"/>
          <w:pgSz w:w="11910" w:h="16840"/>
          <w:pgMar w:top="1060" w:bottom="280" w:left="1700" w:right="992"/>
          <w:cols w:num="2" w:equalWidth="0">
            <w:col w:w="3633" w:space="1376"/>
            <w:col w:w="4209"/>
          </w:cols>
        </w:sectPr>
      </w:pPr>
    </w:p>
    <w:p>
      <w:pPr>
        <w:pStyle w:val="BodyText"/>
        <w:spacing w:before="180"/>
      </w:pPr>
    </w:p>
    <w:p>
      <w:pPr>
        <w:pStyle w:val="BodyText"/>
        <w:ind w:left="568"/>
      </w:pPr>
      <w:r>
        <w:rPr>
          <w:spacing w:val="-6"/>
        </w:rPr>
        <w:t>Ghi</w:t>
      </w:r>
      <w:r>
        <w:rPr>
          <w:spacing w:val="-14"/>
        </w:rPr>
        <w:t> </w:t>
      </w:r>
      <w:r>
        <w:rPr>
          <w:spacing w:val="-4"/>
        </w:rPr>
        <w:t>chú:</w:t>
      </w:r>
    </w:p>
    <w:p>
      <w:pPr>
        <w:pStyle w:val="BodyText"/>
        <w:spacing w:before="80"/>
        <w:ind w:left="1" w:firstLine="567"/>
      </w:pPr>
      <w:r>
        <w:rPr/>
        <w:t>(1) Nguyên tắc thương thảo hợp đồng phải tuân thủ theo quy định trong E- HSMT, Luật Đấu thầu, Nghị định số 214/2025/NĐ-CP.</w:t>
      </w:r>
    </w:p>
    <w:p>
      <w:pPr>
        <w:pStyle w:val="BodyText"/>
        <w:spacing w:after="0"/>
        <w:sectPr>
          <w:type w:val="continuous"/>
          <w:pgSz w:w="11910" w:h="16840"/>
          <w:pgMar w:top="1060" w:bottom="280" w:left="1700" w:right="992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8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lowerLetter"/>
      <w:lvlText w:val="%1)"/>
      <w:lvlJc w:val="left"/>
      <w:pPr>
        <w:ind w:left="1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8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921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43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64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86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07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29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0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372" w:hanging="28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0" w:hanging="296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8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921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43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64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86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07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29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0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372" w:hanging="29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80"/>
      <w:ind w:right="132" w:firstLine="72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2025-08-18T07:23:55Z</dcterms:created>
  <dcterms:modified xsi:type="dcterms:W3CDTF">2025-08-18T07:23:55Z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LastSaved">
    <vt:filetime>2025-08-18T00:00:00Z</vt:filetime>
  </property>
  <property fmtid="{D5CDD505-2E9C-101B-9397-08002B2CF9AE}" pid="4" name="Producer">
    <vt:lpwstr>3-Heights(TM) PDF Security Shell 4.8.25.2 (http://www.pdf-tools.com)</vt:lpwstr>
  </property>
</Properties>
</file>