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524905" w:rsidRPr="00524905" w:rsidTr="0052490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ỦY BAN NHÂN DÂN ...</w:t>
            </w: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CỘNG HÒA XÃ HỘI CHỦ NGHĨA VIỆT NAM</w:t>
            </w: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  <w:t>Độc lập - Tự do - Hạnh phúc</w:t>
            </w: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  <w:t>---------------</w:t>
            </w:r>
          </w:p>
        </w:tc>
      </w:tr>
      <w:tr w:rsidR="00524905" w:rsidRPr="00524905" w:rsidTr="0052490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Số:</w:t>
            </w:r>
            <w:r w:rsidRPr="00524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..., ngày</w:t>
            </w:r>
            <w:proofErr w:type="gramStart"/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.....</w:t>
            </w:r>
            <w:proofErr w:type="gramEnd"/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tháng </w:t>
            </w:r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…..</w:t>
            </w:r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năm ....</w:t>
            </w:r>
          </w:p>
        </w:tc>
      </w:tr>
    </w:tbl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QUYẾT ĐỊNH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Về việc thu hồi đất</w:t>
      </w: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1</w:t>
      </w: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……………….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CHỦ TỊCH ỦY BAN NHÂN DÂN 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Căn cứ Luật </w:t>
      </w:r>
      <w:proofErr w:type="gramStart"/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 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;</w:t>
      </w:r>
      <w:proofErr w:type="gramEnd"/>
    </w:p>
    <w:p w:rsidR="00524905" w:rsidRPr="00524905" w:rsidRDefault="00524905" w:rsidP="005249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Căn c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t>ứ </w:t>
      </w:r>
      <w:bookmarkStart w:id="0" w:name="tvpllink_spowirtlzs_84"/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fldChar w:fldCharType="begin"/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instrText xml:space="preserve"> HYPERLINK "https://thuvienphapluat.vn/van-ban/Bat-dong-san/Luat-Dat-dai-2024-31-2024-QH15-523642.aspx" \t "_blank" </w:instrTex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fldChar w:fldCharType="separate"/>
      </w:r>
      <w:r w:rsidRPr="00524905">
        <w:rPr>
          <w:rFonts w:ascii="Arial" w:eastAsia="Times New Roman" w:hAnsi="Arial" w:cs="Arial"/>
          <w:i/>
          <w:iCs/>
          <w:color w:val="0E70C3"/>
          <w:sz w:val="20"/>
          <w:szCs w:val="20"/>
          <w:u w:val="single"/>
          <w:lang w:val="en-GB"/>
        </w:rPr>
        <w:t>Luật Đất đai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fldChar w:fldCharType="end"/>
      </w:r>
      <w:bookmarkEnd w:id="0"/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 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 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;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Căn cứ Nghị định </w:t>
      </w:r>
      <w:proofErr w:type="gramStart"/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 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;</w:t>
      </w:r>
      <w:proofErr w:type="gramEnd"/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Căn cứ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2</w:t>
      </w:r>
      <w:proofErr w:type="gramStart"/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 </w:t>
      </w: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;</w:t>
      </w:r>
      <w:proofErr w:type="gramEnd"/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Xét đề nghị của .... tại Tờ trình số... ngày... tháng... năm ...,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QUYẾT ĐỊNH: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Điều 1.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 Thu hồi ... m</w:t>
      </w:r>
      <w:r w:rsidRPr="00524905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 đất của ... (ghi tên người có đất bị thu hồi), thuộc thửa đất số ... (một phần hoặc toàn bộ thửa đất), thuộc tờ bản đồ số ... tại </w:t>
      </w:r>
      <w:r w:rsidRPr="00524905">
        <w:rPr>
          <w:rFonts w:ascii="Arial" w:eastAsia="Times New Roman" w:hAnsi="Arial" w:cs="Arial"/>
          <w:color w:val="000000"/>
          <w:sz w:val="20"/>
          <w:szCs w:val="20"/>
        </w:rPr>
        <w:t>............................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Lý do thu hồi đất: </w:t>
      </w:r>
      <w:r w:rsidRPr="00524905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Điều 2.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 Giao nhiệm vụ cho các cơ quan, tổ chức thực hiện việc thu hồi đất, cụ thể như sau: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1. ...</w:t>
      </w:r>
      <w:r w:rsidRPr="0052490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 có trách nhiệm giao quyết định này cho ông (bà) ...; trường hợp ông (bà) ... không nhận Quyết định này hoặc vắng mặt thì phải lập biên bản; niêm yết Quyết định này tại trụ sở Ủy ban nhân dân xã/phường/thị trấn ... và tại nơi sinh hoạt chung của cộng đồng dân cư....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2. Văn phòng Ủy ban nhân dân ... có trách nhiệm đăng tải Quyết định này trên trang thông tin điện tử của 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3. Đơn vị, tổ chức thực hiện nhiệm vụ bồi thường, hỗ trợ, tái định cư có trách nhiệm quản lý </w:t>
      </w:r>
      <w:r w:rsidRPr="00524905">
        <w:rPr>
          <w:rFonts w:ascii="Arial" w:eastAsia="Times New Roman" w:hAnsi="Arial" w:cs="Arial"/>
          <w:color w:val="000000"/>
          <w:sz w:val="20"/>
          <w:szCs w:val="20"/>
        </w:rPr>
        <w:t>quỹ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 đất đã thu hồi, phối hợp với</w:t>
      </w:r>
      <w:r w:rsidRPr="0052490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4</w:t>
      </w: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... thực hiện thủ tục đất đai theo quy định.</w:t>
      </w:r>
      <w:bookmarkStart w:id="1" w:name="_GoBack"/>
      <w:bookmarkEnd w:id="1"/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Điều 3.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1. Quyết định này có hiệu lực kể từ ngày ... tháng ... năm 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2. Tổ chức, cá nhân có tên tại Điều 2 nêu trên chịu trách nhiệm thi hành Quyết định này.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24905" w:rsidRPr="00524905" w:rsidTr="0052490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br/>
              <w:t>Nơi nhận:</w:t>
            </w:r>
            <w:r w:rsidRPr="005249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r w:rsidRPr="005249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br/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905" w:rsidRPr="00524905" w:rsidRDefault="00524905" w:rsidP="0052490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CHỦ TỊCH</w:t>
            </w: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2490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 và ghi rõ họ tên, đóng dấu)</w:t>
            </w:r>
          </w:p>
          <w:p w:rsidR="00524905" w:rsidRPr="00524905" w:rsidRDefault="00524905" w:rsidP="0052490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49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____________________</w:t>
      </w:r>
    </w:p>
    <w:p w:rsidR="00524905" w:rsidRPr="00524905" w:rsidRDefault="00524905" w:rsidP="005249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18"/>
          <w:szCs w:val="18"/>
        </w:rPr>
        <w:t>[1] Ghi rõ mục đích thu hồi đất... (theo Điều 78/79 của </w:t>
      </w:r>
      <w:bookmarkStart w:id="2" w:name="tvpllink_spowirtlzs_85"/>
      <w:r w:rsidRPr="00524905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524905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"https://thuvienphapluat.vn/van-ban/Bat-dong-san/Luat-Dat-dai-2024-31-2024-QH15-523642.aspx" \t "_blank" </w:instrText>
      </w:r>
      <w:r w:rsidRPr="00524905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524905">
        <w:rPr>
          <w:rFonts w:ascii="Arial" w:eastAsia="Times New Roman" w:hAnsi="Arial" w:cs="Arial"/>
          <w:color w:val="0E70C3"/>
          <w:sz w:val="18"/>
          <w:szCs w:val="18"/>
          <w:u w:val="single"/>
        </w:rPr>
        <w:t>Luật Đất đai</w:t>
      </w:r>
      <w:r w:rsidRPr="00524905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"/>
      <w:r w:rsidRPr="00524905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18"/>
          <w:szCs w:val="18"/>
        </w:rPr>
        <w:t>[2] Ghi rõ căn cứ thu hồi đất: Căn cứ vào Kế hoạch sử dụng đất năm ... của ... đã được Ủy ban nhân dân ... phê duyệt ngày ... tháng... năm</w:t>
      </w:r>
      <w:proofErr w:type="gramStart"/>
      <w:r w:rsidRPr="00524905">
        <w:rPr>
          <w:rFonts w:ascii="Arial" w:eastAsia="Times New Roman" w:hAnsi="Arial" w:cs="Arial"/>
          <w:color w:val="000000"/>
          <w:sz w:val="18"/>
          <w:szCs w:val="18"/>
        </w:rPr>
        <w:t xml:space="preserve"> ..</w:t>
      </w:r>
      <w:proofErr w:type="gramEnd"/>
      <w:r w:rsidRPr="005249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524905">
        <w:rPr>
          <w:rFonts w:ascii="Arial" w:eastAsia="Times New Roman" w:hAnsi="Arial" w:cs="Arial"/>
          <w:color w:val="000000"/>
          <w:sz w:val="18"/>
          <w:szCs w:val="18"/>
        </w:rPr>
        <w:t>./</w:t>
      </w:r>
      <w:proofErr w:type="gramEnd"/>
      <w:r w:rsidRPr="00524905">
        <w:rPr>
          <w:rFonts w:ascii="Arial" w:eastAsia="Times New Roman" w:hAnsi="Arial" w:cs="Arial"/>
          <w:color w:val="000000"/>
          <w:sz w:val="18"/>
          <w:szCs w:val="18"/>
        </w:rPr>
        <w:t>Quyết định số... ngày... tháng ... năm ... về việc quyết định đầu tư/quyết định phê duyệt dự án đầu tư/quyết định chấp thuận chủ trương đầu tư/quyết định chấp thuận chủ trương đầu tư đồng thời chấp thuận nhà đầu tư/quyết định chấp thuận nhà đầu tư đối với dự án....; Biên bản, văn bản của... ngày... tháng ... năm ...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18"/>
          <w:szCs w:val="18"/>
        </w:rPr>
        <w:lastRenderedPageBreak/>
        <w:t>[3] Ghi tên đơn vị, tổ chức của Ủy ban nhân dân cấp xã được giao nhiệm vụ.</w:t>
      </w:r>
    </w:p>
    <w:p w:rsidR="00524905" w:rsidRPr="00524905" w:rsidRDefault="00524905" w:rsidP="0052490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4905">
        <w:rPr>
          <w:rFonts w:ascii="Arial" w:eastAsia="Times New Roman" w:hAnsi="Arial" w:cs="Arial"/>
          <w:color w:val="000000"/>
          <w:sz w:val="20"/>
          <w:szCs w:val="20"/>
          <w:lang w:val="en-GB"/>
        </w:rPr>
        <w:t>[4] Ghi tên cơ quan, tổ chức được giao nhiệm vụ.</w:t>
      </w:r>
    </w:p>
    <w:p w:rsidR="00FD4265" w:rsidRDefault="00524905"/>
    <w:sectPr w:rsidR="00FD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05"/>
    <w:rsid w:val="003E41B6"/>
    <w:rsid w:val="00524905"/>
    <w:rsid w:val="00B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7A8E4-1AF9-48F1-9A44-9F967931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4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2025-06-21T16:15:00Z</dcterms:created>
  <dcterms:modified xsi:type="dcterms:W3CDTF">2025-06-21T16:29:00Z</dcterms:modified>
</cp:coreProperties>
</file>