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C2A" w:rsidRPr="00F46C2A" w:rsidRDefault="00F46C2A" w:rsidP="00F46C2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bookmarkStart w:id="0" w:name="chuong_pl_53"/>
      <w:proofErr w:type="spellStart"/>
      <w:r w:rsidRPr="00F46C2A">
        <w:rPr>
          <w:b/>
          <w:bCs/>
          <w:sz w:val="20"/>
          <w:szCs w:val="26"/>
        </w:rPr>
        <w:t>Mẫu</w:t>
      </w:r>
      <w:proofErr w:type="spellEnd"/>
      <w:r w:rsidRPr="00F46C2A">
        <w:rPr>
          <w:b/>
          <w:bCs/>
          <w:sz w:val="20"/>
          <w:szCs w:val="26"/>
        </w:rPr>
        <w:t xml:space="preserve"> </w:t>
      </w:r>
      <w:proofErr w:type="spellStart"/>
      <w:r w:rsidRPr="00F46C2A">
        <w:rPr>
          <w:b/>
          <w:bCs/>
          <w:sz w:val="20"/>
          <w:szCs w:val="26"/>
        </w:rPr>
        <w:t>số</w:t>
      </w:r>
      <w:proofErr w:type="spellEnd"/>
      <w:r w:rsidRPr="00F46C2A">
        <w:rPr>
          <w:b/>
          <w:bCs/>
          <w:sz w:val="20"/>
          <w:szCs w:val="26"/>
        </w:rPr>
        <w:t xml:space="preserve"> 40. BẢNG GIÁ CÁC LOẠI ĐẤT TRONG KHU CÔNG NGHỆ CAO</w:t>
      </w:r>
      <w:bookmarkEnd w:id="0"/>
      <w:r w:rsidRPr="00F46C2A">
        <w:rPr>
          <w:b/>
          <w:bCs/>
          <w:sz w:val="20"/>
          <w:szCs w:val="28"/>
        </w:rPr>
        <w:br/>
      </w:r>
      <w:r w:rsidRPr="00F46C2A">
        <w:rPr>
          <w:i/>
          <w:iCs/>
          <w:sz w:val="20"/>
        </w:rPr>
        <w:t>(</w:t>
      </w:r>
      <w:proofErr w:type="spellStart"/>
      <w:r w:rsidRPr="00F46C2A">
        <w:rPr>
          <w:i/>
          <w:iCs/>
          <w:sz w:val="20"/>
        </w:rPr>
        <w:t>Kèm</w:t>
      </w:r>
      <w:proofErr w:type="spellEnd"/>
      <w:r w:rsidRPr="00F46C2A">
        <w:rPr>
          <w:i/>
          <w:iCs/>
          <w:sz w:val="20"/>
        </w:rPr>
        <w:t xml:space="preserve"> </w:t>
      </w:r>
      <w:proofErr w:type="spellStart"/>
      <w:r w:rsidRPr="00F46C2A">
        <w:rPr>
          <w:i/>
          <w:iCs/>
          <w:sz w:val="20"/>
        </w:rPr>
        <w:t>theo</w:t>
      </w:r>
      <w:proofErr w:type="spellEnd"/>
      <w:r w:rsidRPr="00F46C2A">
        <w:rPr>
          <w:i/>
          <w:iCs/>
          <w:sz w:val="20"/>
        </w:rPr>
        <w:t xml:space="preserve"> </w:t>
      </w:r>
      <w:proofErr w:type="spellStart"/>
      <w:r w:rsidRPr="00F46C2A">
        <w:rPr>
          <w:i/>
          <w:iCs/>
          <w:sz w:val="20"/>
        </w:rPr>
        <w:t>Nghị</w:t>
      </w:r>
      <w:proofErr w:type="spellEnd"/>
      <w:r w:rsidRPr="00F46C2A">
        <w:rPr>
          <w:i/>
          <w:iCs/>
          <w:sz w:val="20"/>
        </w:rPr>
        <w:t xml:space="preserve"> </w:t>
      </w:r>
      <w:proofErr w:type="spellStart"/>
      <w:r w:rsidRPr="00F46C2A">
        <w:rPr>
          <w:i/>
          <w:iCs/>
          <w:sz w:val="20"/>
        </w:rPr>
        <w:t>quyết</w:t>
      </w:r>
      <w:proofErr w:type="spellEnd"/>
      <w:r w:rsidRPr="00F46C2A">
        <w:rPr>
          <w:i/>
          <w:iCs/>
          <w:sz w:val="20"/>
        </w:rPr>
        <w:t xml:space="preserve"> </w:t>
      </w:r>
      <w:proofErr w:type="spellStart"/>
      <w:r w:rsidRPr="00F46C2A">
        <w:rPr>
          <w:i/>
          <w:iCs/>
          <w:sz w:val="20"/>
        </w:rPr>
        <w:t>số</w:t>
      </w:r>
      <w:proofErr w:type="spellEnd"/>
      <w:r w:rsidRPr="00F46C2A">
        <w:rPr>
          <w:i/>
          <w:iCs/>
          <w:sz w:val="20"/>
        </w:rPr>
        <w:t xml:space="preserve"> … </w:t>
      </w:r>
      <w:proofErr w:type="spellStart"/>
      <w:r w:rsidRPr="00F46C2A">
        <w:rPr>
          <w:i/>
          <w:iCs/>
          <w:sz w:val="20"/>
        </w:rPr>
        <w:t>ngày</w:t>
      </w:r>
      <w:proofErr w:type="spellEnd"/>
      <w:r w:rsidRPr="00F46C2A">
        <w:rPr>
          <w:i/>
          <w:iCs/>
          <w:sz w:val="20"/>
        </w:rPr>
        <w:t xml:space="preserve"> … </w:t>
      </w:r>
      <w:proofErr w:type="spellStart"/>
      <w:r w:rsidRPr="00F46C2A">
        <w:rPr>
          <w:i/>
          <w:iCs/>
          <w:sz w:val="20"/>
        </w:rPr>
        <w:t>tháng</w:t>
      </w:r>
      <w:proofErr w:type="spellEnd"/>
      <w:r w:rsidRPr="00F46C2A">
        <w:rPr>
          <w:i/>
          <w:iCs/>
          <w:sz w:val="20"/>
        </w:rPr>
        <w:t xml:space="preserve"> … </w:t>
      </w:r>
      <w:proofErr w:type="spellStart"/>
      <w:r w:rsidRPr="00F46C2A">
        <w:rPr>
          <w:i/>
          <w:iCs/>
          <w:sz w:val="20"/>
        </w:rPr>
        <w:t>năm</w:t>
      </w:r>
      <w:proofErr w:type="spellEnd"/>
      <w:r w:rsidRPr="00F46C2A">
        <w:rPr>
          <w:i/>
          <w:iCs/>
          <w:sz w:val="20"/>
        </w:rPr>
        <w:t xml:space="preserve"> … </w:t>
      </w:r>
      <w:proofErr w:type="spellStart"/>
      <w:r w:rsidRPr="00F46C2A">
        <w:rPr>
          <w:i/>
          <w:iCs/>
          <w:sz w:val="20"/>
        </w:rPr>
        <w:t>của</w:t>
      </w:r>
      <w:proofErr w:type="spellEnd"/>
      <w:r w:rsidRPr="00F46C2A">
        <w:rPr>
          <w:i/>
          <w:iCs/>
          <w:sz w:val="20"/>
        </w:rPr>
        <w:t xml:space="preserve"> HĐND …</w:t>
      </w:r>
      <w:r w:rsidRPr="00F46C2A">
        <w:rPr>
          <w:rStyle w:val="FootnoteReference"/>
          <w:i/>
          <w:iCs/>
          <w:sz w:val="20"/>
        </w:rPr>
        <w:footnoteReference w:customMarkFollows="1" w:id="1"/>
        <w:t>[53]</w:t>
      </w:r>
      <w:r w:rsidRPr="00F46C2A">
        <w:rPr>
          <w:i/>
          <w:iCs/>
          <w:sz w:val="20"/>
        </w:rPr>
        <w:t>)</w:t>
      </w:r>
    </w:p>
    <w:p w:rsidR="00F46C2A" w:rsidRPr="00F46C2A" w:rsidRDefault="00F46C2A" w:rsidP="00F46C2A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17"/>
        </w:rPr>
      </w:pPr>
      <w:r w:rsidRPr="00F46C2A">
        <w:rPr>
          <w:i/>
          <w:iCs/>
          <w:sz w:val="20"/>
          <w:szCs w:val="26"/>
        </w:rPr>
        <w:t xml:space="preserve">ĐVT: 1.000 </w:t>
      </w:r>
      <w:proofErr w:type="spellStart"/>
      <w:r w:rsidRPr="00F46C2A">
        <w:rPr>
          <w:i/>
          <w:iCs/>
          <w:sz w:val="20"/>
          <w:szCs w:val="26"/>
        </w:rPr>
        <w:t>đồng</w:t>
      </w:r>
      <w:proofErr w:type="spellEnd"/>
      <w:r w:rsidRPr="00F46C2A">
        <w:rPr>
          <w:i/>
          <w:iCs/>
          <w:sz w:val="20"/>
          <w:szCs w:val="26"/>
        </w:rPr>
        <w:t>/m</w:t>
      </w:r>
      <w:r w:rsidRPr="00F46C2A">
        <w:rPr>
          <w:i/>
          <w:iCs/>
          <w:sz w:val="20"/>
          <w:szCs w:val="26"/>
          <w:vertAlign w:val="superscript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544"/>
        <w:gridCol w:w="1176"/>
        <w:gridCol w:w="1178"/>
        <w:gridCol w:w="744"/>
        <w:gridCol w:w="746"/>
        <w:gridCol w:w="746"/>
        <w:gridCol w:w="641"/>
      </w:tblGrid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F46C2A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r w:rsidRPr="00F46C2A">
              <w:rPr>
                <w:b/>
                <w:bCs/>
                <w:sz w:val="20"/>
                <w:szCs w:val="26"/>
              </w:rPr>
              <w:t>TT</w:t>
            </w:r>
          </w:p>
        </w:tc>
        <w:tc>
          <w:tcPr>
            <w:tcW w:w="1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F46C2A">
              <w:rPr>
                <w:b/>
                <w:bCs/>
                <w:sz w:val="20"/>
                <w:szCs w:val="26"/>
              </w:rPr>
              <w:t>Tên</w:t>
            </w:r>
            <w:proofErr w:type="spellEnd"/>
            <w:r w:rsidRPr="00F46C2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b/>
                <w:bCs/>
                <w:sz w:val="20"/>
                <w:szCs w:val="26"/>
              </w:rPr>
              <w:t>khu</w:t>
            </w:r>
            <w:proofErr w:type="spellEnd"/>
            <w:r w:rsidRPr="00F46C2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b/>
                <w:bCs/>
                <w:sz w:val="20"/>
                <w:szCs w:val="26"/>
              </w:rPr>
              <w:t>công</w:t>
            </w:r>
            <w:proofErr w:type="spellEnd"/>
            <w:r w:rsidRPr="00F46C2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b/>
                <w:bCs/>
                <w:sz w:val="20"/>
                <w:szCs w:val="26"/>
              </w:rPr>
              <w:t>nghệ</w:t>
            </w:r>
            <w:proofErr w:type="spellEnd"/>
            <w:r w:rsidRPr="00F46C2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b/>
                <w:bCs/>
                <w:sz w:val="20"/>
                <w:szCs w:val="26"/>
              </w:rPr>
              <w:t>cao</w:t>
            </w:r>
            <w:proofErr w:type="spellEnd"/>
          </w:p>
        </w:tc>
        <w:tc>
          <w:tcPr>
            <w:tcW w:w="1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F46C2A">
              <w:rPr>
                <w:b/>
                <w:bCs/>
                <w:sz w:val="20"/>
                <w:szCs w:val="26"/>
              </w:rPr>
              <w:t>Đoạn</w:t>
            </w:r>
            <w:proofErr w:type="spellEnd"/>
            <w:r w:rsidRPr="00F46C2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b/>
                <w:bCs/>
                <w:sz w:val="20"/>
                <w:szCs w:val="26"/>
              </w:rPr>
              <w:t>đường</w:t>
            </w:r>
            <w:proofErr w:type="spellEnd"/>
          </w:p>
        </w:tc>
        <w:tc>
          <w:tcPr>
            <w:tcW w:w="15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F46C2A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F46C2A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b/>
                <w:bCs/>
                <w:sz w:val="20"/>
                <w:szCs w:val="26"/>
              </w:rPr>
              <w:t>đất</w:t>
            </w:r>
            <w:proofErr w:type="spellEnd"/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F46C2A">
              <w:rPr>
                <w:b/>
                <w:bCs/>
                <w:sz w:val="20"/>
                <w:szCs w:val="26"/>
              </w:rPr>
              <w:t>Từ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F46C2A">
              <w:rPr>
                <w:b/>
                <w:bCs/>
                <w:sz w:val="20"/>
                <w:szCs w:val="26"/>
              </w:rPr>
              <w:t>Đến</w:t>
            </w:r>
            <w:proofErr w:type="spellEnd"/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b/>
                <w:bCs/>
                <w:sz w:val="20"/>
                <w:szCs w:val="26"/>
              </w:rPr>
              <w:t>VT1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b/>
                <w:bCs/>
                <w:sz w:val="20"/>
                <w:szCs w:val="26"/>
              </w:rPr>
              <w:t>VT2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b/>
                <w:bCs/>
                <w:sz w:val="20"/>
                <w:szCs w:val="26"/>
              </w:rPr>
              <w:t>VT3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b/>
                <w:bCs/>
                <w:sz w:val="20"/>
                <w:szCs w:val="26"/>
              </w:rPr>
              <w:t>....</w:t>
            </w: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(1)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(2)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(4)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(5)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(6)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(7)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(8)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(9)</w:t>
            </w: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F46C2A">
              <w:rPr>
                <w:sz w:val="20"/>
                <w:szCs w:val="26"/>
              </w:rPr>
              <w:t>Đất</w:t>
            </w:r>
            <w:proofErr w:type="spellEnd"/>
            <w:r w:rsidRPr="00F46C2A">
              <w:rPr>
                <w:sz w:val="20"/>
                <w:szCs w:val="26"/>
              </w:rPr>
              <w:t xml:space="preserve"> ...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1.1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F46C2A">
              <w:rPr>
                <w:sz w:val="20"/>
                <w:szCs w:val="26"/>
              </w:rPr>
              <w:t>Tên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 xml:space="preserve">́,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>́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1.2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F46C2A">
              <w:rPr>
                <w:sz w:val="20"/>
                <w:szCs w:val="26"/>
              </w:rPr>
              <w:t>Tên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 xml:space="preserve">́,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>́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....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F46C2A">
              <w:rPr>
                <w:sz w:val="20"/>
                <w:szCs w:val="26"/>
              </w:rPr>
              <w:t>Đất</w:t>
            </w:r>
            <w:proofErr w:type="spellEnd"/>
            <w:r w:rsidRPr="00F46C2A">
              <w:rPr>
                <w:sz w:val="20"/>
                <w:szCs w:val="26"/>
              </w:rPr>
              <w:t xml:space="preserve"> ...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2.1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F46C2A">
              <w:rPr>
                <w:sz w:val="20"/>
                <w:szCs w:val="26"/>
              </w:rPr>
              <w:t>Tên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 xml:space="preserve">́,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>́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2.2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F46C2A">
              <w:rPr>
                <w:sz w:val="20"/>
                <w:szCs w:val="26"/>
              </w:rPr>
              <w:t>Tên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 xml:space="preserve">́,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>́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....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F46C2A">
              <w:rPr>
                <w:sz w:val="20"/>
                <w:szCs w:val="26"/>
              </w:rPr>
              <w:t>Đất</w:t>
            </w:r>
            <w:proofErr w:type="spellEnd"/>
            <w:r w:rsidRPr="00F46C2A">
              <w:rPr>
                <w:sz w:val="20"/>
                <w:szCs w:val="26"/>
              </w:rPr>
              <w:t xml:space="preserve"> ...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3.1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F46C2A">
              <w:rPr>
                <w:sz w:val="20"/>
                <w:szCs w:val="26"/>
              </w:rPr>
              <w:t>Tên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 xml:space="preserve">́,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>́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3.2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F46C2A">
              <w:rPr>
                <w:sz w:val="20"/>
                <w:szCs w:val="26"/>
              </w:rPr>
              <w:t>Tên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 xml:space="preserve">́,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đường</w:t>
            </w:r>
            <w:proofErr w:type="spellEnd"/>
            <w:r w:rsidRPr="00F46C2A">
              <w:rPr>
                <w:sz w:val="20"/>
                <w:szCs w:val="26"/>
              </w:rPr>
              <w:t xml:space="preserve">, </w:t>
            </w:r>
            <w:proofErr w:type="spellStart"/>
            <w:r w:rsidRPr="00F46C2A">
              <w:rPr>
                <w:sz w:val="20"/>
                <w:szCs w:val="26"/>
              </w:rPr>
              <w:t>đoạn</w:t>
            </w:r>
            <w:proofErr w:type="spellEnd"/>
            <w:r w:rsidRPr="00F46C2A">
              <w:rPr>
                <w:sz w:val="20"/>
                <w:szCs w:val="26"/>
              </w:rPr>
              <w:t xml:space="preserve"> </w:t>
            </w:r>
            <w:proofErr w:type="spellStart"/>
            <w:r w:rsidRPr="00F46C2A">
              <w:rPr>
                <w:sz w:val="20"/>
                <w:szCs w:val="26"/>
              </w:rPr>
              <w:t>phô</w:t>
            </w:r>
            <w:proofErr w:type="spellEnd"/>
            <w:r w:rsidRPr="00F46C2A">
              <w:rPr>
                <w:sz w:val="20"/>
                <w:szCs w:val="26"/>
              </w:rPr>
              <w:t>́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46C2A" w:rsidRPr="00F46C2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F46C2A">
              <w:rPr>
                <w:sz w:val="20"/>
                <w:szCs w:val="26"/>
              </w:rPr>
              <w:t>....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2A" w:rsidRPr="00F46C2A" w:rsidRDefault="00F46C2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8509FD" w:rsidRPr="00F46C2A" w:rsidRDefault="008509FD"/>
    <w:sectPr w:rsidR="008509FD" w:rsidRPr="00F4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335C" w:rsidRDefault="00CC335C" w:rsidP="00F46C2A">
      <w:r>
        <w:separator/>
      </w:r>
    </w:p>
  </w:endnote>
  <w:endnote w:type="continuationSeparator" w:id="0">
    <w:p w:rsidR="00CC335C" w:rsidRDefault="00CC335C" w:rsidP="00F4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335C" w:rsidRDefault="00CC335C" w:rsidP="00F46C2A">
      <w:r>
        <w:separator/>
      </w:r>
    </w:p>
  </w:footnote>
  <w:footnote w:type="continuationSeparator" w:id="0">
    <w:p w:rsidR="00CC335C" w:rsidRDefault="00CC335C" w:rsidP="00F46C2A">
      <w:r>
        <w:continuationSeparator/>
      </w:r>
    </w:p>
  </w:footnote>
  <w:footnote w:id="1">
    <w:p w:rsidR="00F46C2A" w:rsidRPr="00C03089" w:rsidRDefault="00F46C2A" w:rsidP="00F46C2A">
      <w:pPr>
        <w:pStyle w:val="FootnoteText"/>
        <w:spacing w:before="120"/>
        <w:rPr>
          <w:rFonts w:ascii="Arial" w:hAnsi="Arial" w:cs="Arial"/>
        </w:rPr>
      </w:pPr>
      <w:r w:rsidRPr="00C03089">
        <w:rPr>
          <w:rStyle w:val="FootnoteReference"/>
          <w:rFonts w:ascii="Arial" w:hAnsi="Arial" w:cs="Arial"/>
        </w:rPr>
        <w:t>[53]</w:t>
      </w:r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…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UBND …” </w:t>
      </w:r>
      <w:proofErr w:type="spellStart"/>
      <w:r w:rsidRPr="00C03089">
        <w:rPr>
          <w:rFonts w:ascii="Arial" w:hAnsi="Arial" w:cs="Arial"/>
        </w:rPr>
        <w:t>được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thay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thê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bằng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́…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HĐND …” </w:t>
      </w:r>
      <w:proofErr w:type="spellStart"/>
      <w:r w:rsidRPr="00C03089">
        <w:rPr>
          <w:rFonts w:ascii="Arial" w:hAnsi="Arial" w:cs="Arial"/>
        </w:rPr>
        <w:t>theo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tại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điểm</w:t>
      </w:r>
      <w:proofErr w:type="spellEnd"/>
      <w:r w:rsidRPr="00C03089">
        <w:rPr>
          <w:rFonts w:ascii="Arial" w:hAnsi="Arial" w:cs="Arial"/>
        </w:rPr>
        <w:t xml:space="preserve"> a </w:t>
      </w:r>
      <w:proofErr w:type="spellStart"/>
      <w:r w:rsidRPr="00C03089">
        <w:rPr>
          <w:rFonts w:ascii="Arial" w:hAnsi="Arial" w:cs="Arial"/>
        </w:rPr>
        <w:t>khoản</w:t>
      </w:r>
      <w:proofErr w:type="spellEnd"/>
      <w:r w:rsidRPr="00C03089">
        <w:rPr>
          <w:rFonts w:ascii="Arial" w:hAnsi="Arial" w:cs="Arial"/>
        </w:rPr>
        <w:t xml:space="preserve"> 6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7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226/2025/NĐ- CP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Chính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phu</w:t>
      </w:r>
      <w:proofErr w:type="spellEnd"/>
      <w:r w:rsidRPr="00C03089">
        <w:rPr>
          <w:rFonts w:ascii="Arial" w:hAnsi="Arial" w:cs="Arial"/>
        </w:rPr>
        <w:t xml:space="preserve">̉ </w:t>
      </w:r>
      <w:proofErr w:type="spellStart"/>
      <w:r w:rsidRPr="00C03089">
        <w:rPr>
          <w:rFonts w:ascii="Arial" w:hAnsi="Arial" w:cs="Arial"/>
        </w:rPr>
        <w:t>sửa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đổi</w:t>
      </w:r>
      <w:proofErr w:type="spellEnd"/>
      <w:r w:rsidRPr="00C03089">
        <w:rPr>
          <w:rFonts w:ascii="Arial" w:hAnsi="Arial" w:cs="Arial"/>
        </w:rPr>
        <w:t xml:space="preserve">, </w:t>
      </w:r>
      <w:proofErr w:type="spellStart"/>
      <w:r w:rsidRPr="00C03089">
        <w:rPr>
          <w:rFonts w:ascii="Arial" w:hAnsi="Arial" w:cs="Arial"/>
        </w:rPr>
        <w:t>bổ</w:t>
      </w:r>
      <w:proofErr w:type="spellEnd"/>
      <w:r w:rsidRPr="00C03089">
        <w:rPr>
          <w:rFonts w:ascii="Arial" w:hAnsi="Arial" w:cs="Arial"/>
        </w:rPr>
        <w:t xml:space="preserve"> sung </w:t>
      </w:r>
      <w:proofErr w:type="spellStart"/>
      <w:r w:rsidRPr="00C03089">
        <w:rPr>
          <w:rFonts w:ascii="Arial" w:hAnsi="Arial" w:cs="Arial"/>
        </w:rPr>
        <w:t>một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các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chi </w:t>
      </w:r>
      <w:proofErr w:type="spellStart"/>
      <w:r w:rsidRPr="00C03089">
        <w:rPr>
          <w:rFonts w:ascii="Arial" w:hAnsi="Arial" w:cs="Arial"/>
        </w:rPr>
        <w:t>tiết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hành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Luật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Đất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đai</w:t>
      </w:r>
      <w:proofErr w:type="spellEnd"/>
      <w:r w:rsidRPr="00C03089">
        <w:rPr>
          <w:rFonts w:ascii="Arial" w:hAnsi="Arial" w:cs="Arial"/>
        </w:rPr>
        <w:t xml:space="preserve">, có </w:t>
      </w:r>
      <w:proofErr w:type="spellStart"/>
      <w:r w:rsidRPr="00C03089">
        <w:rPr>
          <w:rFonts w:ascii="Arial" w:hAnsi="Arial" w:cs="Arial"/>
        </w:rPr>
        <w:t>hiệu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lực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kể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 xml:space="preserve">̀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2A"/>
    <w:rsid w:val="000B5CBB"/>
    <w:rsid w:val="00123DFB"/>
    <w:rsid w:val="008509FD"/>
    <w:rsid w:val="00CC335C"/>
    <w:rsid w:val="00F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8F9C2-0F5B-4AFF-BCD6-ED9CFD80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46C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C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F46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2025-09-23T07:05:00Z</dcterms:created>
  <dcterms:modified xsi:type="dcterms:W3CDTF">2025-09-23T07:06:00Z</dcterms:modified>
</cp:coreProperties>
</file>