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bookmarkStart w:id="0" w:name="muc_3"/>
      <w:r w:rsidRPr="003B05D8">
        <w:rPr>
          <w:b/>
          <w:bCs/>
          <w:color w:val="000000"/>
          <w:sz w:val="26"/>
          <w:szCs w:val="26"/>
        </w:rPr>
        <w:t>C. THỦ TỤC HÀNH CHÍNH CẤP XÃ</w:t>
      </w:r>
      <w:bookmarkEnd w:id="0"/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bookmarkStart w:id="1" w:name="dieu_1_3"/>
      <w:r w:rsidRPr="003B05D8">
        <w:rPr>
          <w:b/>
          <w:bCs/>
          <w:color w:val="000000"/>
          <w:sz w:val="26"/>
          <w:szCs w:val="26"/>
        </w:rPr>
        <w:t xml:space="preserve">1. </w:t>
      </w:r>
      <w:proofErr w:type="spellStart"/>
      <w:r w:rsidRPr="003B05D8">
        <w:rPr>
          <w:b/>
          <w:bCs/>
          <w:color w:val="000000"/>
          <w:sz w:val="26"/>
          <w:szCs w:val="26"/>
        </w:rPr>
        <w:t>Trình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tự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thẩm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định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phê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duyệt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quy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hoạch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sử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dụng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đất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cấp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xã</w:t>
      </w:r>
      <w:proofErr w:type="spellEnd"/>
      <w:r w:rsidRPr="003B05D8">
        <w:rPr>
          <w:b/>
          <w:bCs/>
          <w:color w:val="000000"/>
          <w:sz w:val="26"/>
          <w:szCs w:val="26"/>
        </w:rPr>
        <w:t>/</w:t>
      </w:r>
      <w:proofErr w:type="spellStart"/>
      <w:r w:rsidRPr="003B05D8">
        <w:rPr>
          <w:b/>
          <w:bCs/>
          <w:color w:val="000000"/>
          <w:sz w:val="26"/>
          <w:szCs w:val="26"/>
        </w:rPr>
        <w:t>điều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chỉnh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quy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hoạch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sử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dụng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đất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cấp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xã</w:t>
      </w:r>
      <w:bookmarkEnd w:id="1"/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1.1.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Trình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tự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i/>
          <w:iCs/>
          <w:color w:val="000000"/>
          <w:sz w:val="26"/>
          <w:szCs w:val="26"/>
        </w:rPr>
        <w:t xml:space="preserve">- 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cùng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qua </w:t>
      </w:r>
      <w:proofErr w:type="spellStart"/>
      <w:r w:rsidRPr="003B05D8">
        <w:rPr>
          <w:color w:val="000000"/>
          <w:sz w:val="26"/>
          <w:szCs w:val="26"/>
        </w:rPr>
        <w:t>trước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2: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05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lấy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3: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10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lệ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ngành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4: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07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thúc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lấy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5: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05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giải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6: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05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lệ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1.2.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Cách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thức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1.3. Thành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phần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số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lượng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hồ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sơ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Tờ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Hệ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thống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dữ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liệu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kèm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dạng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giấy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hoặc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);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giải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Dự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1.4.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Thời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hạn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1.5.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Đối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tượng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lastRenderedPageBreak/>
        <w:t xml:space="preserve">1.6.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Cơ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quan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1.7.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quả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1.8.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Phí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lệ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phí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(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nếu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):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1.9.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Tên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mẫu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đơn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mẫu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tờ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khai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1.10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Yêu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cầu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điều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(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nếu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3B05D8">
        <w:rPr>
          <w:i/>
          <w:iCs/>
          <w:color w:val="000000"/>
          <w:sz w:val="26"/>
          <w:szCs w:val="26"/>
        </w:rPr>
        <w:t>):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1.11.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Căn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cứ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pháp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lý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của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bookmarkStart w:id="2" w:name="tvpllink_spowirtlzs_23"/>
      <w:proofErr w:type="spellStart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số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31/2024/QH15</w:t>
      </w:r>
      <w:r w:rsidRPr="003B05D8">
        <w:rPr>
          <w:color w:val="000000"/>
          <w:sz w:val="26"/>
          <w:szCs w:val="26"/>
        </w:rPr>
        <w:fldChar w:fldCharType="end"/>
      </w:r>
      <w:bookmarkEnd w:id="2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18/01/2024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đổi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bổ</w:t>
      </w:r>
      <w:proofErr w:type="spellEnd"/>
      <w:r w:rsidRPr="003B05D8">
        <w:rPr>
          <w:color w:val="000000"/>
          <w:sz w:val="26"/>
          <w:szCs w:val="26"/>
        </w:rPr>
        <w:t xml:space="preserve"> sung </w:t>
      </w:r>
      <w:proofErr w:type="spellStart"/>
      <w:r w:rsidRPr="003B05D8">
        <w:rPr>
          <w:color w:val="000000"/>
          <w:sz w:val="26"/>
          <w:szCs w:val="26"/>
        </w:rPr>
        <w:t>một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bởi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" w:name="tvpllink_bsvakijutk_15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"https://thuvienphapluat.vn/van-ban/Bo-may-hanh-chinh/Luat-sua-doi-Luat-Dat-dai-Luat-Nha-o-Luat-Kinh-doanh-bat-dong-san-Luat-Cac-to-chuc-tin-dung-2024-612195.aspx"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43/2024/QH15</w:t>
      </w:r>
      <w:r w:rsidRPr="003B05D8">
        <w:rPr>
          <w:color w:val="000000"/>
          <w:sz w:val="26"/>
          <w:szCs w:val="26"/>
        </w:rPr>
        <w:fldChar w:fldCharType="end"/>
      </w:r>
      <w:bookmarkEnd w:id="3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4" w:name="tvpllink_jnbhboneic_15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"https://thuvienphapluat.vn/van-ban/Xay-dung-Do-thi/Luat-Quy-hoach-do-thi-va-nong-thon-2024-so-47-2024-QH15-583645.aspx"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47/2024/QH15</w:t>
      </w:r>
      <w:r w:rsidRPr="003B05D8">
        <w:rPr>
          <w:color w:val="000000"/>
          <w:sz w:val="26"/>
          <w:szCs w:val="26"/>
        </w:rPr>
        <w:fldChar w:fldCharType="end"/>
      </w:r>
      <w:bookmarkEnd w:id="4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5" w:name="tvpllink_egevmdwtbo_15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"https://thuvienphapluat.vn/van-ban/Dau-tu/Luat-Dau-tu-cong-2024-so-58-2024-QH15-621645.aspx"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58/2024/QH15</w:t>
      </w:r>
      <w:r w:rsidRPr="003B05D8">
        <w:rPr>
          <w:color w:val="000000"/>
          <w:sz w:val="26"/>
          <w:szCs w:val="26"/>
        </w:rPr>
        <w:fldChar w:fldCharType="end"/>
      </w:r>
      <w:bookmarkEnd w:id="5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Quốc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6" w:name="tvpllink_ktcnorlocb_24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6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02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7" w:name="tvpllink_dtmskjyumi_6"/>
      <w:r w:rsidRPr="003B05D8">
        <w:rPr>
          <w:color w:val="000000"/>
          <w:sz w:val="26"/>
          <w:szCs w:val="26"/>
        </w:rPr>
        <w:t>2418/QĐ-BNNMT</w:t>
      </w:r>
      <w:bookmarkEnd w:id="7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28/6/2025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nghiệp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Môi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8" w:name="tvpllink_ktcnorlocb_25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8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 </w:t>
      </w:r>
      <w:proofErr w:type="spellStart"/>
      <w:r w:rsidRPr="003B05D8">
        <w:rPr>
          <w:color w:val="000000"/>
          <w:sz w:val="26"/>
          <w:szCs w:val="26"/>
        </w:rPr>
        <w:t>tháng</w:t>
      </w:r>
      <w:proofErr w:type="spellEnd"/>
      <w:r w:rsidRPr="003B05D8">
        <w:rPr>
          <w:color w:val="000000"/>
          <w:sz w:val="26"/>
          <w:szCs w:val="26"/>
        </w:rPr>
        <w:t xml:space="preserve"> 6 </w:t>
      </w:r>
      <w:proofErr w:type="spellStart"/>
      <w:r w:rsidRPr="003B05D8">
        <w:rPr>
          <w:color w:val="000000"/>
          <w:sz w:val="26"/>
          <w:szCs w:val="26"/>
        </w:rPr>
        <w:t>năm</w:t>
      </w:r>
      <w:proofErr w:type="spellEnd"/>
      <w:r w:rsidRPr="003B05D8">
        <w:rPr>
          <w:color w:val="000000"/>
          <w:sz w:val="26"/>
          <w:szCs w:val="26"/>
        </w:rPr>
        <w:t xml:space="preserve"> 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02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Thông </w:t>
      </w:r>
      <w:proofErr w:type="spellStart"/>
      <w:r w:rsidRPr="003B05D8">
        <w:rPr>
          <w:color w:val="000000"/>
          <w:sz w:val="26"/>
          <w:szCs w:val="26"/>
        </w:rPr>
        <w:t>tư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9" w:name="tvpllink_fwtgrdcrcd_6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"https://thuvienphapluat.vn/van-ban/Bat-dong-san/Thong-tu-29-2024-TT-BTNMT-quy-dinh-ky-thuat-ve-lap-dieu-chinh-quy-hoach-ke-hoach-su-dung-dat-621224.aspx"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29/2024/TT-BTNMT</w:t>
      </w:r>
      <w:r w:rsidRPr="003B05D8">
        <w:rPr>
          <w:color w:val="000000"/>
          <w:sz w:val="26"/>
          <w:szCs w:val="26"/>
        </w:rPr>
        <w:fldChar w:fldCharType="end"/>
      </w:r>
      <w:bookmarkEnd w:id="9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12/12/2024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trưởng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Tài </w:t>
      </w:r>
      <w:proofErr w:type="spellStart"/>
      <w:r w:rsidRPr="003B05D8">
        <w:rPr>
          <w:color w:val="000000"/>
          <w:sz w:val="26"/>
          <w:szCs w:val="26"/>
        </w:rPr>
        <w:t>nguyên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Môi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kỹ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lập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Thông </w:t>
      </w:r>
      <w:proofErr w:type="spellStart"/>
      <w:r w:rsidRPr="003B05D8">
        <w:rPr>
          <w:color w:val="000000"/>
          <w:sz w:val="26"/>
          <w:szCs w:val="26"/>
        </w:rPr>
        <w:t>tư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10" w:name="tvpllink_wawikkxpma_5"/>
      <w:r w:rsidRPr="003B05D8">
        <w:rPr>
          <w:color w:val="000000"/>
          <w:sz w:val="26"/>
          <w:szCs w:val="26"/>
        </w:rPr>
        <w:t>23/2025/TT-BNNMT</w:t>
      </w:r>
      <w:bookmarkEnd w:id="10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20/6/2025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trưởng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nghiệp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Môi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nước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bookmarkStart w:id="11" w:name="dieu_2_2"/>
      <w:r w:rsidRPr="003B05D8"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Pr="003B05D8">
        <w:rPr>
          <w:b/>
          <w:bCs/>
          <w:color w:val="000000"/>
          <w:sz w:val="26"/>
          <w:szCs w:val="26"/>
        </w:rPr>
        <w:t>Trình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tự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thẩm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định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phê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duyệt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kế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hoạch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sử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dụng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đất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cấp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xã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điều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chỉnh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kế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hoạch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sử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dụng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đất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cấp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xã</w:t>
      </w:r>
      <w:bookmarkEnd w:id="11"/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2.1.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Trình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tự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i/>
          <w:iCs/>
          <w:color w:val="000000"/>
          <w:sz w:val="26"/>
          <w:szCs w:val="26"/>
        </w:rPr>
        <w:t xml:space="preserve">- 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1: 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i/>
          <w:iCs/>
          <w:color w:val="000000"/>
          <w:sz w:val="26"/>
          <w:szCs w:val="26"/>
        </w:rPr>
        <w:t xml:space="preserve">- 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2: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05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lệ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ngành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lấy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i/>
          <w:iCs/>
          <w:color w:val="000000"/>
          <w:sz w:val="26"/>
          <w:szCs w:val="26"/>
        </w:rPr>
        <w:t xml:space="preserve">- 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3: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10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lệ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ngành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4: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05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thúc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lấy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lastRenderedPageBreak/>
        <w:t>- 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5: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05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giải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6: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05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lệ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2.2.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Cách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thức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2.3. Thành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phần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số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lượng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hồ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sơ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Tờ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Hệ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thống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biểu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dữ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liệu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kèm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dạng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giấy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hoặc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);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Dự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05 </w:t>
      </w:r>
      <w:proofErr w:type="spellStart"/>
      <w:r w:rsidRPr="003B05D8">
        <w:rPr>
          <w:color w:val="000000"/>
          <w:sz w:val="26"/>
          <w:szCs w:val="26"/>
        </w:rPr>
        <w:t>năm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2.4.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Thời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hạn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2.5.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Đối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tượng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2.6.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Cơ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quan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2.7.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quả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2.8.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Phí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lệ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phí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(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nếu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):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2.9.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Tên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mẫu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đơn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mẫu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tờ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khai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2.10.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Yêu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cầu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điều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(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nếu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):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2.11.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Căn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cứ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pháp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lý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của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bookmarkStart w:id="12" w:name="tvpllink_spowirtlzs_24"/>
      <w:proofErr w:type="spellStart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số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31/2024/QH15</w:t>
      </w:r>
      <w:r w:rsidRPr="003B05D8">
        <w:rPr>
          <w:color w:val="000000"/>
          <w:sz w:val="26"/>
          <w:szCs w:val="26"/>
        </w:rPr>
        <w:fldChar w:fldCharType="end"/>
      </w:r>
      <w:bookmarkEnd w:id="12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18/01/2024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đổi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bổ</w:t>
      </w:r>
      <w:proofErr w:type="spellEnd"/>
      <w:r w:rsidRPr="003B05D8">
        <w:rPr>
          <w:color w:val="000000"/>
          <w:sz w:val="26"/>
          <w:szCs w:val="26"/>
        </w:rPr>
        <w:t xml:space="preserve"> sung </w:t>
      </w:r>
      <w:proofErr w:type="spellStart"/>
      <w:r w:rsidRPr="003B05D8">
        <w:rPr>
          <w:color w:val="000000"/>
          <w:sz w:val="26"/>
          <w:szCs w:val="26"/>
        </w:rPr>
        <w:t>một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bởi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13" w:name="tvpllink_bsvakijutk_16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"https://thuvienphapluat.vn/van-ban/Bo-may-hanh-chinh/Luat-sua-doi-Luat-Dat-dai-Luat-Nha-o-Luat-Kinh-doanh-bat-dong-san-Luat-Cac-to-chuc-tin-dung-2024-612195.aspx"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43/2024/QH15</w:t>
      </w:r>
      <w:r w:rsidRPr="003B05D8">
        <w:rPr>
          <w:color w:val="000000"/>
          <w:sz w:val="26"/>
          <w:szCs w:val="26"/>
        </w:rPr>
        <w:fldChar w:fldCharType="end"/>
      </w:r>
      <w:bookmarkEnd w:id="13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14" w:name="tvpllink_jnbhboneic_16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"https://thuvienphapluat.vn/van-ban/Xay-dung-Do-thi/Luat-Quy-hoach-do-thi-va-nong-thon-2024-so-47-2024-QH15-583645.aspx"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47/2024/QH15</w:t>
      </w:r>
      <w:r w:rsidRPr="003B05D8">
        <w:rPr>
          <w:color w:val="000000"/>
          <w:sz w:val="26"/>
          <w:szCs w:val="26"/>
        </w:rPr>
        <w:fldChar w:fldCharType="end"/>
      </w:r>
      <w:bookmarkEnd w:id="14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15" w:name="tvpllink_egevmdwtbo_16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"https://thuvienphapluat.vn/van-ban/Dau-tu/Luat-Dau-tu-cong-2024-so-58-2024-QH15-621645.aspx"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58/2024/QH15</w:t>
      </w:r>
      <w:r w:rsidRPr="003B05D8">
        <w:rPr>
          <w:color w:val="000000"/>
          <w:sz w:val="26"/>
          <w:szCs w:val="26"/>
        </w:rPr>
        <w:fldChar w:fldCharType="end"/>
      </w:r>
      <w:bookmarkEnd w:id="15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Quốc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16" w:name="tvpllink_pqljobdtsx_8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"https://thuvienphapluat.vn/van-ban/Bat-dong-san/Nghi-dinh-102-2024-ND-CP-huong-dan-Luat-Dat-dai-603982.aspx"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102/2024/NĐ-CP</w:t>
      </w:r>
      <w:r w:rsidRPr="003B05D8">
        <w:rPr>
          <w:color w:val="000000"/>
          <w:sz w:val="26"/>
          <w:szCs w:val="26"/>
        </w:rPr>
        <w:fldChar w:fldCharType="end"/>
      </w:r>
      <w:bookmarkEnd w:id="16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30/7/2024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chi </w:t>
      </w:r>
      <w:proofErr w:type="spellStart"/>
      <w:r w:rsidRPr="003B05D8">
        <w:rPr>
          <w:color w:val="000000"/>
          <w:sz w:val="26"/>
          <w:szCs w:val="26"/>
        </w:rPr>
        <w:t>tiết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một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17" w:name="tvpllink_spowirtlzs_25"/>
      <w:proofErr w:type="spellStart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fldChar w:fldCharType="end"/>
      </w:r>
      <w:bookmarkEnd w:id="17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18" w:name="tvpllink_ktcnorlocb_26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18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02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19" w:name="tvpllink_dtmskjyumi_7"/>
      <w:r w:rsidRPr="003B05D8">
        <w:rPr>
          <w:color w:val="000000"/>
          <w:sz w:val="26"/>
          <w:szCs w:val="26"/>
        </w:rPr>
        <w:t>2418/QĐ-BNNMT</w:t>
      </w:r>
      <w:bookmarkEnd w:id="19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28/6/2025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nghiệp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Môi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20" w:name="tvpllink_ktcnorlocb_27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20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 </w:t>
      </w:r>
      <w:proofErr w:type="spellStart"/>
      <w:r w:rsidRPr="003B05D8">
        <w:rPr>
          <w:color w:val="000000"/>
          <w:sz w:val="26"/>
          <w:szCs w:val="26"/>
        </w:rPr>
        <w:t>tháng</w:t>
      </w:r>
      <w:proofErr w:type="spellEnd"/>
      <w:r w:rsidRPr="003B05D8">
        <w:rPr>
          <w:color w:val="000000"/>
          <w:sz w:val="26"/>
          <w:szCs w:val="26"/>
        </w:rPr>
        <w:t xml:space="preserve"> 6 </w:t>
      </w:r>
      <w:proofErr w:type="spellStart"/>
      <w:r w:rsidRPr="003B05D8">
        <w:rPr>
          <w:color w:val="000000"/>
          <w:sz w:val="26"/>
          <w:szCs w:val="26"/>
        </w:rPr>
        <w:t>năm</w:t>
      </w:r>
      <w:proofErr w:type="spellEnd"/>
      <w:r w:rsidRPr="003B05D8">
        <w:rPr>
          <w:color w:val="000000"/>
          <w:sz w:val="26"/>
          <w:szCs w:val="26"/>
        </w:rPr>
        <w:t xml:space="preserve"> 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02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Thông </w:t>
      </w:r>
      <w:proofErr w:type="spellStart"/>
      <w:r w:rsidRPr="003B05D8">
        <w:rPr>
          <w:color w:val="000000"/>
          <w:sz w:val="26"/>
          <w:szCs w:val="26"/>
        </w:rPr>
        <w:t>tư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21" w:name="tvpllink_fwtgrdcrcd_7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"https://thuvienphapluat.vn/van-ban/Bat-dong-san/Thong-tu-29-2024-TT-BTNMT-quy-dinh-ky-thuat-ve-lap-dieu-chinh-quy-hoach-ke-hoach-su-dung-dat-621224.aspx"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29/2024/TT-BTNMT</w:t>
      </w:r>
      <w:r w:rsidRPr="003B05D8">
        <w:rPr>
          <w:color w:val="000000"/>
          <w:sz w:val="26"/>
          <w:szCs w:val="26"/>
        </w:rPr>
        <w:fldChar w:fldCharType="end"/>
      </w:r>
      <w:bookmarkEnd w:id="21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12/12/2024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trưởng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Tài </w:t>
      </w:r>
      <w:proofErr w:type="spellStart"/>
      <w:r w:rsidRPr="003B05D8">
        <w:rPr>
          <w:color w:val="000000"/>
          <w:sz w:val="26"/>
          <w:szCs w:val="26"/>
        </w:rPr>
        <w:t>nguyên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Môi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kỹ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lập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lastRenderedPageBreak/>
        <w:t xml:space="preserve">- Thông </w:t>
      </w:r>
      <w:proofErr w:type="spellStart"/>
      <w:r w:rsidRPr="003B05D8">
        <w:rPr>
          <w:color w:val="000000"/>
          <w:sz w:val="26"/>
          <w:szCs w:val="26"/>
        </w:rPr>
        <w:t>tư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22" w:name="tvpllink_wawikkxpma_6"/>
      <w:r w:rsidRPr="003B05D8">
        <w:rPr>
          <w:color w:val="000000"/>
          <w:sz w:val="26"/>
          <w:szCs w:val="26"/>
        </w:rPr>
        <w:t>23/2025/TT-BNNMT</w:t>
      </w:r>
      <w:bookmarkEnd w:id="22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20/6/2025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trưởng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nghiệp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Môi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nước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bookmarkStart w:id="23" w:name="dieu_3_2"/>
      <w:r w:rsidRPr="003B05D8">
        <w:rPr>
          <w:b/>
          <w:bCs/>
          <w:color w:val="000000"/>
          <w:sz w:val="26"/>
          <w:szCs w:val="26"/>
        </w:rPr>
        <w:t xml:space="preserve">3. </w:t>
      </w:r>
      <w:proofErr w:type="spellStart"/>
      <w:r w:rsidRPr="003B05D8">
        <w:rPr>
          <w:b/>
          <w:bCs/>
          <w:color w:val="000000"/>
          <w:sz w:val="26"/>
          <w:szCs w:val="26"/>
        </w:rPr>
        <w:t>Trình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tự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bồi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thường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hỗ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trợ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tái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định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cư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thu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hồi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đất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vì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mục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đích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quốc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phòng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an </w:t>
      </w:r>
      <w:proofErr w:type="spellStart"/>
      <w:r w:rsidRPr="003B05D8">
        <w:rPr>
          <w:b/>
          <w:bCs/>
          <w:color w:val="000000"/>
          <w:sz w:val="26"/>
          <w:szCs w:val="26"/>
        </w:rPr>
        <w:t>ninh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; </w:t>
      </w:r>
      <w:proofErr w:type="spellStart"/>
      <w:r w:rsidRPr="003B05D8">
        <w:rPr>
          <w:b/>
          <w:bCs/>
          <w:color w:val="000000"/>
          <w:sz w:val="26"/>
          <w:szCs w:val="26"/>
        </w:rPr>
        <w:t>phát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triển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kinh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tế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- </w:t>
      </w:r>
      <w:proofErr w:type="spellStart"/>
      <w:r w:rsidRPr="003B05D8">
        <w:rPr>
          <w:b/>
          <w:bCs/>
          <w:color w:val="000000"/>
          <w:sz w:val="26"/>
          <w:szCs w:val="26"/>
        </w:rPr>
        <w:t>xã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hội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vì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lợi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ích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quốc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gia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color w:val="000000"/>
          <w:sz w:val="26"/>
          <w:szCs w:val="26"/>
        </w:rPr>
        <w:t>công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cộng</w:t>
      </w:r>
      <w:bookmarkEnd w:id="23"/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3.1.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Trình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tự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</w:t>
      </w:r>
      <w:r w:rsidRPr="003B05D8">
        <w:rPr>
          <w:color w:val="000000"/>
          <w:sz w:val="26"/>
          <w:szCs w:val="26"/>
        </w:rPr>
        <w:t xml:space="preserve">: </w:t>
      </w:r>
      <w:proofErr w:type="spellStart"/>
      <w:r w:rsidRPr="003B05D8">
        <w:rPr>
          <w:color w:val="000000"/>
          <w:sz w:val="26"/>
          <w:szCs w:val="26"/>
        </w:rPr>
        <w:t>Xây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xem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xét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cứ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80 </w:t>
      </w:r>
      <w:bookmarkStart w:id="24" w:name="tvpllink_spowirtlzs_26"/>
      <w:proofErr w:type="spellStart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fldChar w:fldCharType="end"/>
      </w:r>
      <w:bookmarkEnd w:id="24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xây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2: 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họp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Mặt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quốc</w:t>
      </w:r>
      <w:proofErr w:type="spellEnd"/>
      <w:r w:rsidRPr="003B05D8">
        <w:rPr>
          <w:color w:val="000000"/>
          <w:sz w:val="26"/>
          <w:szCs w:val="26"/>
        </w:rPr>
        <w:t xml:space="preserve"> Việt Nam </w:t>
      </w:r>
      <w:proofErr w:type="spellStart"/>
      <w:r w:rsidRPr="003B05D8">
        <w:rPr>
          <w:color w:val="000000"/>
          <w:sz w:val="26"/>
          <w:szCs w:val="26"/>
        </w:rPr>
        <w:t>cùng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họp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biến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nội</w:t>
      </w:r>
      <w:proofErr w:type="spellEnd"/>
      <w:r w:rsidRPr="003B05D8">
        <w:rPr>
          <w:color w:val="000000"/>
          <w:sz w:val="26"/>
          <w:szCs w:val="26"/>
        </w:rPr>
        <w:t xml:space="preserve"> dung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3: </w:t>
      </w:r>
      <w:r w:rsidRPr="003B05D8">
        <w:rPr>
          <w:color w:val="000000"/>
          <w:sz w:val="26"/>
          <w:szCs w:val="26"/>
        </w:rPr>
        <w:t xml:space="preserve">Thông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Thông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a)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b)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hữu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nghĩa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nếu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),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niêm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danh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Trường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hữu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nghĩa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nếu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) </w:t>
      </w:r>
      <w:proofErr w:type="spellStart"/>
      <w:r w:rsidRPr="003B05D8">
        <w:rPr>
          <w:color w:val="000000"/>
          <w:sz w:val="26"/>
          <w:szCs w:val="26"/>
        </w:rPr>
        <w:t>thì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một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hàng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trung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03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sóng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thanh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hoặc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trung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tỉnh</w:t>
      </w:r>
      <w:proofErr w:type="spellEnd"/>
      <w:r w:rsidRPr="003B05D8">
        <w:rPr>
          <w:color w:val="000000"/>
          <w:sz w:val="26"/>
          <w:szCs w:val="26"/>
        </w:rPr>
        <w:t xml:space="preserve"> 03 </w:t>
      </w:r>
      <w:proofErr w:type="spellStart"/>
      <w:r w:rsidRPr="003B05D8">
        <w:rPr>
          <w:color w:val="000000"/>
          <w:sz w:val="26"/>
          <w:szCs w:val="26"/>
        </w:rPr>
        <w:t>lần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03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niêm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chung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cổng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tin </w:t>
      </w:r>
      <w:proofErr w:type="spellStart"/>
      <w:r w:rsidRPr="003B05D8">
        <w:rPr>
          <w:color w:val="000000"/>
          <w:sz w:val="26"/>
          <w:szCs w:val="26"/>
        </w:rPr>
        <w:t>điện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suốt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lại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4</w:t>
      </w:r>
      <w:r w:rsidRPr="003B05D8">
        <w:rPr>
          <w:color w:val="000000"/>
          <w:sz w:val="26"/>
          <w:szCs w:val="26"/>
        </w:rPr>
        <w:t xml:space="preserve">: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sát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đạc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a)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sát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ghi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trạng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đạc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thống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kê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loại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tích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xác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nguồn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gốc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b)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xác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thống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đầy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lastRenderedPageBreak/>
        <w:t>thiệt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xác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nghĩa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nguyện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vọng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chuyển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đổi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nghề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c) Trường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hữu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sát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đạc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sau</w:t>
      </w:r>
      <w:proofErr w:type="spellEnd"/>
      <w:r w:rsidRPr="003B05D8">
        <w:rPr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Mặt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quốc</w:t>
      </w:r>
      <w:proofErr w:type="spellEnd"/>
      <w:r w:rsidRPr="003B05D8">
        <w:rPr>
          <w:color w:val="000000"/>
          <w:sz w:val="26"/>
          <w:szCs w:val="26"/>
        </w:rPr>
        <w:t xml:space="preserve"> Việt Nam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sát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đạc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.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gian</w:t>
      </w:r>
      <w:proofErr w:type="spellEnd"/>
      <w:r w:rsidRPr="003B05D8">
        <w:rPr>
          <w:color w:val="000000"/>
          <w:sz w:val="26"/>
          <w:szCs w:val="26"/>
        </w:rPr>
        <w:t xml:space="preserve"> 15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10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thúc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vẫn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sát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đạc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bắt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buộc</w:t>
      </w:r>
      <w:proofErr w:type="spellEnd"/>
      <w:r w:rsidRPr="003B05D8">
        <w:rPr>
          <w:color w:val="000000"/>
          <w:sz w:val="26"/>
          <w:szCs w:val="26"/>
        </w:rPr>
        <w:t xml:space="preserve">.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bắt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buộc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bắt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buộc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hữu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bắt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buộc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5: </w:t>
      </w:r>
      <w:proofErr w:type="spellStart"/>
      <w:r w:rsidRPr="003B05D8">
        <w:rPr>
          <w:color w:val="000000"/>
          <w:sz w:val="26"/>
          <w:szCs w:val="26"/>
        </w:rPr>
        <w:t>Lập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: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6: </w:t>
      </w:r>
      <w:proofErr w:type="spellStart"/>
      <w:r w:rsidRPr="003B05D8">
        <w:rPr>
          <w:color w:val="000000"/>
          <w:sz w:val="26"/>
          <w:szCs w:val="26"/>
        </w:rPr>
        <w:t>Niêm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niêm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chung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30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7: </w:t>
      </w:r>
      <w:proofErr w:type="spellStart"/>
      <w:r w:rsidRPr="003B05D8">
        <w:rPr>
          <w:color w:val="000000"/>
          <w:sz w:val="26"/>
          <w:szCs w:val="26"/>
        </w:rPr>
        <w:t>Lấy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Ngay </w:t>
      </w:r>
      <w:proofErr w:type="spellStart"/>
      <w:r w:rsidRPr="003B05D8">
        <w:rPr>
          <w:color w:val="000000"/>
          <w:sz w:val="26"/>
          <w:szCs w:val="26"/>
        </w:rPr>
        <w:t>sau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niêm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khai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lấy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họp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. Trường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hữu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tham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họp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do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lấy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ghi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rõ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lượng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ý,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lượng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ý,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lượng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giải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góp</w:t>
      </w:r>
      <w:proofErr w:type="spellEnd"/>
      <w:r w:rsidRPr="003B05D8">
        <w:rPr>
          <w:color w:val="000000"/>
          <w:sz w:val="26"/>
          <w:szCs w:val="26"/>
        </w:rPr>
        <w:t xml:space="preserve"> ý;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những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60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lấy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thoại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còn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lastRenderedPageBreak/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giải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góp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hoàn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8: 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30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trước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Nội</w:t>
      </w:r>
      <w:proofErr w:type="spellEnd"/>
      <w:r w:rsidRPr="003B05D8">
        <w:rPr>
          <w:color w:val="000000"/>
          <w:sz w:val="26"/>
          <w:szCs w:val="26"/>
        </w:rPr>
        <w:t xml:space="preserve"> dung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bao </w:t>
      </w:r>
      <w:proofErr w:type="spellStart"/>
      <w:r w:rsidRPr="003B05D8">
        <w:rPr>
          <w:color w:val="000000"/>
          <w:sz w:val="26"/>
          <w:szCs w:val="26"/>
        </w:rPr>
        <w:t>gồm</w:t>
      </w:r>
      <w:proofErr w:type="spellEnd"/>
      <w:r w:rsidRPr="003B05D8">
        <w:rPr>
          <w:color w:val="000000"/>
          <w:sz w:val="26"/>
          <w:szCs w:val="26"/>
        </w:rPr>
        <w:t xml:space="preserve">: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tuân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pháp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tự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nội</w:t>
      </w:r>
      <w:proofErr w:type="spellEnd"/>
      <w:r w:rsidRPr="003B05D8">
        <w:rPr>
          <w:color w:val="000000"/>
          <w:sz w:val="26"/>
          <w:szCs w:val="26"/>
        </w:rPr>
        <w:t xml:space="preserve"> dung </w:t>
      </w:r>
      <w:proofErr w:type="spellStart"/>
      <w:r w:rsidRPr="003B05D8">
        <w:rPr>
          <w:color w:val="000000"/>
          <w:sz w:val="26"/>
          <w:szCs w:val="26"/>
        </w:rPr>
        <w:t>khác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9: 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10: </w:t>
      </w:r>
      <w:proofErr w:type="spellStart"/>
      <w:r w:rsidRPr="003B05D8">
        <w:rPr>
          <w:color w:val="000000"/>
          <w:sz w:val="26"/>
          <w:szCs w:val="26"/>
        </w:rPr>
        <w:t>Phổ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biến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niêm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biến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niêm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chung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11: 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hữu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nghĩa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rõ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bố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hoặc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nếu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),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điểm</w:t>
      </w:r>
      <w:proofErr w:type="spellEnd"/>
      <w:r w:rsidRPr="003B05D8">
        <w:rPr>
          <w:color w:val="000000"/>
          <w:sz w:val="26"/>
          <w:szCs w:val="26"/>
        </w:rPr>
        <w:t xml:space="preserve"> chi </w:t>
      </w:r>
      <w:proofErr w:type="spellStart"/>
      <w:r w:rsidRPr="003B05D8">
        <w:rPr>
          <w:color w:val="000000"/>
          <w:sz w:val="26"/>
          <w:szCs w:val="26"/>
        </w:rPr>
        <w:t>trả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hoặc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nếu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)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12: 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bố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bố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13: 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lastRenderedPageBreak/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14: </w:t>
      </w:r>
      <w:r w:rsidRPr="003B05D8">
        <w:rPr>
          <w:color w:val="000000"/>
          <w:sz w:val="26"/>
          <w:szCs w:val="26"/>
        </w:rPr>
        <w:t xml:space="preserve">Trường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hữu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hoặc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sau</w:t>
      </w:r>
      <w:proofErr w:type="spellEnd"/>
      <w:r w:rsidRPr="003B05D8">
        <w:rPr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a)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Mặt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quốc</w:t>
      </w:r>
      <w:proofErr w:type="spellEnd"/>
      <w:r w:rsidRPr="003B05D8">
        <w:rPr>
          <w:color w:val="000000"/>
          <w:sz w:val="26"/>
          <w:szCs w:val="26"/>
        </w:rPr>
        <w:t xml:space="preserve"> Việt Nam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.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gian</w:t>
      </w:r>
      <w:proofErr w:type="spellEnd"/>
      <w:r w:rsidRPr="003B05D8">
        <w:rPr>
          <w:color w:val="000000"/>
          <w:sz w:val="26"/>
          <w:szCs w:val="26"/>
        </w:rPr>
        <w:t xml:space="preserve"> 10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b)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10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thúc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vẫn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hoặc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15: </w:t>
      </w:r>
      <w:r w:rsidRPr="003B05D8">
        <w:rPr>
          <w:color w:val="000000"/>
          <w:sz w:val="26"/>
          <w:szCs w:val="26"/>
        </w:rPr>
        <w:t xml:space="preserve">Trường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hữu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nghĩa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sau</w:t>
      </w:r>
      <w:proofErr w:type="spellEnd"/>
      <w:r w:rsidRPr="003B05D8">
        <w:rPr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a)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phối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Mặt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quốc</w:t>
      </w:r>
      <w:proofErr w:type="spellEnd"/>
      <w:r w:rsidRPr="003B05D8">
        <w:rPr>
          <w:color w:val="000000"/>
          <w:sz w:val="26"/>
          <w:szCs w:val="26"/>
        </w:rPr>
        <w:t xml:space="preserve"> Việt Nam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hữu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nghĩa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.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gian</w:t>
      </w:r>
      <w:proofErr w:type="spellEnd"/>
      <w:r w:rsidRPr="003B05D8">
        <w:rPr>
          <w:color w:val="000000"/>
          <w:sz w:val="26"/>
          <w:szCs w:val="26"/>
        </w:rPr>
        <w:t xml:space="preserve"> 10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b)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hạn</w:t>
      </w:r>
      <w:proofErr w:type="spellEnd"/>
      <w:r w:rsidRPr="003B05D8">
        <w:rPr>
          <w:color w:val="000000"/>
          <w:sz w:val="26"/>
          <w:szCs w:val="26"/>
        </w:rPr>
        <w:t xml:space="preserve"> 10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thúc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vẫn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89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25" w:name="tvpllink_spowirtlzs_27"/>
      <w:proofErr w:type="spellStart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fldChar w:fldCharType="end"/>
      </w:r>
      <w:bookmarkEnd w:id="25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16: </w:t>
      </w:r>
      <w:r w:rsidRPr="003B05D8">
        <w:rPr>
          <w:color w:val="000000"/>
          <w:sz w:val="26"/>
          <w:szCs w:val="26"/>
        </w:rPr>
        <w:t xml:space="preserve">Quản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triển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quỹ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Chi </w:t>
      </w:r>
      <w:proofErr w:type="spellStart"/>
      <w:r w:rsidRPr="003B05D8">
        <w:rPr>
          <w:color w:val="000000"/>
          <w:sz w:val="26"/>
          <w:szCs w:val="26"/>
        </w:rPr>
        <w:t>nhánh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triển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quỹ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chưa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khoản</w:t>
      </w:r>
      <w:proofErr w:type="spellEnd"/>
      <w:r w:rsidRPr="003B05D8">
        <w:rPr>
          <w:color w:val="000000"/>
          <w:sz w:val="26"/>
          <w:szCs w:val="26"/>
        </w:rPr>
        <w:t xml:space="preserve"> 5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86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26" w:name="tvpllink_spowirtlzs_28"/>
      <w:proofErr w:type="spellStart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fldChar w:fldCharType="end"/>
      </w:r>
      <w:bookmarkEnd w:id="26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3.2.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Cách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thức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: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3.3. Thành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phần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số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lượng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hồ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sơ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điểm</w:t>
      </w:r>
      <w:proofErr w:type="spellEnd"/>
      <w:r w:rsidRPr="003B05D8">
        <w:rPr>
          <w:color w:val="000000"/>
          <w:sz w:val="26"/>
          <w:szCs w:val="26"/>
        </w:rPr>
        <w:t xml:space="preserve"> b </w:t>
      </w:r>
      <w:proofErr w:type="spellStart"/>
      <w:r w:rsidRPr="003B05D8">
        <w:rPr>
          <w:color w:val="000000"/>
          <w:sz w:val="26"/>
          <w:szCs w:val="26"/>
        </w:rPr>
        <w:t>khoản</w:t>
      </w:r>
      <w:proofErr w:type="spellEnd"/>
      <w:r w:rsidRPr="003B05D8">
        <w:rPr>
          <w:color w:val="000000"/>
          <w:sz w:val="26"/>
          <w:szCs w:val="26"/>
        </w:rPr>
        <w:t xml:space="preserve"> 3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3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27" w:name="tvpllink_celjcjnage_1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"https://thuvienphapluat.vn/van-ban/Bat-dong-san/Nghi-dinh-88-2024-ND-CP-boi-thuong-ho-tro-tai-dinh-cu-khi-Nha-nuoc-thu-hoi-dat-600715.aspx"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88/2024/NĐ-CP</w:t>
      </w:r>
      <w:r w:rsidRPr="003B05D8">
        <w:rPr>
          <w:color w:val="000000"/>
          <w:sz w:val="26"/>
          <w:szCs w:val="26"/>
        </w:rPr>
        <w:fldChar w:fldCharType="end"/>
      </w:r>
      <w:bookmarkEnd w:id="27"/>
      <w:r w:rsidRPr="003B05D8">
        <w:rPr>
          <w:color w:val="000000"/>
          <w:sz w:val="26"/>
          <w:szCs w:val="26"/>
        </w:rPr>
        <w:t xml:space="preserve"> bao </w:t>
      </w:r>
      <w:proofErr w:type="spellStart"/>
      <w:r w:rsidRPr="003B05D8">
        <w:rPr>
          <w:color w:val="000000"/>
          <w:sz w:val="26"/>
          <w:szCs w:val="26"/>
        </w:rPr>
        <w:t>gồm</w:t>
      </w:r>
      <w:proofErr w:type="spellEnd"/>
      <w:r w:rsidRPr="003B05D8">
        <w:rPr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Văn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Dự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;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Văn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thống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kê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loại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tích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Trích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lục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hoặc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trích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thửa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lastRenderedPageBreak/>
        <w:t xml:space="preserve">- Văn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nguồn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gốc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thửa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gắn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với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Biên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lấy</w:t>
      </w:r>
      <w:proofErr w:type="spellEnd"/>
      <w:r w:rsidRPr="003B05D8">
        <w:rPr>
          <w:color w:val="000000"/>
          <w:sz w:val="26"/>
          <w:szCs w:val="26"/>
        </w:rPr>
        <w:t xml:space="preserve"> ý </w:t>
      </w:r>
      <w:proofErr w:type="spellStart"/>
      <w:r w:rsidRPr="003B05D8">
        <w:rPr>
          <w:color w:val="000000"/>
          <w:sz w:val="26"/>
          <w:szCs w:val="26"/>
        </w:rPr>
        <w:t>kiến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Các </w:t>
      </w:r>
      <w:proofErr w:type="spellStart"/>
      <w:r w:rsidRPr="003B05D8">
        <w:rPr>
          <w:color w:val="000000"/>
          <w:sz w:val="26"/>
          <w:szCs w:val="26"/>
        </w:rPr>
        <w:t>giấy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tờ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nếu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>);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3.4.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Thời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hạn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3.5.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Đối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tượng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triển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quỹ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Chi </w:t>
      </w:r>
      <w:proofErr w:type="spellStart"/>
      <w:r w:rsidRPr="003B05D8">
        <w:rPr>
          <w:color w:val="000000"/>
          <w:sz w:val="26"/>
          <w:szCs w:val="26"/>
        </w:rPr>
        <w:t>nhánh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triển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quỹ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nghiệp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thuộc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Mặt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trận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quốc</w:t>
      </w:r>
      <w:proofErr w:type="spellEnd"/>
      <w:r w:rsidRPr="003B05D8">
        <w:rPr>
          <w:color w:val="000000"/>
          <w:sz w:val="26"/>
          <w:szCs w:val="26"/>
        </w:rPr>
        <w:t xml:space="preserve"> Việt Nam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3.6.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Cơ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quan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3.7.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quả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Kế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Thông </w:t>
      </w:r>
      <w:proofErr w:type="spellStart"/>
      <w:r w:rsidRPr="003B05D8">
        <w:rPr>
          <w:color w:val="000000"/>
          <w:sz w:val="26"/>
          <w:szCs w:val="26"/>
        </w:rPr>
        <w:t>báo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bắt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buộc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nếu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>).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bắt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buộc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nếu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>).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chế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(</w:t>
      </w:r>
      <w:proofErr w:type="spellStart"/>
      <w:r w:rsidRPr="003B05D8">
        <w:rPr>
          <w:color w:val="000000"/>
          <w:sz w:val="26"/>
          <w:szCs w:val="26"/>
        </w:rPr>
        <w:t>nếu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>).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3.8.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Phí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lệ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phí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(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nếu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):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3.9.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Tên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mẫu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đơn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mẫu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tờ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khai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color w:val="000000"/>
          <w:sz w:val="26"/>
          <w:szCs w:val="26"/>
        </w:rPr>
        <w:t>Mẫu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 xml:space="preserve"> 44, 45, 46, 47, 48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lục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kèm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28" w:name="tvpllink_ktcnorlocb_28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28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3.10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Yêu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cầu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điều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: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47066A" w:rsidRPr="003B05D8" w:rsidRDefault="0047066A" w:rsidP="0047066A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3.11.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Căn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cứ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pháp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lý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của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lastRenderedPageBreak/>
        <w:t>- </w:t>
      </w:r>
      <w:bookmarkStart w:id="29" w:name="tvpllink_spowirtlzs_29"/>
      <w:proofErr w:type="spellStart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số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31/2024/QH15</w:t>
      </w:r>
      <w:r w:rsidRPr="003B05D8">
        <w:rPr>
          <w:color w:val="000000"/>
          <w:sz w:val="26"/>
          <w:szCs w:val="26"/>
        </w:rPr>
        <w:fldChar w:fldCharType="end"/>
      </w:r>
      <w:bookmarkEnd w:id="29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18/01/2024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đổi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bổ</w:t>
      </w:r>
      <w:proofErr w:type="spellEnd"/>
      <w:r w:rsidRPr="003B05D8">
        <w:rPr>
          <w:color w:val="000000"/>
          <w:sz w:val="26"/>
          <w:szCs w:val="26"/>
        </w:rPr>
        <w:t xml:space="preserve"> sung </w:t>
      </w:r>
      <w:proofErr w:type="spellStart"/>
      <w:r w:rsidRPr="003B05D8">
        <w:rPr>
          <w:color w:val="000000"/>
          <w:sz w:val="26"/>
          <w:szCs w:val="26"/>
        </w:rPr>
        <w:t>một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bởi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0" w:name="tvpllink_bsvakijutk_17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"https://thuvienphapluat.vn/van-ban/Bo-may-hanh-chinh/Luat-sua-doi-Luat-Dat-dai-Luat-Nha-o-Luat-Kinh-doanh-bat-dong-san-Luat-Cac-to-chuc-tin-dung-2024-612195.aspx"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43/2024/QH15</w:t>
      </w:r>
      <w:r w:rsidRPr="003B05D8">
        <w:rPr>
          <w:color w:val="000000"/>
          <w:sz w:val="26"/>
          <w:szCs w:val="26"/>
        </w:rPr>
        <w:fldChar w:fldCharType="end"/>
      </w:r>
      <w:bookmarkEnd w:id="30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1" w:name="tvpllink_jnbhboneic_17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"https://thuvienphapluat.vn/van-ban/Xay-dung-Do-thi/Luat-Quy-hoach-do-thi-va-nong-thon-2024-so-47-2024-QH15-583645.aspx"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47/2024/QH15</w:t>
      </w:r>
      <w:r w:rsidRPr="003B05D8">
        <w:rPr>
          <w:color w:val="000000"/>
          <w:sz w:val="26"/>
          <w:szCs w:val="26"/>
        </w:rPr>
        <w:fldChar w:fldCharType="end"/>
      </w:r>
      <w:bookmarkEnd w:id="31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2" w:name="tvpllink_egevmdwtbo_17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"https://thuvienphapluat.vn/van-ban/Dau-tu/Luat-Dau-tu-cong-2024-so-58-2024-QH15-621645.aspx"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58/2024/QH15</w:t>
      </w:r>
      <w:r w:rsidRPr="003B05D8">
        <w:rPr>
          <w:color w:val="000000"/>
          <w:sz w:val="26"/>
          <w:szCs w:val="26"/>
        </w:rPr>
        <w:fldChar w:fldCharType="end"/>
      </w:r>
      <w:bookmarkEnd w:id="32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Quốc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3" w:name="tvpllink_pqljobdtsx_9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"https://thuvienphapluat.vn/van-ban/Bat-dong-san/Nghi-dinh-102-2024-ND-CP-huong-dan-Luat-Dat-dai-603982.aspx"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102/2024/NĐ-CP</w:t>
      </w:r>
      <w:r w:rsidRPr="003B05D8">
        <w:rPr>
          <w:color w:val="000000"/>
          <w:sz w:val="26"/>
          <w:szCs w:val="26"/>
        </w:rPr>
        <w:fldChar w:fldCharType="end"/>
      </w:r>
      <w:bookmarkEnd w:id="33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30/7/2024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chi </w:t>
      </w:r>
      <w:proofErr w:type="spellStart"/>
      <w:r w:rsidRPr="003B05D8">
        <w:rPr>
          <w:color w:val="000000"/>
          <w:sz w:val="26"/>
          <w:szCs w:val="26"/>
        </w:rPr>
        <w:t>tiết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một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4" w:name="tvpllink_spowirtlzs_30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proofErr w:type="spellStart"/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fldChar w:fldCharType="end"/>
      </w:r>
      <w:bookmarkEnd w:id="34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5" w:name="tvpllink_celjcjnage_2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"https://thuvienphapluat.vn/van-ban/Bat-dong-san/Nghi-dinh-88-2024-ND-CP-boi-thuong-ho-tro-tai-dinh-cu-khi-Nha-nuoc-thu-hoi-dat-600715.aspx"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88/2024/NĐ-CP</w:t>
      </w:r>
      <w:r w:rsidRPr="003B05D8">
        <w:rPr>
          <w:color w:val="000000"/>
          <w:sz w:val="26"/>
          <w:szCs w:val="26"/>
        </w:rPr>
        <w:fldChar w:fldCharType="end"/>
      </w:r>
      <w:bookmarkEnd w:id="35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15/7/2024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nước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6" w:name="tvpllink_pzscxgceuy"/>
      <w:r w:rsidRPr="003B05D8">
        <w:rPr>
          <w:color w:val="000000"/>
          <w:sz w:val="26"/>
          <w:szCs w:val="26"/>
        </w:rPr>
        <w:t>12/2024/QĐ-</w:t>
      </w:r>
      <w:proofErr w:type="spellStart"/>
      <w:r w:rsidRPr="003B05D8">
        <w:rPr>
          <w:color w:val="000000"/>
          <w:sz w:val="26"/>
          <w:szCs w:val="26"/>
        </w:rPr>
        <w:t>TTg</w:t>
      </w:r>
      <w:bookmarkEnd w:id="36"/>
      <w:proofErr w:type="spellEnd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31 </w:t>
      </w:r>
      <w:proofErr w:type="spellStart"/>
      <w:r w:rsidRPr="003B05D8">
        <w:rPr>
          <w:color w:val="000000"/>
          <w:sz w:val="26"/>
          <w:szCs w:val="26"/>
        </w:rPr>
        <w:t>tháng</w:t>
      </w:r>
      <w:proofErr w:type="spellEnd"/>
      <w:r w:rsidRPr="003B05D8">
        <w:rPr>
          <w:color w:val="000000"/>
          <w:sz w:val="26"/>
          <w:szCs w:val="26"/>
        </w:rPr>
        <w:t xml:space="preserve"> 7 </w:t>
      </w:r>
      <w:proofErr w:type="spellStart"/>
      <w:r w:rsidRPr="003B05D8">
        <w:rPr>
          <w:color w:val="000000"/>
          <w:sz w:val="26"/>
          <w:szCs w:val="26"/>
        </w:rPr>
        <w:t>năm</w:t>
      </w:r>
      <w:proofErr w:type="spellEnd"/>
      <w:r w:rsidRPr="003B05D8">
        <w:rPr>
          <w:color w:val="000000"/>
          <w:sz w:val="26"/>
          <w:szCs w:val="26"/>
        </w:rPr>
        <w:t xml:space="preserve"> 2024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tướng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chế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đào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7" w:name="tvpllink_ktcnorlocb_29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37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02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47066A" w:rsidRPr="003B05D8" w:rsidRDefault="0047066A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8" w:name="tvpllink_dtmskjyumi_8"/>
      <w:r w:rsidRPr="003B05D8">
        <w:rPr>
          <w:color w:val="000000"/>
          <w:sz w:val="26"/>
          <w:szCs w:val="26"/>
        </w:rPr>
        <w:t>2418/QĐ-BNNMT</w:t>
      </w:r>
      <w:bookmarkEnd w:id="38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28/6/2025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nghiệp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Môi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39" w:name="tvpllink_ktcnorlocb_30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39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 </w:t>
      </w:r>
      <w:proofErr w:type="spellStart"/>
      <w:r w:rsidRPr="003B05D8">
        <w:rPr>
          <w:color w:val="000000"/>
          <w:sz w:val="26"/>
          <w:szCs w:val="26"/>
        </w:rPr>
        <w:t>tháng</w:t>
      </w:r>
      <w:proofErr w:type="spellEnd"/>
      <w:r w:rsidRPr="003B05D8">
        <w:rPr>
          <w:color w:val="000000"/>
          <w:sz w:val="26"/>
          <w:szCs w:val="26"/>
        </w:rPr>
        <w:t xml:space="preserve"> 6 </w:t>
      </w:r>
      <w:proofErr w:type="spellStart"/>
      <w:r w:rsidRPr="003B05D8">
        <w:rPr>
          <w:color w:val="000000"/>
          <w:sz w:val="26"/>
          <w:szCs w:val="26"/>
        </w:rPr>
        <w:t>năm</w:t>
      </w:r>
      <w:proofErr w:type="spellEnd"/>
      <w:r w:rsidRPr="003B05D8">
        <w:rPr>
          <w:color w:val="000000"/>
          <w:sz w:val="26"/>
          <w:szCs w:val="26"/>
        </w:rPr>
        <w:t xml:space="preserve"> 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02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bookmarkStart w:id="40" w:name="dieu_4_1"/>
      <w:r w:rsidRPr="003B05D8">
        <w:rPr>
          <w:b/>
          <w:bCs/>
          <w:color w:val="000000"/>
          <w:sz w:val="26"/>
          <w:szCs w:val="26"/>
        </w:rPr>
        <w:t xml:space="preserve">4. </w:t>
      </w:r>
      <w:proofErr w:type="spellStart"/>
      <w:r w:rsidRPr="003B05D8">
        <w:rPr>
          <w:b/>
          <w:bCs/>
          <w:color w:val="000000"/>
          <w:sz w:val="26"/>
          <w:szCs w:val="26"/>
        </w:rPr>
        <w:t>Trình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tự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định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giá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đất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cụ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thể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đối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với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các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trường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hợp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thuộc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thẩm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quyền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của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Chủ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tịch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Uỷ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ban </w:t>
      </w:r>
      <w:proofErr w:type="spellStart"/>
      <w:r w:rsidRPr="003B05D8">
        <w:rPr>
          <w:b/>
          <w:bCs/>
          <w:color w:val="000000"/>
          <w:sz w:val="26"/>
          <w:szCs w:val="26"/>
        </w:rPr>
        <w:t>nhân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dân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cấp</w:t>
      </w:r>
      <w:proofErr w:type="spellEnd"/>
      <w:r w:rsidRPr="003B05D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color w:val="000000"/>
          <w:sz w:val="26"/>
          <w:szCs w:val="26"/>
        </w:rPr>
        <w:t>xã</w:t>
      </w:r>
      <w:bookmarkEnd w:id="40"/>
      <w:proofErr w:type="spellEnd"/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4.1.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Trình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tự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trách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chuẩn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2: 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lựa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chọn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hoặc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đặt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hàng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giao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nghiệp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hoạt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động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vấn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khoản</w:t>
      </w:r>
      <w:proofErr w:type="spellEnd"/>
      <w:r w:rsidRPr="003B05D8">
        <w:rPr>
          <w:color w:val="000000"/>
          <w:sz w:val="26"/>
          <w:szCs w:val="26"/>
        </w:rPr>
        <w:t xml:space="preserve"> 2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31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41" w:name="tvpllink_gejxexjmbd_8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"https://thuvienphapluat.vn/van-ban/Bat-dong-san/Nghi-dinh-71-2024-ND-CP-quy-dinh-gia-dat-599145.aspx"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71/2024/NĐ-CP</w:t>
      </w:r>
      <w:r w:rsidRPr="003B05D8">
        <w:rPr>
          <w:color w:val="000000"/>
          <w:sz w:val="26"/>
          <w:szCs w:val="26"/>
        </w:rPr>
        <w:fldChar w:fldCharType="end"/>
      </w:r>
      <w:bookmarkEnd w:id="41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3: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cùng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4: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tài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giúp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5: 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: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a) Tiến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cung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tin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tin </w:t>
      </w:r>
      <w:proofErr w:type="spellStart"/>
      <w:r w:rsidRPr="003B05D8">
        <w:rPr>
          <w:color w:val="000000"/>
          <w:sz w:val="26"/>
          <w:szCs w:val="26"/>
        </w:rPr>
        <w:t>đầu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b) </w:t>
      </w:r>
      <w:proofErr w:type="spellStart"/>
      <w:r w:rsidRPr="003B05D8">
        <w:rPr>
          <w:color w:val="000000"/>
          <w:sz w:val="26"/>
          <w:szCs w:val="26"/>
        </w:rPr>
        <w:t>Xây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dự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6: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: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a) Công </w:t>
      </w:r>
      <w:proofErr w:type="spellStart"/>
      <w:r w:rsidRPr="003B05D8">
        <w:rPr>
          <w:color w:val="000000"/>
          <w:sz w:val="26"/>
          <w:szCs w:val="26"/>
        </w:rPr>
        <w:t>khai</w:t>
      </w:r>
      <w:proofErr w:type="spellEnd"/>
      <w:r w:rsidRPr="003B05D8">
        <w:rPr>
          <w:color w:val="000000"/>
          <w:sz w:val="26"/>
          <w:szCs w:val="26"/>
        </w:rPr>
        <w:t xml:space="preserve">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xây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Cổng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tin </w:t>
      </w:r>
      <w:proofErr w:type="spellStart"/>
      <w:r w:rsidRPr="003B05D8">
        <w:rPr>
          <w:color w:val="000000"/>
          <w:sz w:val="26"/>
          <w:szCs w:val="26"/>
        </w:rPr>
        <w:t>điện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tử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b) </w:t>
      </w:r>
      <w:proofErr w:type="spellStart"/>
      <w:r w:rsidRPr="003B05D8">
        <w:rPr>
          <w:color w:val="000000"/>
          <w:sz w:val="26"/>
          <w:szCs w:val="26"/>
        </w:rPr>
        <w:t>Kiểm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đầy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nội</w:t>
      </w:r>
      <w:proofErr w:type="spellEnd"/>
      <w:r w:rsidRPr="003B05D8">
        <w:rPr>
          <w:color w:val="000000"/>
          <w:sz w:val="26"/>
          <w:szCs w:val="26"/>
        </w:rPr>
        <w:t xml:space="preserve"> dung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xây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c)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.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gồm</w:t>
      </w:r>
      <w:proofErr w:type="spellEnd"/>
      <w:r w:rsidRPr="003B05D8">
        <w:rPr>
          <w:color w:val="000000"/>
          <w:sz w:val="26"/>
          <w:szCs w:val="26"/>
        </w:rPr>
        <w:t>: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lastRenderedPageBreak/>
        <w:t xml:space="preserve">- Văn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Tờ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xây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dự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7: 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đến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8: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giải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9: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.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gồm</w:t>
      </w:r>
      <w:proofErr w:type="spellEnd"/>
      <w:r w:rsidRPr="003B05D8">
        <w:rPr>
          <w:color w:val="000000"/>
          <w:sz w:val="26"/>
          <w:szCs w:val="26"/>
        </w:rPr>
        <w:t>: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a) </w:t>
      </w:r>
      <w:proofErr w:type="spellStart"/>
      <w:r w:rsidRPr="003B05D8">
        <w:rPr>
          <w:color w:val="000000"/>
          <w:sz w:val="26"/>
          <w:szCs w:val="26"/>
        </w:rPr>
        <w:t>Tờ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b)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xây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Chứng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c) Văn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d) </w:t>
      </w:r>
      <w:proofErr w:type="spellStart"/>
      <w:r w:rsidRPr="003B05D8">
        <w:rPr>
          <w:color w:val="000000"/>
          <w:sz w:val="26"/>
          <w:szCs w:val="26"/>
        </w:rPr>
        <w:t>Biên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cuộc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họp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đ)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10: </w:t>
      </w:r>
      <w:r w:rsidRPr="003B05D8">
        <w:rPr>
          <w:color w:val="000000"/>
          <w:sz w:val="26"/>
          <w:szCs w:val="26"/>
        </w:rPr>
        <w:t xml:space="preserve">Trường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dụng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nước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điểm</w:t>
      </w:r>
      <w:proofErr w:type="spellEnd"/>
      <w:r w:rsidRPr="003B05D8">
        <w:rPr>
          <w:color w:val="000000"/>
          <w:sz w:val="26"/>
          <w:szCs w:val="26"/>
        </w:rPr>
        <w:t xml:space="preserve"> e </w:t>
      </w:r>
      <w:proofErr w:type="spellStart"/>
      <w:r w:rsidRPr="003B05D8">
        <w:rPr>
          <w:color w:val="000000"/>
          <w:sz w:val="26"/>
          <w:szCs w:val="26"/>
        </w:rPr>
        <w:t>khoản</w:t>
      </w:r>
      <w:proofErr w:type="spellEnd"/>
      <w:r w:rsidRPr="003B05D8">
        <w:rPr>
          <w:color w:val="000000"/>
          <w:sz w:val="26"/>
          <w:szCs w:val="26"/>
        </w:rPr>
        <w:t xml:space="preserve"> 1 </w:t>
      </w:r>
      <w:proofErr w:type="spellStart"/>
      <w:r w:rsidRPr="003B05D8">
        <w:rPr>
          <w:color w:val="000000"/>
          <w:sz w:val="26"/>
          <w:szCs w:val="26"/>
        </w:rPr>
        <w:t>Điều</w:t>
      </w:r>
      <w:proofErr w:type="spellEnd"/>
      <w:r w:rsidRPr="003B05D8">
        <w:rPr>
          <w:color w:val="000000"/>
          <w:sz w:val="26"/>
          <w:szCs w:val="26"/>
        </w:rPr>
        <w:t xml:space="preserve"> 160 </w:t>
      </w:r>
      <w:bookmarkStart w:id="42" w:name="tvpllink_spowirtlzs_37"/>
      <w:proofErr w:type="spellStart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fldChar w:fldCharType="end"/>
      </w:r>
      <w:bookmarkEnd w:id="42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thì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cung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vị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tổ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nhiệm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pháp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bồi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thường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hỗ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trợ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cư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11: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lưu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trữ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cập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sở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dữ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liệu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quốc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Cổng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thông</w:t>
      </w:r>
      <w:proofErr w:type="spellEnd"/>
      <w:r w:rsidRPr="003B05D8">
        <w:rPr>
          <w:color w:val="000000"/>
          <w:sz w:val="26"/>
          <w:szCs w:val="26"/>
        </w:rPr>
        <w:t xml:space="preserve"> tin </w:t>
      </w:r>
      <w:proofErr w:type="spellStart"/>
      <w:r w:rsidRPr="003B05D8">
        <w:rPr>
          <w:color w:val="000000"/>
          <w:sz w:val="26"/>
          <w:szCs w:val="26"/>
        </w:rPr>
        <w:t>điện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tử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.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lưu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giữ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mười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năm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phê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duyệt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nhà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nước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trừ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hợp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pháp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khác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proofErr w:type="spellStart"/>
      <w:r w:rsidRPr="003B05D8">
        <w:rPr>
          <w:i/>
          <w:iCs/>
          <w:color w:val="000000"/>
          <w:sz w:val="26"/>
          <w:szCs w:val="26"/>
        </w:rPr>
        <w:t>Bước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12: </w:t>
      </w:r>
      <w:r w:rsidRPr="003B05D8">
        <w:rPr>
          <w:color w:val="000000"/>
          <w:sz w:val="26"/>
          <w:szCs w:val="26"/>
        </w:rPr>
        <w:t xml:space="preserve">Trong </w:t>
      </w:r>
      <w:proofErr w:type="spellStart"/>
      <w:r w:rsidRPr="003B05D8">
        <w:rPr>
          <w:color w:val="000000"/>
          <w:sz w:val="26"/>
          <w:szCs w:val="26"/>
        </w:rPr>
        <w:t>thời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quá</w:t>
      </w:r>
      <w:proofErr w:type="spellEnd"/>
      <w:r w:rsidRPr="003B05D8">
        <w:rPr>
          <w:color w:val="000000"/>
          <w:sz w:val="26"/>
          <w:szCs w:val="26"/>
        </w:rPr>
        <w:t xml:space="preserve"> 15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từ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gửi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xác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nghiệp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Môi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43" w:name="bieumau_ms_43_pl2_151_2025_nd_cp_2"/>
      <w:proofErr w:type="spellStart"/>
      <w:r w:rsidRPr="003B05D8">
        <w:rPr>
          <w:color w:val="000000"/>
          <w:sz w:val="26"/>
          <w:szCs w:val="26"/>
        </w:rPr>
        <w:t>Mẫu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 xml:space="preserve"> 43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lục</w:t>
      </w:r>
      <w:proofErr w:type="spellEnd"/>
      <w:r w:rsidRPr="003B05D8">
        <w:rPr>
          <w:color w:val="000000"/>
          <w:sz w:val="26"/>
          <w:szCs w:val="26"/>
        </w:rPr>
        <w:t xml:space="preserve"> I</w:t>
      </w:r>
      <w:bookmarkEnd w:id="43"/>
      <w:r w:rsidRPr="003B05D8">
        <w:rPr>
          <w:color w:val="000000"/>
          <w:sz w:val="26"/>
          <w:szCs w:val="26"/>
        </w:rPr>
        <w:t xml:space="preserve"> 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kèm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44" w:name="tvpllink_ktcnorlocb_31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44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4.2.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Cách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thức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: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Không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quy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định</w:t>
      </w:r>
      <w:proofErr w:type="spellEnd"/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4.3. Thành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phần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số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lượng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hồ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sơ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i/>
          <w:iCs/>
          <w:color w:val="000000"/>
          <w:sz w:val="26"/>
          <w:szCs w:val="26"/>
        </w:rPr>
        <w:t xml:space="preserve">(1) </w:t>
      </w:r>
      <w:proofErr w:type="spellStart"/>
      <w:r w:rsidRPr="003B05D8">
        <w:rPr>
          <w:i/>
          <w:iCs/>
          <w:color w:val="000000"/>
          <w:sz w:val="26"/>
          <w:szCs w:val="26"/>
        </w:rPr>
        <w:t>Hồ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sơ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trình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Hội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đồng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thẩm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định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giá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đất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cụ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thể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thẩm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định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phương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án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giá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đất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. </w:t>
      </w:r>
      <w:proofErr w:type="spellStart"/>
      <w:r w:rsidRPr="003B05D8">
        <w:rPr>
          <w:i/>
          <w:iCs/>
          <w:color w:val="000000"/>
          <w:sz w:val="26"/>
          <w:szCs w:val="26"/>
        </w:rPr>
        <w:t>Hồ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sơ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gồm</w:t>
      </w:r>
      <w:proofErr w:type="spellEnd"/>
      <w:r w:rsidRPr="003B05D8">
        <w:rPr>
          <w:i/>
          <w:iCs/>
          <w:color w:val="000000"/>
          <w:sz w:val="26"/>
          <w:szCs w:val="26"/>
        </w:rPr>
        <w:t>: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i/>
          <w:iCs/>
          <w:color w:val="000000"/>
          <w:sz w:val="26"/>
          <w:szCs w:val="26"/>
        </w:rPr>
        <w:t>- </w:t>
      </w:r>
      <w:r w:rsidRPr="003B05D8">
        <w:rPr>
          <w:color w:val="000000"/>
          <w:sz w:val="26"/>
          <w:szCs w:val="26"/>
        </w:rPr>
        <w:t xml:space="preserve">Văn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lastRenderedPageBreak/>
        <w:t xml:space="preserve">- </w:t>
      </w:r>
      <w:proofErr w:type="spellStart"/>
      <w:r w:rsidRPr="003B05D8">
        <w:rPr>
          <w:color w:val="000000"/>
          <w:sz w:val="26"/>
          <w:szCs w:val="26"/>
        </w:rPr>
        <w:t>Tờ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xây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dự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thảo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Hồ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i/>
          <w:iCs/>
          <w:color w:val="000000"/>
          <w:sz w:val="26"/>
          <w:szCs w:val="26"/>
        </w:rPr>
        <w:t xml:space="preserve">(2) </w:t>
      </w:r>
      <w:proofErr w:type="spellStart"/>
      <w:r w:rsidRPr="003B05D8">
        <w:rPr>
          <w:i/>
          <w:iCs/>
          <w:color w:val="000000"/>
          <w:sz w:val="26"/>
          <w:szCs w:val="26"/>
        </w:rPr>
        <w:t>Hồ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sơ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trình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Chủ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tịch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Ủy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ban </w:t>
      </w:r>
      <w:proofErr w:type="spellStart"/>
      <w:r w:rsidRPr="003B05D8">
        <w:rPr>
          <w:i/>
          <w:iCs/>
          <w:color w:val="000000"/>
          <w:sz w:val="26"/>
          <w:szCs w:val="26"/>
        </w:rPr>
        <w:t>nhân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dân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cấp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xã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quyết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định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giá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đất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cụ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thể</w:t>
      </w:r>
      <w:proofErr w:type="spellEnd"/>
      <w:r w:rsidRPr="003B05D8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i/>
          <w:iCs/>
          <w:color w:val="000000"/>
          <w:sz w:val="26"/>
          <w:szCs w:val="26"/>
        </w:rPr>
        <w:t>gồm</w:t>
      </w:r>
      <w:proofErr w:type="spellEnd"/>
      <w:r w:rsidRPr="003B05D8">
        <w:rPr>
          <w:i/>
          <w:iCs/>
          <w:color w:val="000000"/>
          <w:sz w:val="26"/>
          <w:szCs w:val="26"/>
        </w:rPr>
        <w:t>: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Tờ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trình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minh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xây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dựng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Chứng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thư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Văn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Biên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cuộc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họp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;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Báo </w:t>
      </w:r>
      <w:proofErr w:type="spellStart"/>
      <w:r w:rsidRPr="003B05D8">
        <w:rPr>
          <w:color w:val="000000"/>
          <w:sz w:val="26"/>
          <w:szCs w:val="26"/>
        </w:rPr>
        <w:t>cáo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tiếp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thu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chỉnh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sửa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hoàn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thiện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văn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án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đồng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4.4.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Thời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hạn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4.5.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Đối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tượng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Cơ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quan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có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chức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năng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quản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lý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4.6.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Cơ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quan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4.7.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Kết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quả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 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thể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tịch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Ủy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nhân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dân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xã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4.8.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Phí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lệ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phí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(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nếu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):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4.9.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Tên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mẫu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đơn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mẫu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tờ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khai</w:t>
      </w:r>
      <w:proofErr w:type="spellEnd"/>
      <w:r w:rsidRPr="003B05D8">
        <w:rPr>
          <w:i/>
          <w:iCs/>
          <w:color w:val="000000"/>
          <w:sz w:val="26"/>
          <w:szCs w:val="26"/>
        </w:rPr>
        <w:t>:</w:t>
      </w:r>
    </w:p>
    <w:p w:rsidR="003B05D8" w:rsidRPr="003B05D8" w:rsidRDefault="003B05D8" w:rsidP="003B05D8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bookmarkStart w:id="45" w:name="bieumau_ms_29_pl2_151_2025_nd_cp_3"/>
      <w:proofErr w:type="spellStart"/>
      <w:r w:rsidRPr="003B05D8">
        <w:rPr>
          <w:color w:val="000000"/>
          <w:sz w:val="26"/>
          <w:szCs w:val="26"/>
        </w:rPr>
        <w:t>Mẫu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 xml:space="preserve"> 29</w:t>
      </w:r>
      <w:bookmarkEnd w:id="45"/>
      <w:r w:rsidRPr="003B05D8">
        <w:rPr>
          <w:color w:val="000000"/>
          <w:sz w:val="26"/>
          <w:szCs w:val="26"/>
        </w:rPr>
        <w:t>, </w:t>
      </w:r>
      <w:bookmarkStart w:id="46" w:name="bieumau_ms_30_pl2_151_2025_nd_cp_3"/>
      <w:r w:rsidRPr="003B05D8">
        <w:rPr>
          <w:color w:val="000000"/>
          <w:sz w:val="26"/>
          <w:szCs w:val="26"/>
        </w:rPr>
        <w:t>30</w:t>
      </w:r>
      <w:bookmarkEnd w:id="46"/>
      <w:r w:rsidRPr="003B05D8">
        <w:rPr>
          <w:color w:val="000000"/>
          <w:sz w:val="26"/>
          <w:szCs w:val="26"/>
        </w:rPr>
        <w:t>, </w:t>
      </w:r>
      <w:bookmarkStart w:id="47" w:name="bieumau_ms_31_pl2_151_2025_nd_cp_3"/>
      <w:r w:rsidRPr="003B05D8">
        <w:rPr>
          <w:color w:val="000000"/>
          <w:sz w:val="26"/>
          <w:szCs w:val="26"/>
        </w:rPr>
        <w:t>31</w:t>
      </w:r>
      <w:bookmarkEnd w:id="47"/>
      <w:r w:rsidRPr="003B05D8">
        <w:rPr>
          <w:color w:val="000000"/>
          <w:sz w:val="26"/>
          <w:szCs w:val="26"/>
        </w:rPr>
        <w:t>, </w:t>
      </w:r>
      <w:bookmarkStart w:id="48" w:name="bieumau_ms_41_pl2_151_2025_nd_cp_1"/>
      <w:r w:rsidRPr="003B05D8">
        <w:rPr>
          <w:color w:val="000000"/>
          <w:sz w:val="26"/>
          <w:szCs w:val="26"/>
        </w:rPr>
        <w:t>41</w:t>
      </w:r>
      <w:bookmarkEnd w:id="48"/>
      <w:r w:rsidRPr="003B05D8">
        <w:rPr>
          <w:color w:val="000000"/>
          <w:sz w:val="26"/>
          <w:szCs w:val="26"/>
        </w:rPr>
        <w:t>, </w:t>
      </w:r>
      <w:bookmarkStart w:id="49" w:name="bieumau_ms_42_pl2_151_2025_nd_cp_1"/>
      <w:r w:rsidRPr="003B05D8">
        <w:rPr>
          <w:color w:val="000000"/>
          <w:sz w:val="26"/>
          <w:szCs w:val="26"/>
        </w:rPr>
        <w:t>42</w:t>
      </w:r>
      <w:bookmarkEnd w:id="49"/>
      <w:r w:rsidRPr="003B05D8">
        <w:rPr>
          <w:color w:val="000000"/>
          <w:sz w:val="26"/>
          <w:szCs w:val="26"/>
        </w:rPr>
        <w:t>, </w:t>
      </w:r>
      <w:bookmarkStart w:id="50" w:name="bieumau_ms_43_pl2_151_2025_nd_cp_3"/>
      <w:r w:rsidRPr="003B05D8">
        <w:rPr>
          <w:color w:val="000000"/>
          <w:sz w:val="26"/>
          <w:szCs w:val="26"/>
        </w:rPr>
        <w:t>43</w:t>
      </w:r>
      <w:bookmarkEnd w:id="50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tại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Phụ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lục</w:t>
      </w:r>
      <w:proofErr w:type="spellEnd"/>
      <w:r w:rsidRPr="003B05D8">
        <w:rPr>
          <w:color w:val="000000"/>
          <w:sz w:val="26"/>
          <w:szCs w:val="26"/>
        </w:rPr>
        <w:t xml:space="preserve"> ban </w:t>
      </w:r>
      <w:proofErr w:type="spellStart"/>
      <w:r w:rsidRPr="003B05D8">
        <w:rPr>
          <w:color w:val="000000"/>
          <w:sz w:val="26"/>
          <w:szCs w:val="26"/>
        </w:rPr>
        <w:t>hành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kèm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theo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51" w:name="tvpllink_ktcnorlocb_32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51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4.10.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Yêu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cầu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điều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kiện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thực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hiện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(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nếu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): </w:t>
      </w:r>
      <w:proofErr w:type="spellStart"/>
      <w:r w:rsidRPr="003B05D8">
        <w:rPr>
          <w:color w:val="000000"/>
          <w:sz w:val="26"/>
          <w:szCs w:val="26"/>
        </w:rPr>
        <w:t>Không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3B05D8">
        <w:rPr>
          <w:b/>
          <w:bCs/>
          <w:i/>
          <w:iCs/>
          <w:color w:val="000000"/>
          <w:sz w:val="26"/>
          <w:szCs w:val="26"/>
        </w:rPr>
        <w:t xml:space="preserve">4.11.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Căn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cứ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pháp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lý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của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thủ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tục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hành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B05D8">
        <w:rPr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3B05D8">
        <w:rPr>
          <w:b/>
          <w:bCs/>
          <w:i/>
          <w:iCs/>
          <w:color w:val="000000"/>
          <w:sz w:val="26"/>
          <w:szCs w:val="26"/>
        </w:rPr>
        <w:t>:</w:t>
      </w:r>
    </w:p>
    <w:p w:rsidR="003B05D8" w:rsidRPr="003B05D8" w:rsidRDefault="003B05D8" w:rsidP="003B05D8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>- </w:t>
      </w:r>
      <w:bookmarkStart w:id="52" w:name="tvpllink_spowirtlzs_38"/>
      <w:proofErr w:type="spellStart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"https://thuvienphapluat.vn/van-ban/Bat-dong-san/Luat-Dat-dai-2024-31-2024-QH15-523642.aspx"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Luật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Đất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đai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</w:t>
      </w:r>
      <w:proofErr w:type="spellStart"/>
      <w:r w:rsidRPr="003B05D8">
        <w:rPr>
          <w:rStyle w:val="Hyperlink"/>
          <w:color w:val="0E70C3"/>
          <w:sz w:val="26"/>
          <w:szCs w:val="26"/>
        </w:rPr>
        <w:t>số</w:t>
      </w:r>
      <w:proofErr w:type="spellEnd"/>
      <w:r w:rsidRPr="003B05D8">
        <w:rPr>
          <w:rStyle w:val="Hyperlink"/>
          <w:color w:val="0E70C3"/>
          <w:sz w:val="26"/>
          <w:szCs w:val="26"/>
        </w:rPr>
        <w:t xml:space="preserve"> 31/2024/QH15</w:t>
      </w:r>
      <w:r w:rsidRPr="003B05D8">
        <w:rPr>
          <w:color w:val="000000"/>
          <w:sz w:val="26"/>
          <w:szCs w:val="26"/>
        </w:rPr>
        <w:fldChar w:fldCharType="end"/>
      </w:r>
      <w:bookmarkEnd w:id="52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18/01/2024 </w:t>
      </w:r>
      <w:proofErr w:type="spellStart"/>
      <w:r w:rsidRPr="003B05D8">
        <w:rPr>
          <w:color w:val="000000"/>
          <w:sz w:val="26"/>
          <w:szCs w:val="26"/>
        </w:rPr>
        <w:t>được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sửa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đổi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bổ</w:t>
      </w:r>
      <w:proofErr w:type="spellEnd"/>
      <w:r w:rsidRPr="003B05D8">
        <w:rPr>
          <w:color w:val="000000"/>
          <w:sz w:val="26"/>
          <w:szCs w:val="26"/>
        </w:rPr>
        <w:t xml:space="preserve"> sung </w:t>
      </w:r>
      <w:proofErr w:type="spellStart"/>
      <w:r w:rsidRPr="003B05D8">
        <w:rPr>
          <w:color w:val="000000"/>
          <w:sz w:val="26"/>
          <w:szCs w:val="26"/>
        </w:rPr>
        <w:t>một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bởi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53" w:name="tvpllink_bsvakijutk_18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"https://thuvienphapluat.vn/van-ban/Bo-may-hanh-chinh/Luat-sua-doi-Luat-Dat-dai-Luat-Nha-o-Luat-Kinh-doanh-bat-dong-san-Luat-Cac-to-chuc-tin-dung-2024-612195.aspx"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43/2024/QH15</w:t>
      </w:r>
      <w:r w:rsidRPr="003B05D8">
        <w:rPr>
          <w:color w:val="000000"/>
          <w:sz w:val="26"/>
          <w:szCs w:val="26"/>
        </w:rPr>
        <w:fldChar w:fldCharType="end"/>
      </w:r>
      <w:bookmarkEnd w:id="53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54" w:name="tvpllink_jnbhboneic_18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"https://thuvienphapluat.vn/van-ban/Xay-dung-Do-thi/Luat-Quy-hoach-do-thi-va-nong-thon-2024-so-47-2024-QH15-583645.aspx"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47/2024/QH15</w:t>
      </w:r>
      <w:r w:rsidRPr="003B05D8">
        <w:rPr>
          <w:color w:val="000000"/>
          <w:sz w:val="26"/>
          <w:szCs w:val="26"/>
        </w:rPr>
        <w:fldChar w:fldCharType="end"/>
      </w:r>
      <w:bookmarkEnd w:id="54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Luật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55" w:name="tvpllink_egevmdwtbo_18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"https://thuvienphapluat.vn/van-ban/Dau-tu/Luat-Dau-tu-cong-2024-so-58-2024-QH15-621645.aspx"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58/2024/QH15</w:t>
      </w:r>
      <w:r w:rsidRPr="003B05D8">
        <w:rPr>
          <w:color w:val="000000"/>
          <w:sz w:val="26"/>
          <w:szCs w:val="26"/>
        </w:rPr>
        <w:fldChar w:fldCharType="end"/>
      </w:r>
      <w:bookmarkEnd w:id="55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Quốc </w:t>
      </w:r>
      <w:proofErr w:type="spellStart"/>
      <w:r w:rsidRPr="003B05D8">
        <w:rPr>
          <w:color w:val="000000"/>
          <w:sz w:val="26"/>
          <w:szCs w:val="26"/>
        </w:rPr>
        <w:t>hội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56" w:name="tvpllink_gejxexjmbd_9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"https://thuvienphapluat.vn/van-ban/Bat-dong-san/Nghi-dinh-71-2024-ND-CP-quy-dinh-gia-dat-599145.aspx"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71/2024/NĐ-CP</w:t>
      </w:r>
      <w:r w:rsidRPr="003B05D8">
        <w:rPr>
          <w:color w:val="000000"/>
          <w:sz w:val="26"/>
          <w:szCs w:val="26"/>
        </w:rPr>
        <w:fldChar w:fldCharType="end"/>
      </w:r>
      <w:bookmarkEnd w:id="56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27/6/2024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giá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57" w:name="tvpllink_ktcnorlocb_33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57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02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3B05D8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3B05D8">
        <w:rPr>
          <w:color w:val="000000"/>
          <w:sz w:val="26"/>
          <w:szCs w:val="26"/>
        </w:rPr>
        <w:t xml:space="preserve">- </w:t>
      </w:r>
      <w:proofErr w:type="spellStart"/>
      <w:r w:rsidRPr="003B05D8">
        <w:rPr>
          <w:color w:val="000000"/>
          <w:sz w:val="26"/>
          <w:szCs w:val="26"/>
        </w:rPr>
        <w:t>Quyết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58" w:name="tvpllink_dtmskjyumi_9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"https://thuvienphapluat.vn/van-ban/Bat-dong-san/Quyet-dinh-2418-QD-BNNMT-2025-dinh-chinh-Nghi-dinh-151-2025-ND-CP-664111.aspx"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2418/QĐ-BNNMT</w:t>
      </w:r>
      <w:r w:rsidRPr="003B05D8">
        <w:rPr>
          <w:color w:val="000000"/>
          <w:sz w:val="26"/>
          <w:szCs w:val="26"/>
        </w:rPr>
        <w:fldChar w:fldCharType="end"/>
      </w:r>
      <w:bookmarkEnd w:id="58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28/6/2025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Bộ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Nông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nghiệp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và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Môi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trường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việc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Nghị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số</w:t>
      </w:r>
      <w:proofErr w:type="spellEnd"/>
      <w:r w:rsidRPr="003B05D8">
        <w:rPr>
          <w:color w:val="000000"/>
          <w:sz w:val="26"/>
          <w:szCs w:val="26"/>
        </w:rPr>
        <w:t> </w:t>
      </w:r>
      <w:bookmarkStart w:id="59" w:name="tvpllink_ktcnorlocb_34"/>
      <w:r w:rsidRPr="003B05D8">
        <w:rPr>
          <w:color w:val="000000"/>
          <w:sz w:val="26"/>
          <w:szCs w:val="26"/>
        </w:rPr>
        <w:fldChar w:fldCharType="begin"/>
      </w:r>
      <w:r w:rsidRPr="003B05D8">
        <w:rPr>
          <w:color w:val="000000"/>
          <w:sz w:val="26"/>
          <w:szCs w:val="26"/>
        </w:rPr>
        <w:instrText>HYPERLINK "https://thuvienphapluat.vn/van-ban/Bat-dong-san/Nghi-dinh-151-2025-ND-CP-phan-dinh-tham-quyen-chinh-quyen-dia-phuong-02-cap-linh-vuc-dat-dai-660608.aspx" \t "_blank"</w:instrText>
      </w:r>
      <w:r w:rsidRPr="003B05D8">
        <w:rPr>
          <w:color w:val="000000"/>
          <w:sz w:val="26"/>
          <w:szCs w:val="26"/>
        </w:rPr>
      </w:r>
      <w:r w:rsidRPr="003B05D8">
        <w:rPr>
          <w:color w:val="000000"/>
          <w:sz w:val="26"/>
          <w:szCs w:val="26"/>
        </w:rPr>
        <w:fldChar w:fldCharType="separate"/>
      </w:r>
      <w:r w:rsidRPr="003B05D8">
        <w:rPr>
          <w:rStyle w:val="Hyperlink"/>
          <w:color w:val="0E70C3"/>
          <w:sz w:val="26"/>
          <w:szCs w:val="26"/>
        </w:rPr>
        <w:t>151/2025/NĐ-CP</w:t>
      </w:r>
      <w:r w:rsidRPr="003B05D8">
        <w:rPr>
          <w:color w:val="000000"/>
          <w:sz w:val="26"/>
          <w:szCs w:val="26"/>
        </w:rPr>
        <w:fldChar w:fldCharType="end"/>
      </w:r>
      <w:bookmarkEnd w:id="59"/>
      <w:r w:rsidRPr="003B05D8">
        <w:rPr>
          <w:color w:val="000000"/>
          <w:sz w:val="26"/>
          <w:szCs w:val="26"/>
        </w:rPr>
        <w:t> </w:t>
      </w:r>
      <w:proofErr w:type="spellStart"/>
      <w:r w:rsidRPr="003B05D8">
        <w:rPr>
          <w:color w:val="000000"/>
          <w:sz w:val="26"/>
          <w:szCs w:val="26"/>
        </w:rPr>
        <w:t>ngày</w:t>
      </w:r>
      <w:proofErr w:type="spellEnd"/>
      <w:r w:rsidRPr="003B05D8">
        <w:rPr>
          <w:color w:val="000000"/>
          <w:sz w:val="26"/>
          <w:szCs w:val="26"/>
        </w:rPr>
        <w:t xml:space="preserve"> 12 </w:t>
      </w:r>
      <w:proofErr w:type="spellStart"/>
      <w:r w:rsidRPr="003B05D8">
        <w:rPr>
          <w:color w:val="000000"/>
          <w:sz w:val="26"/>
          <w:szCs w:val="26"/>
        </w:rPr>
        <w:t>tháng</w:t>
      </w:r>
      <w:proofErr w:type="spellEnd"/>
      <w:r w:rsidRPr="003B05D8">
        <w:rPr>
          <w:color w:val="000000"/>
          <w:sz w:val="26"/>
          <w:szCs w:val="26"/>
        </w:rPr>
        <w:t xml:space="preserve"> 6 </w:t>
      </w:r>
      <w:proofErr w:type="spellStart"/>
      <w:r w:rsidRPr="003B05D8">
        <w:rPr>
          <w:color w:val="000000"/>
          <w:sz w:val="26"/>
          <w:szCs w:val="26"/>
        </w:rPr>
        <w:t>năm</w:t>
      </w:r>
      <w:proofErr w:type="spellEnd"/>
      <w:r w:rsidRPr="003B05D8">
        <w:rPr>
          <w:color w:val="000000"/>
          <w:sz w:val="26"/>
          <w:szCs w:val="26"/>
        </w:rPr>
        <w:t xml:space="preserve"> 2025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phủ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về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thẩm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của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chính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địa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phương</w:t>
      </w:r>
      <w:proofErr w:type="spellEnd"/>
      <w:r w:rsidRPr="003B05D8">
        <w:rPr>
          <w:color w:val="000000"/>
          <w:sz w:val="26"/>
          <w:szCs w:val="26"/>
        </w:rPr>
        <w:t xml:space="preserve"> 02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quyền</w:t>
      </w:r>
      <w:proofErr w:type="spellEnd"/>
      <w:r w:rsidRPr="003B05D8">
        <w:rPr>
          <w:color w:val="000000"/>
          <w:sz w:val="26"/>
          <w:szCs w:val="26"/>
        </w:rPr>
        <w:t xml:space="preserve">, </w:t>
      </w:r>
      <w:proofErr w:type="spellStart"/>
      <w:r w:rsidRPr="003B05D8">
        <w:rPr>
          <w:color w:val="000000"/>
          <w:sz w:val="26"/>
          <w:szCs w:val="26"/>
        </w:rPr>
        <w:t>phân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cấp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trong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lĩnh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vực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đất</w:t>
      </w:r>
      <w:proofErr w:type="spellEnd"/>
      <w:r w:rsidRPr="003B05D8">
        <w:rPr>
          <w:color w:val="000000"/>
          <w:sz w:val="26"/>
          <w:szCs w:val="26"/>
        </w:rPr>
        <w:t xml:space="preserve"> </w:t>
      </w:r>
      <w:proofErr w:type="spellStart"/>
      <w:r w:rsidRPr="003B05D8">
        <w:rPr>
          <w:color w:val="000000"/>
          <w:sz w:val="26"/>
          <w:szCs w:val="26"/>
        </w:rPr>
        <w:t>đai</w:t>
      </w:r>
      <w:proofErr w:type="spellEnd"/>
      <w:r w:rsidRPr="003B05D8">
        <w:rPr>
          <w:color w:val="000000"/>
          <w:sz w:val="26"/>
          <w:szCs w:val="26"/>
        </w:rPr>
        <w:t>.</w:t>
      </w:r>
    </w:p>
    <w:p w:rsidR="003B05D8" w:rsidRPr="003B05D8" w:rsidRDefault="003B05D8" w:rsidP="0047066A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</w:p>
    <w:p w:rsidR="008509FD" w:rsidRPr="003B05D8" w:rsidRDefault="008509FD">
      <w:pPr>
        <w:rPr>
          <w:rFonts w:ascii="Times New Roman" w:hAnsi="Times New Roman" w:cs="Times New Roman"/>
          <w:sz w:val="26"/>
          <w:szCs w:val="26"/>
        </w:rPr>
      </w:pPr>
    </w:p>
    <w:sectPr w:rsidR="008509FD" w:rsidRPr="003B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6A"/>
    <w:rsid w:val="000B5CBB"/>
    <w:rsid w:val="003B05D8"/>
    <w:rsid w:val="0047066A"/>
    <w:rsid w:val="00761F30"/>
    <w:rsid w:val="008509FD"/>
    <w:rsid w:val="00E6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94F6"/>
  <w15:chartTrackingRefBased/>
  <w15:docId w15:val="{5FB1E6C1-24C8-4A8E-9D2C-51FCB3FB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7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4722</Words>
  <Characters>26921</Characters>
  <Application>Microsoft Office Word</Application>
  <DocSecurity>0</DocSecurity>
  <Lines>224</Lines>
  <Paragraphs>63</Paragraphs>
  <ScaleCrop>false</ScaleCrop>
  <Company/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4</cp:revision>
  <dcterms:created xsi:type="dcterms:W3CDTF">2025-07-25T11:22:00Z</dcterms:created>
  <dcterms:modified xsi:type="dcterms:W3CDTF">2025-08-05T09:54:00Z</dcterms:modified>
</cp:coreProperties>
</file>