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92206" w:rsidRPr="00292206" w:rsidTr="00292206">
        <w:trPr>
          <w:tblCellSpacing w:w="0" w:type="dxa"/>
        </w:trPr>
        <w:tc>
          <w:tcPr>
            <w:tcW w:w="3348" w:type="dxa"/>
            <w:shd w:val="clear" w:color="auto" w:fill="FFFFFF"/>
            <w:tcMar>
              <w:top w:w="0" w:type="dxa"/>
              <w:left w:w="108" w:type="dxa"/>
              <w:bottom w:w="0" w:type="dxa"/>
              <w:right w:w="108" w:type="dxa"/>
            </w:tcMar>
            <w:hideMark/>
          </w:tcPr>
          <w:p w:rsidR="00292206" w:rsidRPr="00292206" w:rsidRDefault="00292206" w:rsidP="00292206">
            <w:pPr>
              <w:spacing w:before="120" w:after="120" w:line="234" w:lineRule="atLeast"/>
              <w:jc w:val="center"/>
              <w:rPr>
                <w:rFonts w:ascii="Arial" w:eastAsia="Times New Roman" w:hAnsi="Arial" w:cs="Arial"/>
                <w:color w:val="000000"/>
                <w:kern w:val="0"/>
                <w14:ligatures w14:val="none"/>
              </w:rPr>
            </w:pPr>
            <w:r w:rsidRPr="00292206">
              <w:rPr>
                <w:rFonts w:ascii="Arial" w:eastAsia="Times New Roman" w:hAnsi="Arial" w:cs="Arial"/>
                <w:b/>
                <w:bCs/>
                <w:color w:val="000000"/>
                <w:kern w:val="0"/>
                <w14:ligatures w14:val="none"/>
              </w:rPr>
              <w:t>TÊN CƠ QUAN, TỔ CHỨC, CÁ NHÂN BAN HÀNH QUYẾT ĐỊNH</w:t>
            </w:r>
            <w:r w:rsidRPr="00292206">
              <w:rPr>
                <w:rFonts w:ascii="Arial" w:eastAsia="Times New Roman" w:hAnsi="Arial" w:cs="Arial"/>
                <w:b/>
                <w:bCs/>
                <w:color w:val="000000"/>
                <w:kern w:val="0"/>
                <w14:ligatures w14:val="none"/>
              </w:rPr>
              <w:br/>
              <w:t>-------</w:t>
            </w:r>
          </w:p>
        </w:tc>
        <w:tc>
          <w:tcPr>
            <w:tcW w:w="5508" w:type="dxa"/>
            <w:shd w:val="clear" w:color="auto" w:fill="FFFFFF"/>
            <w:tcMar>
              <w:top w:w="0" w:type="dxa"/>
              <w:left w:w="108" w:type="dxa"/>
              <w:bottom w:w="0" w:type="dxa"/>
              <w:right w:w="108" w:type="dxa"/>
            </w:tcMar>
            <w:hideMark/>
          </w:tcPr>
          <w:p w:rsidR="00292206" w:rsidRPr="00292206" w:rsidRDefault="00292206" w:rsidP="00292206">
            <w:pPr>
              <w:spacing w:before="120" w:after="120" w:line="234" w:lineRule="atLeast"/>
              <w:jc w:val="center"/>
              <w:rPr>
                <w:rFonts w:ascii="Arial" w:eastAsia="Times New Roman" w:hAnsi="Arial" w:cs="Arial"/>
                <w:color w:val="000000"/>
                <w:kern w:val="0"/>
                <w14:ligatures w14:val="none"/>
              </w:rPr>
            </w:pPr>
            <w:r w:rsidRPr="00292206">
              <w:rPr>
                <w:rFonts w:ascii="Arial" w:eastAsia="Times New Roman" w:hAnsi="Arial" w:cs="Arial"/>
                <w:b/>
                <w:bCs/>
                <w:color w:val="000000"/>
                <w:kern w:val="0"/>
                <w14:ligatures w14:val="none"/>
              </w:rPr>
              <w:t>CỘNG HÒA XÃ HỘI CHỦ NGHĨA VIỆT NAM</w:t>
            </w:r>
            <w:r w:rsidRPr="00292206">
              <w:rPr>
                <w:rFonts w:ascii="Arial" w:eastAsia="Times New Roman" w:hAnsi="Arial" w:cs="Arial"/>
                <w:b/>
                <w:bCs/>
                <w:color w:val="000000"/>
                <w:kern w:val="0"/>
                <w14:ligatures w14:val="none"/>
              </w:rPr>
              <w:br/>
              <w:t>Độc lập - Tự do - Hạnh phúc</w:t>
            </w:r>
            <w:r w:rsidRPr="00292206">
              <w:rPr>
                <w:rFonts w:ascii="Arial" w:eastAsia="Times New Roman" w:hAnsi="Arial" w:cs="Arial"/>
                <w:b/>
                <w:bCs/>
                <w:color w:val="000000"/>
                <w:kern w:val="0"/>
                <w14:ligatures w14:val="none"/>
              </w:rPr>
              <w:br/>
              <w:t>---------------</w:t>
            </w:r>
          </w:p>
        </w:tc>
      </w:tr>
      <w:tr w:rsidR="00292206" w:rsidRPr="00292206" w:rsidTr="00292206">
        <w:trPr>
          <w:tblCellSpacing w:w="0" w:type="dxa"/>
        </w:trPr>
        <w:tc>
          <w:tcPr>
            <w:tcW w:w="3348" w:type="dxa"/>
            <w:shd w:val="clear" w:color="auto" w:fill="FFFFFF"/>
            <w:tcMar>
              <w:top w:w="0" w:type="dxa"/>
              <w:left w:w="108" w:type="dxa"/>
              <w:bottom w:w="0" w:type="dxa"/>
              <w:right w:w="108" w:type="dxa"/>
            </w:tcMar>
            <w:hideMark/>
          </w:tcPr>
          <w:p w:rsidR="00292206" w:rsidRPr="00292206" w:rsidRDefault="00292206" w:rsidP="00292206">
            <w:pPr>
              <w:spacing w:before="120" w:after="120" w:line="234" w:lineRule="atLeast"/>
              <w:jc w:val="center"/>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Số:......./QĐ-...[1]...</w:t>
            </w:r>
          </w:p>
        </w:tc>
        <w:tc>
          <w:tcPr>
            <w:tcW w:w="5508" w:type="dxa"/>
            <w:shd w:val="clear" w:color="auto" w:fill="FFFFFF"/>
            <w:tcMar>
              <w:top w:w="0" w:type="dxa"/>
              <w:left w:w="108" w:type="dxa"/>
              <w:bottom w:w="0" w:type="dxa"/>
              <w:right w:w="108" w:type="dxa"/>
            </w:tcMar>
            <w:hideMark/>
          </w:tcPr>
          <w:p w:rsidR="00292206" w:rsidRPr="00292206" w:rsidRDefault="00292206" w:rsidP="00292206">
            <w:pPr>
              <w:spacing w:before="120" w:after="120" w:line="234" w:lineRule="atLeast"/>
              <w:jc w:val="right"/>
              <w:rPr>
                <w:rFonts w:ascii="Arial" w:eastAsia="Times New Roman" w:hAnsi="Arial" w:cs="Arial"/>
                <w:color w:val="000000"/>
                <w:kern w:val="0"/>
                <w14:ligatures w14:val="none"/>
              </w:rPr>
            </w:pPr>
            <w:r w:rsidRPr="00292206">
              <w:rPr>
                <w:rFonts w:ascii="Arial" w:eastAsia="Times New Roman" w:hAnsi="Arial" w:cs="Arial"/>
                <w:i/>
                <w:iCs/>
                <w:color w:val="000000"/>
                <w:kern w:val="0"/>
                <w14:ligatures w14:val="none"/>
              </w:rPr>
              <w:t>...</w:t>
            </w:r>
            <w:r w:rsidRPr="00292206">
              <w:rPr>
                <w:rFonts w:ascii="Arial" w:eastAsia="Times New Roman" w:hAnsi="Arial" w:cs="Arial"/>
                <w:color w:val="000000"/>
                <w:kern w:val="0"/>
                <w14:ligatures w14:val="none"/>
              </w:rPr>
              <w:t>[3]</w:t>
            </w:r>
            <w:r w:rsidRPr="00292206">
              <w:rPr>
                <w:rFonts w:ascii="Arial" w:eastAsia="Times New Roman" w:hAnsi="Arial" w:cs="Arial"/>
                <w:i/>
                <w:iCs/>
                <w:color w:val="000000"/>
                <w:kern w:val="0"/>
                <w14:ligatures w14:val="none"/>
              </w:rPr>
              <w:t>..., ngày...tháng...năm…</w:t>
            </w:r>
          </w:p>
        </w:tc>
      </w:tr>
    </w:tbl>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 </w:t>
      </w:r>
    </w:p>
    <w:p w:rsidR="00292206" w:rsidRPr="00292206" w:rsidRDefault="00292206" w:rsidP="00292206">
      <w:pPr>
        <w:shd w:val="clear" w:color="auto" w:fill="FFFFFF"/>
        <w:spacing w:before="120" w:after="120" w:line="234" w:lineRule="atLeast"/>
        <w:jc w:val="center"/>
        <w:rPr>
          <w:rFonts w:ascii="Arial" w:eastAsia="Times New Roman" w:hAnsi="Arial" w:cs="Arial"/>
          <w:color w:val="000000"/>
          <w:kern w:val="0"/>
          <w14:ligatures w14:val="none"/>
        </w:rPr>
      </w:pPr>
      <w:r w:rsidRPr="00292206">
        <w:rPr>
          <w:rFonts w:ascii="Arial" w:eastAsia="Times New Roman" w:hAnsi="Arial" w:cs="Arial"/>
          <w:b/>
          <w:bCs/>
          <w:color w:val="000000"/>
          <w:kern w:val="0"/>
          <w14:ligatures w14:val="none"/>
        </w:rPr>
        <w:t>QUYẾT ĐỊNH</w:t>
      </w:r>
    </w:p>
    <w:p w:rsidR="00292206" w:rsidRPr="00292206" w:rsidRDefault="00292206" w:rsidP="00292206">
      <w:pPr>
        <w:shd w:val="clear" w:color="auto" w:fill="FFFFFF"/>
        <w:spacing w:before="120" w:after="120" w:line="234" w:lineRule="atLeast"/>
        <w:jc w:val="center"/>
        <w:rPr>
          <w:rFonts w:ascii="Arial" w:eastAsia="Times New Roman" w:hAnsi="Arial" w:cs="Arial"/>
          <w:color w:val="000000"/>
          <w:kern w:val="0"/>
          <w14:ligatures w14:val="none"/>
        </w:rPr>
      </w:pPr>
      <w:r w:rsidRPr="00292206">
        <w:rPr>
          <w:rFonts w:ascii="Arial" w:eastAsia="Times New Roman" w:hAnsi="Arial" w:cs="Arial"/>
          <w:b/>
          <w:bCs/>
          <w:color w:val="000000"/>
          <w:kern w:val="0"/>
          <w14:ligatures w14:val="none"/>
        </w:rPr>
        <w:t>Phê duyệt quy hoạch …[2]….</w:t>
      </w:r>
    </w:p>
    <w:p w:rsidR="00292206" w:rsidRPr="00292206" w:rsidRDefault="00292206" w:rsidP="00292206">
      <w:pPr>
        <w:shd w:val="clear" w:color="auto" w:fill="FFFFFF"/>
        <w:spacing w:before="120" w:after="120" w:line="234" w:lineRule="atLeast"/>
        <w:jc w:val="center"/>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Mã số thông tin quy hoạch: …[</w:t>
      </w:r>
      <w:r w:rsidRPr="00292206">
        <w:rPr>
          <w:rFonts w:ascii="Arial" w:eastAsia="Times New Roman" w:hAnsi="Arial" w:cs="Arial"/>
          <w:i/>
          <w:iCs/>
          <w:color w:val="000000"/>
          <w:kern w:val="0"/>
          <w14:ligatures w14:val="none"/>
        </w:rPr>
        <w:t>một dãy số gồm 12 ký tự số</w:t>
      </w:r>
      <w:r w:rsidRPr="00292206">
        <w:rPr>
          <w:rFonts w:ascii="Arial" w:eastAsia="Times New Roman" w:hAnsi="Arial" w:cs="Arial"/>
          <w:color w:val="000000"/>
          <w:kern w:val="0"/>
          <w14:ligatures w14:val="none"/>
        </w:rPr>
        <w:t>]…</w:t>
      </w:r>
    </w:p>
    <w:p w:rsidR="00292206" w:rsidRPr="00292206" w:rsidRDefault="00292206" w:rsidP="00292206">
      <w:pPr>
        <w:shd w:val="clear" w:color="auto" w:fill="FFFFFF"/>
        <w:spacing w:before="120" w:after="120" w:line="234" w:lineRule="atLeast"/>
        <w:jc w:val="center"/>
        <w:rPr>
          <w:rFonts w:ascii="Arial" w:eastAsia="Times New Roman" w:hAnsi="Arial" w:cs="Arial"/>
          <w:color w:val="000000"/>
          <w:kern w:val="0"/>
          <w14:ligatures w14:val="none"/>
        </w:rPr>
      </w:pPr>
      <w:r w:rsidRPr="00292206">
        <w:rPr>
          <w:rFonts w:ascii="Arial" w:eastAsia="Times New Roman" w:hAnsi="Arial" w:cs="Arial"/>
          <w:b/>
          <w:bCs/>
          <w:color w:val="000000"/>
          <w:kern w:val="0"/>
          <w14:ligatures w14:val="none"/>
        </w:rPr>
        <w:t>…[ TÊN CƠ QUAN, TỔ CHỨC, CÁ NHÂN BAN HÀNH QUYẾT ĐỊNH]…</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Căn cứ: …[</w:t>
      </w:r>
      <w:r w:rsidRPr="00292206">
        <w:rPr>
          <w:rFonts w:ascii="Arial" w:eastAsia="Times New Roman" w:hAnsi="Arial" w:cs="Arial"/>
          <w:i/>
          <w:iCs/>
          <w:color w:val="000000"/>
          <w:kern w:val="0"/>
          <w14:ligatures w14:val="none"/>
        </w:rPr>
        <w:t>Liệt kê các văn bản quy phạm pháp luật liên quan đến chức năng, nhiệm vụ, quyền hạn của cơ quan, tổ chức chịu trách nhiệm tổ chức lập quy hoạch; cơ quan thẩm định; cơ quan, tổ chức, cá nhân có thẩm quyền phê duyệt quy hoạch</w:t>
      </w:r>
      <w:r w:rsidRPr="00292206">
        <w:rPr>
          <w:rFonts w:ascii="Arial" w:eastAsia="Times New Roman" w:hAnsi="Arial" w:cs="Arial"/>
          <w:color w:val="000000"/>
          <w:kern w:val="0"/>
          <w14:ligatures w14:val="none"/>
        </w:rPr>
        <w:t>]…</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Theo đề nghị tại Tờ trình phê duyệt quy hoạch…[</w:t>
      </w:r>
      <w:r w:rsidRPr="00292206">
        <w:rPr>
          <w:rFonts w:ascii="Arial" w:eastAsia="Times New Roman" w:hAnsi="Arial" w:cs="Arial"/>
          <w:i/>
          <w:iCs/>
          <w:color w:val="000000"/>
          <w:kern w:val="0"/>
          <w14:ligatures w14:val="none"/>
        </w:rPr>
        <w:t>số hiệu; ngày, tháng năm</w:t>
      </w:r>
      <w:r w:rsidRPr="00292206">
        <w:rPr>
          <w:rFonts w:ascii="Arial" w:eastAsia="Times New Roman" w:hAnsi="Arial" w:cs="Arial"/>
          <w:color w:val="000000"/>
          <w:kern w:val="0"/>
          <w14:ligatures w14:val="none"/>
        </w:rPr>
        <w:t> </w:t>
      </w:r>
      <w:r w:rsidRPr="00292206">
        <w:rPr>
          <w:rFonts w:ascii="Arial" w:eastAsia="Times New Roman" w:hAnsi="Arial" w:cs="Arial"/>
          <w:i/>
          <w:iCs/>
          <w:color w:val="000000"/>
          <w:kern w:val="0"/>
          <w14:ligatures w14:val="none"/>
        </w:rPr>
        <w:t>ban hành</w:t>
      </w:r>
      <w:r w:rsidRPr="00292206">
        <w:rPr>
          <w:rFonts w:ascii="Arial" w:eastAsia="Times New Roman" w:hAnsi="Arial" w:cs="Arial"/>
          <w:color w:val="000000"/>
          <w:kern w:val="0"/>
          <w14:ligatures w14:val="none"/>
        </w:rPr>
        <w:t>]…của … [</w:t>
      </w:r>
      <w:r w:rsidRPr="00292206">
        <w:rPr>
          <w:rFonts w:ascii="Arial" w:eastAsia="Times New Roman" w:hAnsi="Arial" w:cs="Arial"/>
          <w:i/>
          <w:iCs/>
          <w:color w:val="000000"/>
          <w:kern w:val="0"/>
          <w14:ligatures w14:val="none"/>
        </w:rPr>
        <w:t>cơ quan tổ chức lập quy hoạch</w:t>
      </w:r>
      <w:r w:rsidRPr="00292206">
        <w:rPr>
          <w:rFonts w:ascii="Arial" w:eastAsia="Times New Roman" w:hAnsi="Arial" w:cs="Arial"/>
          <w:color w:val="000000"/>
          <w:kern w:val="0"/>
          <w14:ligatures w14:val="none"/>
        </w:rPr>
        <w:t>]… và Báo cáo thẩm định …[</w:t>
      </w:r>
      <w:r w:rsidRPr="00292206">
        <w:rPr>
          <w:rFonts w:ascii="Arial" w:eastAsia="Times New Roman" w:hAnsi="Arial" w:cs="Arial"/>
          <w:i/>
          <w:iCs/>
          <w:color w:val="000000"/>
          <w:kern w:val="0"/>
          <w14:ligatures w14:val="none"/>
        </w:rPr>
        <w:t>số hiệu; ngày, tháng năm ban hành</w:t>
      </w:r>
      <w:r w:rsidRPr="00292206">
        <w:rPr>
          <w:rFonts w:ascii="Arial" w:eastAsia="Times New Roman" w:hAnsi="Arial" w:cs="Arial"/>
          <w:color w:val="000000"/>
          <w:kern w:val="0"/>
          <w14:ligatures w14:val="none"/>
        </w:rPr>
        <w:t>]... của …[</w:t>
      </w:r>
      <w:r w:rsidRPr="00292206">
        <w:rPr>
          <w:rFonts w:ascii="Arial" w:eastAsia="Times New Roman" w:hAnsi="Arial" w:cs="Arial"/>
          <w:i/>
          <w:iCs/>
          <w:color w:val="000000"/>
          <w:kern w:val="0"/>
          <w14:ligatures w14:val="none"/>
        </w:rPr>
        <w:t>cơ quan thẩm định quy hoạch</w:t>
      </w:r>
      <w:r w:rsidRPr="00292206">
        <w:rPr>
          <w:rFonts w:ascii="Arial" w:eastAsia="Times New Roman" w:hAnsi="Arial" w:cs="Arial"/>
          <w:color w:val="000000"/>
          <w:kern w:val="0"/>
          <w14:ligatures w14:val="none"/>
        </w:rPr>
        <w:t>]… về việc thẩm định quy hoạch …[2]...</w:t>
      </w:r>
    </w:p>
    <w:p w:rsidR="00292206" w:rsidRPr="00292206" w:rsidRDefault="00292206" w:rsidP="00292206">
      <w:pPr>
        <w:shd w:val="clear" w:color="auto" w:fill="FFFFFF"/>
        <w:spacing w:before="120" w:after="120" w:line="234" w:lineRule="atLeast"/>
        <w:jc w:val="center"/>
        <w:rPr>
          <w:rFonts w:ascii="Arial" w:eastAsia="Times New Roman" w:hAnsi="Arial" w:cs="Arial"/>
          <w:color w:val="000000"/>
          <w:kern w:val="0"/>
          <w14:ligatures w14:val="none"/>
        </w:rPr>
      </w:pPr>
      <w:r w:rsidRPr="00292206">
        <w:rPr>
          <w:rFonts w:ascii="Arial" w:eastAsia="Times New Roman" w:hAnsi="Arial" w:cs="Arial"/>
          <w:b/>
          <w:bCs/>
          <w:color w:val="000000"/>
          <w:kern w:val="0"/>
          <w14:ligatures w14:val="none"/>
        </w:rPr>
        <w:t>QUYẾT ĐỊNH</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b/>
          <w:bCs/>
          <w:color w:val="000000"/>
          <w:kern w:val="0"/>
          <w14:ligatures w14:val="none"/>
        </w:rPr>
        <w:t>Điều 1. Phê duyệt quy hoạch …[2]... với những nội dung chủ yếu như sau:</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1. Phạm vi, quy mô và thời hạn lập quy hoạch</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w:t>
      </w:r>
      <w:r w:rsidRPr="00292206">
        <w:rPr>
          <w:rFonts w:ascii="Arial" w:eastAsia="Times New Roman" w:hAnsi="Arial" w:cs="Arial"/>
          <w:i/>
          <w:iCs/>
          <w:color w:val="000000"/>
          <w:kern w:val="0"/>
          <w14:ligatures w14:val="none"/>
        </w:rPr>
        <w:t>Mô tả chi tiết phạm vi địa lý và ranh giới cụ thể của khu vực lập quy hoạch (có thể</w:t>
      </w:r>
      <w:r w:rsidRPr="00292206">
        <w:rPr>
          <w:rFonts w:ascii="Arial" w:eastAsia="Times New Roman" w:hAnsi="Arial" w:cs="Arial"/>
          <w:color w:val="000000"/>
          <w:kern w:val="0"/>
          <w14:ligatures w14:val="none"/>
        </w:rPr>
        <w:t> </w:t>
      </w:r>
      <w:r w:rsidRPr="00292206">
        <w:rPr>
          <w:rFonts w:ascii="Arial" w:eastAsia="Times New Roman" w:hAnsi="Arial" w:cs="Arial"/>
          <w:i/>
          <w:iCs/>
          <w:color w:val="000000"/>
          <w:kern w:val="0"/>
          <w14:ligatures w14:val="none"/>
        </w:rPr>
        <w:t>kèm theo tọa độ, mô tả vị trí địa lý); Nêu tổng diện tích lập quy hoạch (ví dụ: km² hoặc ha); Xác định thời hạn cho giai đoạn ngắn hạn và dài hạn của quy hoạch.</w:t>
      </w:r>
      <w:r w:rsidRPr="00292206">
        <w:rPr>
          <w:rFonts w:ascii="Arial" w:eastAsia="Times New Roman" w:hAnsi="Arial" w:cs="Arial"/>
          <w:color w:val="000000"/>
          <w:kern w:val="0"/>
          <w14:ligatures w14:val="none"/>
        </w:rPr>
        <w:t>]…</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2. Quan điểm, mục tiêu quy hoạch</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w:t>
      </w:r>
      <w:r w:rsidRPr="00292206">
        <w:rPr>
          <w:rFonts w:ascii="Arial" w:eastAsia="Times New Roman" w:hAnsi="Arial" w:cs="Arial"/>
          <w:i/>
          <w:iCs/>
          <w:color w:val="000000"/>
          <w:kern w:val="0"/>
          <w14:ligatures w14:val="none"/>
        </w:rPr>
        <w:t>Xác định tư tưởng chủ đạo, định hướng chính của quy hoạch; nêu các mục tiêu cụ thể mà quy hoạch hướng tới, bao gồm cả mục tiêu dài hạn và ngắn hạn, về phát triển kinh tế-xã hội, không gian, hạ tầng, môi trường .v.v.</w:t>
      </w:r>
      <w:r w:rsidRPr="00292206">
        <w:rPr>
          <w:rFonts w:ascii="Arial" w:eastAsia="Times New Roman" w:hAnsi="Arial" w:cs="Arial"/>
          <w:color w:val="000000"/>
          <w:kern w:val="0"/>
          <w14:ligatures w14:val="none"/>
        </w:rPr>
        <w:t>]…</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3. Tính chất/chức năng/vai trò</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 </w:t>
      </w:r>
      <w:r w:rsidRPr="00292206">
        <w:rPr>
          <w:rFonts w:ascii="Arial" w:eastAsia="Times New Roman" w:hAnsi="Arial" w:cs="Arial"/>
          <w:i/>
          <w:iCs/>
          <w:color w:val="000000"/>
          <w:kern w:val="0"/>
          <w14:ligatures w14:val="none"/>
        </w:rPr>
        <w:t>Xác định vai trò, chức năng chính của khu vực lập quy hoạch (ví dụ: là trung tâm chính trị, hành chính, kinh tế, văn hóa; là khu du lịch quốc gia; là khu sản xuất công nghiệp, v.v.).</w:t>
      </w:r>
      <w:r w:rsidRPr="00292206">
        <w:rPr>
          <w:rFonts w:ascii="Arial" w:eastAsia="Times New Roman" w:hAnsi="Arial" w:cs="Arial"/>
          <w:color w:val="000000"/>
          <w:kern w:val="0"/>
          <w14:ligatures w14:val="none"/>
        </w:rPr>
        <w:t>]…</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4. Các chỉ tiêu dự báo phát triển và các chỉ tiêu quy hoạch</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w:t>
      </w:r>
      <w:r w:rsidRPr="00292206">
        <w:rPr>
          <w:rFonts w:ascii="Arial" w:eastAsia="Times New Roman" w:hAnsi="Arial" w:cs="Arial"/>
          <w:i/>
          <w:iCs/>
          <w:color w:val="000000"/>
          <w:kern w:val="0"/>
          <w14:ligatures w14:val="none"/>
        </w:rPr>
        <w:t>Dự báo về dân số, lao động, khách du lịch (nếu có); xác định các chỉ tiêu kinh tế</w:t>
      </w:r>
      <w:r w:rsidRPr="00292206">
        <w:rPr>
          <w:rFonts w:ascii="Arial" w:eastAsia="Times New Roman" w:hAnsi="Arial" w:cs="Arial"/>
          <w:color w:val="000000"/>
          <w:kern w:val="0"/>
          <w14:ligatures w14:val="none"/>
        </w:rPr>
        <w:t> </w:t>
      </w:r>
      <w:r w:rsidRPr="00292206">
        <w:rPr>
          <w:rFonts w:ascii="Arial" w:eastAsia="Times New Roman" w:hAnsi="Arial" w:cs="Arial"/>
          <w:i/>
          <w:iCs/>
          <w:color w:val="000000"/>
          <w:kern w:val="0"/>
          <w14:ligatures w14:val="none"/>
        </w:rPr>
        <w:t>- kỹ thuật đạt được của các nội dung quy hoạch cho từng loại quy hoạch, các giai đoạn quy</w:t>
      </w:r>
      <w:r w:rsidRPr="00292206">
        <w:rPr>
          <w:rFonts w:ascii="Arial" w:eastAsia="Times New Roman" w:hAnsi="Arial" w:cs="Arial"/>
          <w:color w:val="000000"/>
          <w:kern w:val="0"/>
          <w14:ligatures w14:val="none"/>
        </w:rPr>
        <w:t> </w:t>
      </w:r>
      <w:r w:rsidRPr="00292206">
        <w:rPr>
          <w:rFonts w:ascii="Arial" w:eastAsia="Times New Roman" w:hAnsi="Arial" w:cs="Arial"/>
          <w:i/>
          <w:iCs/>
          <w:color w:val="000000"/>
          <w:kern w:val="0"/>
          <w14:ligatures w14:val="none"/>
        </w:rPr>
        <w:t>hoạch.</w:t>
      </w:r>
      <w:r w:rsidRPr="00292206">
        <w:rPr>
          <w:rFonts w:ascii="Arial" w:eastAsia="Times New Roman" w:hAnsi="Arial" w:cs="Arial"/>
          <w:color w:val="000000"/>
          <w:kern w:val="0"/>
          <w14:ligatures w14:val="none"/>
        </w:rPr>
        <w:t>]…</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5. Các nội dung chính của quy hoạch</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 </w:t>
      </w:r>
      <w:r w:rsidRPr="00292206">
        <w:rPr>
          <w:rFonts w:ascii="Arial" w:eastAsia="Times New Roman" w:hAnsi="Arial" w:cs="Arial"/>
          <w:i/>
          <w:iCs/>
          <w:color w:val="000000"/>
          <w:kern w:val="0"/>
          <w14:ligatures w14:val="none"/>
        </w:rPr>
        <w:t>Nêu rõ các nội dung cấp có thẩm quyền quyết định phê duyệt phù hợp với các nội dung theo từng loại quy hoạch, cấp độ, tỷ lệ bản đồ được quy định tại các văn bản quy phạm pháp luật về quy hoạch đô thị và nông thôn và nhiệm vụ quy hoạch đã được phê duyệt.</w:t>
      </w:r>
      <w:r w:rsidRPr="00292206">
        <w:rPr>
          <w:rFonts w:ascii="Arial" w:eastAsia="Times New Roman" w:hAnsi="Arial" w:cs="Arial"/>
          <w:color w:val="000000"/>
          <w:kern w:val="0"/>
          <w14:ligatures w14:val="none"/>
        </w:rPr>
        <w:t>]…</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b/>
          <w:bCs/>
          <w:color w:val="000000"/>
          <w:kern w:val="0"/>
          <w14:ligatures w14:val="none"/>
        </w:rPr>
        <w:t>Điều 2. Tổ chức thực hiện</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w:t>
      </w:r>
      <w:r w:rsidRPr="00292206">
        <w:rPr>
          <w:rFonts w:ascii="Arial" w:eastAsia="Times New Roman" w:hAnsi="Arial" w:cs="Arial"/>
          <w:i/>
          <w:iCs/>
          <w:color w:val="000000"/>
          <w:kern w:val="0"/>
          <w14:ligatures w14:val="none"/>
        </w:rPr>
        <w:t xml:space="preserve">Phân công trách nhiệm tổ chức thực hiện quyết định phê duyệt gồm: kiểm tra, đóng dấu thẩm định và lưu trữ hồ sơ; tổ chức công bố công khai quy hoạch; xây dựng và ban hành kế </w:t>
      </w:r>
      <w:r w:rsidRPr="00292206">
        <w:rPr>
          <w:rFonts w:ascii="Arial" w:eastAsia="Times New Roman" w:hAnsi="Arial" w:cs="Arial"/>
          <w:i/>
          <w:iCs/>
          <w:color w:val="000000"/>
          <w:kern w:val="0"/>
          <w14:ligatures w14:val="none"/>
        </w:rPr>
        <w:lastRenderedPageBreak/>
        <w:t>hoạch thực hiện quy hoạch; hướng dẫn, kiểm tra việc triển khai thực hiện; giám sát xây dựng theo quy hoạch và các nội dung khác theo yêu cầu riêng, cụ thể của từng quy hoạch được phê duyệt.</w:t>
      </w:r>
      <w:r w:rsidRPr="00292206">
        <w:rPr>
          <w:rFonts w:ascii="Arial" w:eastAsia="Times New Roman" w:hAnsi="Arial" w:cs="Arial"/>
          <w:color w:val="000000"/>
          <w:kern w:val="0"/>
          <w14:ligatures w14:val="none"/>
        </w:rPr>
        <w:t>]…</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b/>
          <w:bCs/>
          <w:color w:val="000000"/>
          <w:kern w:val="0"/>
          <w14:ligatures w14:val="none"/>
        </w:rPr>
        <w:t>Điều 3. Hiệu lực thi hành</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Quyết định này có hiệu lực kể từ ngày ký ban hành.</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Thủ trưởng …[</w:t>
      </w:r>
      <w:r w:rsidRPr="00292206">
        <w:rPr>
          <w:rFonts w:ascii="Arial" w:eastAsia="Times New Roman" w:hAnsi="Arial" w:cs="Arial"/>
          <w:i/>
          <w:iCs/>
          <w:color w:val="000000"/>
          <w:kern w:val="0"/>
          <w14:ligatures w14:val="none"/>
        </w:rPr>
        <w:t>cơ quan tổ chức lập quy hoạch</w:t>
      </w:r>
      <w:r w:rsidRPr="00292206">
        <w:rPr>
          <w:rFonts w:ascii="Arial" w:eastAsia="Times New Roman" w:hAnsi="Arial" w:cs="Arial"/>
          <w:color w:val="000000"/>
          <w:kern w:val="0"/>
          <w14:ligatures w14:val="none"/>
        </w:rPr>
        <w:t>]…, Thủ trưởng…[</w:t>
      </w:r>
      <w:r w:rsidRPr="00292206">
        <w:rPr>
          <w:rFonts w:ascii="Arial" w:eastAsia="Times New Roman" w:hAnsi="Arial" w:cs="Arial"/>
          <w:i/>
          <w:iCs/>
          <w:color w:val="000000"/>
          <w:kern w:val="0"/>
          <w14:ligatures w14:val="none"/>
        </w:rPr>
        <w:t>cơ quan thẩm định quy hoạch</w:t>
      </w:r>
      <w:r w:rsidRPr="00292206">
        <w:rPr>
          <w:rFonts w:ascii="Arial" w:eastAsia="Times New Roman" w:hAnsi="Arial" w:cs="Arial"/>
          <w:color w:val="000000"/>
          <w:kern w:val="0"/>
          <w14:ligatures w14:val="none"/>
        </w:rPr>
        <w:t>]… và Thủ trưởng các cơ quan liên quan chịu trách nhiệm thi hành Quyết định này./.</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b/>
          <w:bCs/>
          <w:i/>
          <w:iCs/>
          <w:color w:val="000000"/>
          <w:kern w:val="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292206" w:rsidRPr="00292206" w:rsidTr="00292206">
        <w:trPr>
          <w:tblCellSpacing w:w="0" w:type="dxa"/>
        </w:trPr>
        <w:tc>
          <w:tcPr>
            <w:tcW w:w="3708" w:type="dxa"/>
            <w:shd w:val="clear" w:color="auto" w:fill="FFFFFF"/>
            <w:tcMar>
              <w:top w:w="0" w:type="dxa"/>
              <w:left w:w="108" w:type="dxa"/>
              <w:bottom w:w="0" w:type="dxa"/>
              <w:right w:w="108" w:type="dxa"/>
            </w:tcMar>
            <w:hideMark/>
          </w:tcPr>
          <w:p w:rsidR="00292206" w:rsidRPr="00292206" w:rsidRDefault="00292206" w:rsidP="00292206">
            <w:pPr>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b/>
                <w:bCs/>
                <w:i/>
                <w:iCs/>
                <w:color w:val="000000"/>
                <w:kern w:val="0"/>
                <w14:ligatures w14:val="none"/>
              </w:rPr>
              <w:br/>
              <w:t>Nơi nhận:</w:t>
            </w:r>
            <w:r w:rsidRPr="00292206">
              <w:rPr>
                <w:rFonts w:ascii="Arial" w:eastAsia="Times New Roman" w:hAnsi="Arial" w:cs="Arial"/>
                <w:b/>
                <w:bCs/>
                <w:i/>
                <w:iCs/>
                <w:color w:val="000000"/>
                <w:kern w:val="0"/>
                <w14:ligatures w14:val="none"/>
              </w:rPr>
              <w:br/>
            </w:r>
            <w:r w:rsidRPr="00292206">
              <w:rPr>
                <w:rFonts w:ascii="Arial" w:eastAsia="Times New Roman" w:hAnsi="Arial" w:cs="Arial"/>
                <w:color w:val="000000"/>
                <w:kern w:val="0"/>
                <w:sz w:val="20"/>
                <w:szCs w:val="20"/>
                <w14:ligatures w14:val="none"/>
              </w:rPr>
              <w:t>- …[3]…;</w:t>
            </w:r>
            <w:r w:rsidRPr="00292206">
              <w:rPr>
                <w:rFonts w:ascii="Arial" w:eastAsia="Times New Roman" w:hAnsi="Arial" w:cs="Arial"/>
                <w:color w:val="000000"/>
                <w:kern w:val="0"/>
                <w:sz w:val="20"/>
                <w:szCs w:val="20"/>
                <w14:ligatures w14:val="none"/>
              </w:rPr>
              <w:br/>
              <w:t>- ……………;</w:t>
            </w:r>
            <w:r w:rsidRPr="00292206">
              <w:rPr>
                <w:rFonts w:ascii="Arial" w:eastAsia="Times New Roman" w:hAnsi="Arial" w:cs="Arial"/>
                <w:color w:val="000000"/>
                <w:kern w:val="0"/>
                <w:sz w:val="20"/>
                <w:szCs w:val="20"/>
                <w14:ligatures w14:val="none"/>
              </w:rPr>
              <w:br/>
              <w:t>- ……………;</w:t>
            </w:r>
            <w:r w:rsidRPr="00292206">
              <w:rPr>
                <w:rFonts w:ascii="Arial" w:eastAsia="Times New Roman" w:hAnsi="Arial" w:cs="Arial"/>
                <w:color w:val="000000"/>
                <w:kern w:val="0"/>
                <w:sz w:val="20"/>
                <w:szCs w:val="20"/>
                <w14:ligatures w14:val="none"/>
              </w:rPr>
              <w:br/>
              <w:t>- Lưu: ….</w:t>
            </w:r>
          </w:p>
        </w:tc>
        <w:tc>
          <w:tcPr>
            <w:tcW w:w="5148" w:type="dxa"/>
            <w:shd w:val="clear" w:color="auto" w:fill="FFFFFF"/>
            <w:tcMar>
              <w:top w:w="0" w:type="dxa"/>
              <w:left w:w="108" w:type="dxa"/>
              <w:bottom w:w="0" w:type="dxa"/>
              <w:right w:w="108" w:type="dxa"/>
            </w:tcMar>
            <w:hideMark/>
          </w:tcPr>
          <w:p w:rsidR="00292206" w:rsidRPr="00292206" w:rsidRDefault="00292206" w:rsidP="00292206">
            <w:pPr>
              <w:spacing w:before="120" w:after="120" w:line="234" w:lineRule="atLeast"/>
              <w:jc w:val="center"/>
              <w:rPr>
                <w:rFonts w:ascii="Arial" w:eastAsia="Times New Roman" w:hAnsi="Arial" w:cs="Arial"/>
                <w:color w:val="000000"/>
                <w:kern w:val="0"/>
                <w14:ligatures w14:val="none"/>
              </w:rPr>
            </w:pPr>
            <w:r w:rsidRPr="00292206">
              <w:rPr>
                <w:rFonts w:ascii="Arial" w:eastAsia="Times New Roman" w:hAnsi="Arial" w:cs="Arial"/>
                <w:b/>
                <w:bCs/>
                <w:color w:val="000000"/>
                <w:kern w:val="0"/>
                <w14:ligatures w14:val="none"/>
              </w:rPr>
              <w:t>QUYỀN HẠN, CHỨC VỤ CỦA NGƯỜI KÝ</w:t>
            </w:r>
            <w:r w:rsidRPr="00292206">
              <w:rPr>
                <w:rFonts w:ascii="Arial" w:eastAsia="Times New Roman" w:hAnsi="Arial" w:cs="Arial"/>
                <w:b/>
                <w:bCs/>
                <w:color w:val="000000"/>
                <w:kern w:val="0"/>
                <w14:ligatures w14:val="none"/>
              </w:rPr>
              <w:br/>
            </w:r>
            <w:r w:rsidRPr="00292206">
              <w:rPr>
                <w:rFonts w:ascii="Arial" w:eastAsia="Times New Roman" w:hAnsi="Arial" w:cs="Arial"/>
                <w:i/>
                <w:iCs/>
                <w:color w:val="000000"/>
                <w:kern w:val="0"/>
                <w14:ligatures w14:val="none"/>
              </w:rPr>
              <w:t>(Chữ ký của người có thẩm quyền, dấu/chữ ký số của cơ quan, tổ chức)</w:t>
            </w:r>
            <w:r w:rsidRPr="00292206">
              <w:rPr>
                <w:rFonts w:ascii="Arial" w:eastAsia="Times New Roman" w:hAnsi="Arial" w:cs="Arial"/>
                <w:color w:val="000000"/>
                <w:kern w:val="0"/>
                <w14:ligatures w14:val="none"/>
              </w:rPr>
              <w:br/>
            </w:r>
            <w:r w:rsidRPr="00292206">
              <w:rPr>
                <w:rFonts w:ascii="Arial" w:eastAsia="Times New Roman" w:hAnsi="Arial" w:cs="Arial"/>
                <w:i/>
                <w:iCs/>
                <w:color w:val="000000"/>
                <w:kern w:val="0"/>
                <w14:ligatures w14:val="none"/>
              </w:rPr>
              <w:t>…</w:t>
            </w:r>
            <w:r w:rsidRPr="00292206">
              <w:rPr>
                <w:rFonts w:ascii="Arial" w:eastAsia="Times New Roman" w:hAnsi="Arial" w:cs="Arial"/>
                <w:color w:val="000000"/>
                <w:kern w:val="0"/>
                <w14:ligatures w14:val="none"/>
              </w:rPr>
              <w:t>[3]</w:t>
            </w:r>
            <w:r w:rsidRPr="00292206">
              <w:rPr>
                <w:rFonts w:ascii="Arial" w:eastAsia="Times New Roman" w:hAnsi="Arial" w:cs="Arial"/>
                <w:i/>
                <w:iCs/>
                <w:color w:val="000000"/>
                <w:kern w:val="0"/>
                <w14:ligatures w14:val="none"/>
              </w:rPr>
              <w:t>…</w:t>
            </w:r>
            <w:r w:rsidRPr="00292206">
              <w:rPr>
                <w:rFonts w:ascii="Arial" w:eastAsia="Times New Roman" w:hAnsi="Arial" w:cs="Arial"/>
                <w:color w:val="000000"/>
                <w:kern w:val="0"/>
                <w14:ligatures w14:val="none"/>
              </w:rPr>
              <w:br/>
            </w:r>
            <w:r w:rsidRPr="00292206">
              <w:rPr>
                <w:rFonts w:ascii="Arial" w:eastAsia="Times New Roman" w:hAnsi="Arial" w:cs="Arial"/>
                <w:b/>
                <w:bCs/>
                <w:color w:val="000000"/>
                <w:kern w:val="0"/>
                <w14:ligatures w14:val="none"/>
              </w:rPr>
              <w:t>Họ và tên</w:t>
            </w:r>
          </w:p>
        </w:tc>
      </w:tr>
    </w:tbl>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 </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b/>
          <w:bCs/>
          <w:i/>
          <w:iCs/>
          <w:color w:val="000000"/>
          <w:kern w:val="0"/>
          <w14:ligatures w14:val="none"/>
        </w:rPr>
        <w:t>Ghi chú:</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[1] Chữ viết tắt tên cơ quan, tổ chức, cá nhân ban hành quyết định.</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[2] Tên gọi rõ ràng, chính xác của quy hoạch; phản ánh loại quy hoạch và đối tượng, phạm vi nghiên cứu.</w:t>
      </w:r>
    </w:p>
    <w:p w:rsidR="00292206" w:rsidRPr="00292206" w:rsidRDefault="00292206" w:rsidP="00292206">
      <w:pPr>
        <w:shd w:val="clear" w:color="auto" w:fill="FFFFFF"/>
        <w:spacing w:before="120" w:after="120" w:line="234" w:lineRule="atLeast"/>
        <w:rPr>
          <w:rFonts w:ascii="Arial" w:eastAsia="Times New Roman" w:hAnsi="Arial" w:cs="Arial"/>
          <w:color w:val="000000"/>
          <w:kern w:val="0"/>
          <w14:ligatures w14:val="none"/>
        </w:rPr>
      </w:pPr>
      <w:r w:rsidRPr="00292206">
        <w:rPr>
          <w:rFonts w:ascii="Arial" w:eastAsia="Times New Roman" w:hAnsi="Arial" w:cs="Arial"/>
          <w:color w:val="000000"/>
          <w:kern w:val="0"/>
          <w14:ligatures w14:val="none"/>
        </w:rPr>
        <w:t>[3] Thực hiện theo quy định tại văn bản pháp luật hiện hành về công tác văn thư.</w:t>
      </w:r>
    </w:p>
    <w:p w:rsidR="008509FD" w:rsidRPr="00292206" w:rsidRDefault="008509FD">
      <w:pPr>
        <w:rPr>
          <w:sz w:val="28"/>
          <w:szCs w:val="28"/>
        </w:rPr>
      </w:pPr>
    </w:p>
    <w:sectPr w:rsidR="008509FD" w:rsidRPr="00292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06"/>
    <w:rsid w:val="000B5CBB"/>
    <w:rsid w:val="00292206"/>
    <w:rsid w:val="00633686"/>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13CB9-74B3-4144-95BB-BF066598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2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6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2026-01-16T03:01:00Z</dcterms:created>
  <dcterms:modified xsi:type="dcterms:W3CDTF">2026-01-16T03:01:00Z</dcterms:modified>
</cp:coreProperties>
</file>